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6" w:rsidRDefault="00B91F06" w:rsidP="00B91F06">
      <w:pPr>
        <w:tabs>
          <w:tab w:val="left" w:pos="6237"/>
        </w:tabs>
        <w:jc w:val="center"/>
        <w:rPr>
          <w:b/>
        </w:rPr>
      </w:pPr>
      <w:r w:rsidRPr="00C92896">
        <w:rPr>
          <w:b/>
        </w:rPr>
        <w:t>РОССИЙСКАЯ ФЕДЕРАЦИЯ</w:t>
      </w:r>
    </w:p>
    <w:p w:rsidR="00B91F06" w:rsidRPr="00C92896" w:rsidRDefault="00B91F06" w:rsidP="00B91F06">
      <w:pPr>
        <w:tabs>
          <w:tab w:val="left" w:pos="6237"/>
        </w:tabs>
        <w:jc w:val="center"/>
        <w:rPr>
          <w:b/>
        </w:rPr>
      </w:pPr>
      <w:r w:rsidRPr="00C92896">
        <w:rPr>
          <w:b/>
        </w:rPr>
        <w:t>КАРАЧАЕВО-ЧЕРКЕССКАЯ РЕСПУБЛИКА</w:t>
      </w:r>
      <w:r w:rsidRPr="00C92896">
        <w:rPr>
          <w:b/>
        </w:rPr>
        <w:br/>
        <w:t>МУНИЦИПАЛЬНОЕ КАЗЁННОЕ ОБЩЕОБРАЗОВАТЕЛЬНОЕ УЧРЕЖДЕНИЕ</w:t>
      </w:r>
      <w:r w:rsidRPr="00C92896">
        <w:rPr>
          <w:b/>
        </w:rPr>
        <w:br/>
        <w:t>«СРЕДНЯЯ ОБЩЕОБРАЗОВАТЕЛЬНАЯ ШКОЛА а. САРЫ-ТЮЗ»</w:t>
      </w:r>
    </w:p>
    <w:p w:rsidR="00B91F06" w:rsidRPr="00C92896" w:rsidRDefault="00B91F06" w:rsidP="00B91F06">
      <w:pPr>
        <w:pBdr>
          <w:bottom w:val="single" w:sz="12" w:space="0" w:color="auto"/>
        </w:pBdr>
        <w:jc w:val="center"/>
        <w:rPr>
          <w:b/>
        </w:rPr>
      </w:pPr>
    </w:p>
    <w:p w:rsidR="00B91F06" w:rsidRDefault="00B91F06" w:rsidP="00B91F06">
      <w:pPr>
        <w:rPr>
          <w:sz w:val="18"/>
          <w:szCs w:val="18"/>
        </w:rPr>
      </w:pPr>
      <w:r>
        <w:rPr>
          <w:sz w:val="18"/>
          <w:szCs w:val="18"/>
        </w:rPr>
        <w:t>369324,КЧР, Усть-Джегутинский район,</w:t>
      </w:r>
    </w:p>
    <w:p w:rsidR="00B91F06" w:rsidRDefault="00B91F06" w:rsidP="00B91F06">
      <w:pPr>
        <w:rPr>
          <w:sz w:val="18"/>
          <w:szCs w:val="18"/>
        </w:rPr>
      </w:pPr>
      <w:r>
        <w:rPr>
          <w:sz w:val="18"/>
          <w:szCs w:val="18"/>
        </w:rPr>
        <w:t>а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ары-Тюз,ул.Х.Аджиевой,1а.</w:t>
      </w:r>
    </w:p>
    <w:p w:rsidR="00B91F06" w:rsidRDefault="00B91F06" w:rsidP="00B91F06">
      <w:pPr>
        <w:rPr>
          <w:sz w:val="18"/>
          <w:szCs w:val="18"/>
        </w:rPr>
      </w:pPr>
      <w:r>
        <w:rPr>
          <w:sz w:val="18"/>
          <w:szCs w:val="18"/>
        </w:rPr>
        <w:t>тел.44-2-19,факс 8-78-75-44-2-33</w:t>
      </w:r>
    </w:p>
    <w:p w:rsidR="00B91F06" w:rsidRPr="00B91F06" w:rsidRDefault="00B91F06" w:rsidP="00B91F06">
      <w:pPr>
        <w:rPr>
          <w:i/>
          <w:color w:val="3366CC"/>
        </w:rPr>
      </w:pPr>
      <w:proofErr w:type="gramStart"/>
      <w:r w:rsidRPr="00B95298">
        <w:rPr>
          <w:sz w:val="18"/>
          <w:szCs w:val="18"/>
          <w:lang w:val="en-US"/>
        </w:rPr>
        <w:t>e</w:t>
      </w:r>
      <w:r w:rsidRPr="00D534C6">
        <w:rPr>
          <w:sz w:val="18"/>
          <w:szCs w:val="18"/>
        </w:rPr>
        <w:t>-</w:t>
      </w:r>
      <w:r w:rsidRPr="00B95298">
        <w:rPr>
          <w:sz w:val="18"/>
          <w:szCs w:val="18"/>
          <w:lang w:val="en-US"/>
        </w:rPr>
        <w:t>mail</w:t>
      </w:r>
      <w:proofErr w:type="gramEnd"/>
      <w:r w:rsidRPr="00D534C6">
        <w:rPr>
          <w:sz w:val="18"/>
          <w:szCs w:val="18"/>
        </w:rPr>
        <w:t>:</w:t>
      </w:r>
      <w:r w:rsidRPr="00D534C6">
        <w:rPr>
          <w:color w:val="333333"/>
          <w:sz w:val="18"/>
          <w:szCs w:val="18"/>
          <w:shd w:val="clear" w:color="auto" w:fill="F2F2F2"/>
        </w:rPr>
        <w:t xml:space="preserve"> </w:t>
      </w:r>
      <w:hyperlink r:id="rId5" w:history="1">
        <w:r w:rsidRPr="000E3349">
          <w:rPr>
            <w:rStyle w:val="a5"/>
            <w:sz w:val="18"/>
            <w:szCs w:val="18"/>
            <w:shd w:val="clear" w:color="auto" w:fill="F2F2F2"/>
            <w:lang w:val="en-US"/>
          </w:rPr>
          <w:t>sosh</w:t>
        </w:r>
        <w:r w:rsidRPr="000E3349">
          <w:rPr>
            <w:rStyle w:val="a5"/>
            <w:sz w:val="18"/>
            <w:szCs w:val="18"/>
            <w:shd w:val="clear" w:color="auto" w:fill="F2F2F2"/>
          </w:rPr>
          <w:t>.</w:t>
        </w:r>
        <w:r w:rsidRPr="000E3349">
          <w:rPr>
            <w:rStyle w:val="a5"/>
            <w:sz w:val="18"/>
            <w:szCs w:val="18"/>
            <w:shd w:val="clear" w:color="auto" w:fill="F2F2F2"/>
            <w:lang w:val="en-US"/>
          </w:rPr>
          <w:t>s</w:t>
        </w:r>
        <w:r w:rsidRPr="000E3349">
          <w:rPr>
            <w:rStyle w:val="a5"/>
            <w:sz w:val="18"/>
            <w:szCs w:val="18"/>
            <w:shd w:val="clear" w:color="auto" w:fill="F2F2F2"/>
          </w:rPr>
          <w:t>-</w:t>
        </w:r>
        <w:r w:rsidRPr="000E3349">
          <w:rPr>
            <w:rStyle w:val="a5"/>
            <w:sz w:val="18"/>
            <w:szCs w:val="18"/>
            <w:shd w:val="clear" w:color="auto" w:fill="F2F2F2"/>
            <w:lang w:val="en-US"/>
          </w:rPr>
          <w:t>t</w:t>
        </w:r>
        <w:r w:rsidRPr="000E3349">
          <w:rPr>
            <w:rStyle w:val="a5"/>
            <w:sz w:val="18"/>
            <w:szCs w:val="18"/>
            <w:shd w:val="clear" w:color="auto" w:fill="F2F2F2"/>
          </w:rPr>
          <w:t>@</w:t>
        </w:r>
        <w:r w:rsidRPr="000E3349">
          <w:rPr>
            <w:rStyle w:val="a5"/>
            <w:sz w:val="18"/>
            <w:szCs w:val="18"/>
            <w:shd w:val="clear" w:color="auto" w:fill="F2F2F2"/>
            <w:lang w:val="en-US"/>
          </w:rPr>
          <w:t>mail</w:t>
        </w:r>
        <w:r w:rsidRPr="000E3349">
          <w:rPr>
            <w:rStyle w:val="a5"/>
            <w:sz w:val="18"/>
            <w:szCs w:val="18"/>
            <w:shd w:val="clear" w:color="auto" w:fill="F2F2F2"/>
          </w:rPr>
          <w:t>.</w:t>
        </w:r>
        <w:r w:rsidRPr="000E3349">
          <w:rPr>
            <w:rStyle w:val="a5"/>
            <w:sz w:val="18"/>
            <w:szCs w:val="18"/>
            <w:shd w:val="clear" w:color="auto" w:fill="F2F2F2"/>
            <w:lang w:val="en-US"/>
          </w:rPr>
          <w:t>ru</w:t>
        </w:r>
        <w:r w:rsidRPr="000E3349">
          <w:rPr>
            <w:rStyle w:val="a5"/>
          </w:rPr>
          <w:t>,</w:t>
        </w:r>
        <w:r w:rsidRPr="000E3349">
          <w:rPr>
            <w:rStyle w:val="a5"/>
            <w:sz w:val="18"/>
            <w:szCs w:val="18"/>
          </w:rPr>
          <w:t>сайт:</w:t>
        </w:r>
        <w:r w:rsidRPr="000E3349">
          <w:rPr>
            <w:rStyle w:val="a5"/>
            <w:bCs/>
            <w:sz w:val="18"/>
            <w:szCs w:val="18"/>
            <w:lang w:val="en-US"/>
          </w:rPr>
          <w:t>sari</w:t>
        </w:r>
        <w:r w:rsidRPr="000E3349">
          <w:rPr>
            <w:rStyle w:val="a5"/>
            <w:sz w:val="18"/>
            <w:szCs w:val="18"/>
          </w:rPr>
          <w:t>-</w:t>
        </w:r>
        <w:r w:rsidRPr="000E3349">
          <w:rPr>
            <w:rStyle w:val="a5"/>
            <w:sz w:val="18"/>
            <w:szCs w:val="18"/>
            <w:lang w:val="en-US"/>
          </w:rPr>
          <w:t>tyz</w:t>
        </w:r>
        <w:r w:rsidRPr="000E3349">
          <w:rPr>
            <w:rStyle w:val="a5"/>
            <w:sz w:val="18"/>
            <w:szCs w:val="18"/>
          </w:rPr>
          <w:t>-</w:t>
        </w:r>
        <w:r w:rsidRPr="000E3349">
          <w:rPr>
            <w:rStyle w:val="a5"/>
            <w:sz w:val="18"/>
            <w:szCs w:val="18"/>
            <w:lang w:val="en-US"/>
          </w:rPr>
          <w:t>school</w:t>
        </w:r>
        <w:r w:rsidRPr="000E3349">
          <w:rPr>
            <w:rStyle w:val="a5"/>
            <w:sz w:val="18"/>
            <w:szCs w:val="18"/>
          </w:rPr>
          <w:t>.</w:t>
        </w:r>
        <w:proofErr w:type="spellStart"/>
        <w:r w:rsidRPr="000E3349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                                              </w:t>
      </w:r>
      <w:r>
        <w:rPr>
          <w:rStyle w:val="a4"/>
          <w:sz w:val="32"/>
          <w:szCs w:val="32"/>
        </w:rPr>
        <w:t>Программа развития</w:t>
      </w:r>
    </w:p>
    <w:p w:rsidR="00B91F06" w:rsidRPr="00B91F06" w:rsidRDefault="00B91F06" w:rsidP="00B91F06">
      <w:pPr>
        <w:pStyle w:val="1"/>
        <w:jc w:val="center"/>
        <w:rPr>
          <w:rStyle w:val="a4"/>
          <w:b/>
          <w:bCs/>
          <w:color w:val="auto"/>
        </w:rPr>
      </w:pPr>
      <w:r w:rsidRPr="00B91F06">
        <w:rPr>
          <w:rStyle w:val="a4"/>
          <w:b/>
          <w:color w:val="auto"/>
          <w:sz w:val="32"/>
          <w:szCs w:val="32"/>
        </w:rPr>
        <w:t>муниципального казенного общеобразовательного учреждения</w:t>
      </w:r>
    </w:p>
    <w:p w:rsidR="00B91F06" w:rsidRPr="00B91F06" w:rsidRDefault="00B91F06" w:rsidP="00B91F06">
      <w:pPr>
        <w:pStyle w:val="1"/>
        <w:jc w:val="center"/>
        <w:rPr>
          <w:rStyle w:val="a4"/>
          <w:b/>
          <w:bCs/>
          <w:color w:val="auto"/>
        </w:rPr>
      </w:pPr>
      <w:r w:rsidRPr="00B91F06">
        <w:rPr>
          <w:rStyle w:val="a4"/>
          <w:b/>
          <w:color w:val="auto"/>
          <w:sz w:val="32"/>
          <w:szCs w:val="32"/>
        </w:rPr>
        <w:t xml:space="preserve">«Средняя общеобразовательная школа а. </w:t>
      </w:r>
      <w:proofErr w:type="spellStart"/>
      <w:r w:rsidRPr="00B91F06">
        <w:rPr>
          <w:rStyle w:val="a4"/>
          <w:b/>
          <w:color w:val="auto"/>
          <w:sz w:val="32"/>
          <w:szCs w:val="32"/>
        </w:rPr>
        <w:t>Сары-Тюз</w:t>
      </w:r>
      <w:proofErr w:type="spellEnd"/>
      <w:r w:rsidRPr="00B91F06">
        <w:rPr>
          <w:rStyle w:val="a4"/>
          <w:b/>
          <w:color w:val="auto"/>
          <w:sz w:val="32"/>
          <w:szCs w:val="32"/>
        </w:rPr>
        <w:t>»</w:t>
      </w:r>
    </w:p>
    <w:p w:rsidR="00B91F06" w:rsidRDefault="00B91F06" w:rsidP="00B91F06">
      <w:pPr>
        <w:pStyle w:val="1"/>
        <w:jc w:val="center"/>
        <w:rPr>
          <w:rStyle w:val="a4"/>
          <w:b/>
          <w:color w:val="auto"/>
        </w:rPr>
      </w:pPr>
      <w:r w:rsidRPr="00B91F06">
        <w:rPr>
          <w:rStyle w:val="a4"/>
          <w:b/>
          <w:color w:val="auto"/>
        </w:rPr>
        <w:t>Сроки реализации:  2017 - 2021 г.г.</w:t>
      </w:r>
    </w:p>
    <w:p w:rsidR="00B91F06" w:rsidRPr="00B91F06" w:rsidRDefault="00B91F06" w:rsidP="00B91F06"/>
    <w:p w:rsidR="00B91F06" w:rsidRPr="00B91F06" w:rsidRDefault="00B91F06" w:rsidP="00B91F06">
      <w:pPr>
        <w:pStyle w:val="2"/>
        <w:rPr>
          <w:i/>
          <w:iCs/>
          <w:sz w:val="24"/>
          <w:szCs w:val="24"/>
        </w:rPr>
      </w:pPr>
      <w:r>
        <w:rPr>
          <w:rStyle w:val="a8"/>
          <w:sz w:val="24"/>
          <w:szCs w:val="24"/>
        </w:rPr>
        <w:t xml:space="preserve">Автор программы:                </w:t>
      </w:r>
      <w:r>
        <w:t xml:space="preserve"> </w:t>
      </w:r>
      <w:proofErr w:type="spellStart"/>
      <w:r>
        <w:rPr>
          <w:sz w:val="24"/>
          <w:szCs w:val="24"/>
        </w:rPr>
        <w:t>Эльканова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Фарида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Хыйсаевна</w:t>
      </w:r>
      <w:proofErr w:type="spellEnd"/>
    </w:p>
    <w:p w:rsidR="00B91F06" w:rsidRDefault="00B91F06" w:rsidP="00B91F06">
      <w:pPr>
        <w:pStyle w:val="2"/>
        <w:spacing w:before="0" w:after="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                                                                                          </w:t>
      </w:r>
    </w:p>
    <w:p w:rsidR="00B91F06" w:rsidRDefault="00B91F06" w:rsidP="00B91F06">
      <w:pPr>
        <w:shd w:val="clear" w:color="auto" w:fill="FFFFFF"/>
        <w:spacing w:before="300" w:after="150" w:line="37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91F06" w:rsidRPr="00C92896" w:rsidRDefault="00B91F06" w:rsidP="00B91F06">
      <w:pPr>
        <w:jc w:val="center"/>
        <w:rPr>
          <w:b/>
        </w:rPr>
      </w:pPr>
      <w:r w:rsidRPr="00C92896">
        <w:rPr>
          <w:b/>
        </w:rPr>
        <w:t>а.Сары-Тюз</w:t>
      </w:r>
    </w:p>
    <w:p w:rsidR="00B91F06" w:rsidRPr="00B91F06" w:rsidRDefault="00B91F06" w:rsidP="00B91F06">
      <w:pPr>
        <w:jc w:val="center"/>
        <w:rPr>
          <w:b/>
        </w:rPr>
      </w:pPr>
      <w:r w:rsidRPr="00C92896">
        <w:rPr>
          <w:b/>
        </w:rPr>
        <w:t>2017г.</w:t>
      </w:r>
    </w:p>
    <w:p w:rsidR="00B37C94" w:rsidRPr="00B37C94" w:rsidRDefault="00B37C94" w:rsidP="000D1B37">
      <w:pPr>
        <w:shd w:val="clear" w:color="auto" w:fill="FFFFFF"/>
        <w:spacing w:before="300" w:after="150" w:line="37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школы обусловлена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программы заложены следующие принципы: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целостность, саморазвитие;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приоритет нравственных ценностей, жизни и здоровья человека, свободного развития личности;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гражданственности, трудолюбия, уважения к правам и свободам человека, любви к природе, семья, Родине; воспитание патриотов России; граждан правового демократического государства, уважающих права и свободы личности, проявляющих активную   гражданскую позицию.</w:t>
      </w:r>
    </w:p>
    <w:p w:rsidR="00B37C94" w:rsidRDefault="00B37C94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приобщение к лучшим традициям края.</w:t>
      </w:r>
    </w:p>
    <w:p w:rsidR="00AC6321" w:rsidRPr="00B37C94" w:rsidRDefault="00AC6321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7C94" w:rsidRPr="001E3102" w:rsidRDefault="00B37C94" w:rsidP="00B37C94">
      <w:pPr>
        <w:shd w:val="clear" w:color="auto" w:fill="FFFFFF"/>
        <w:spacing w:after="0" w:line="37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Основное содержание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Паспорт программы развития.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Нормативно-правовое обеспечение Программы развития ОУ.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DB3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развития школы на 2017-2021</w:t>
      </w: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Основные направления и особенности реализации Программы развития.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Ожидаемые результаты реализации Программы.</w:t>
      </w:r>
    </w:p>
    <w:p w:rsidR="00B37C94" w:rsidRDefault="00B37C94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Этапы и сроки реализации Программы развития ОУ.</w:t>
      </w:r>
    </w:p>
    <w:p w:rsidR="00AC6321" w:rsidRDefault="00AC6321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321" w:rsidRPr="00B37C94" w:rsidRDefault="00AC6321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7C94" w:rsidRDefault="00B37C94" w:rsidP="00B37C94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Паспорт программы</w:t>
      </w:r>
    </w:p>
    <w:p w:rsidR="00AC6321" w:rsidRPr="001E3102" w:rsidRDefault="00AC6321" w:rsidP="00B37C94">
      <w:pPr>
        <w:shd w:val="clear" w:color="auto" w:fill="FFFFFF"/>
        <w:spacing w:after="0" w:line="378" w:lineRule="atLeast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</w:p>
    <w:tbl>
      <w:tblPr>
        <w:tblW w:w="13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9627"/>
      </w:tblGrid>
      <w:tr w:rsidR="00B37C94" w:rsidRPr="00B37C94" w:rsidTr="00DB3D09">
        <w:trPr>
          <w:trHeight w:val="817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основе проблемного анализа деятельности школы  определить основные направления развития образователь</w:t>
            </w:r>
            <w:r w:rsidR="000D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среды школы на период с 2017 по 2021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Изменение качества образования в соответствии требованиям ФГОС нового поколения;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  создание условий для повышения качества знаний обучающихся (до 60 - 70% в начальной школе, до 45 - 55% на средней и старшей ступени);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     обеспечение поддержки талантливых детей в течение всего периода становления личности;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         овладение педагогами школы современными  педагогическими технологиями в рамках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и применение их в  профессиональной деятельности;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создание условий для повышения квалификации  педагогов при переходе на ФГОС нового поколения;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обеспечение эффективного взаимодействия ОУ с организациями социальной сферы;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развитие государственно - общественного  управления ОУ;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обеспечение приоритета здорового образа жизни.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Определяет цели и задачи развития образовательной среды и способы их 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достижения.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Служит средством контроля правильности избранных целей и действий.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Выполняет мотивирующую и активизирующую функции.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программы и индикаторы для оценки их достижения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ключевые компетентности выпускников каждой ступени обучения с учётом их способностей и возможностей.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Здоровые и безопасные условия образовательной деятельности.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представления о здоровом образе жизни.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информационных технологий, компьютерной техники и учебного и лабораторного оборудования.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Развитая система дополнительных образовательных услуг.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государственно-общественных форм управления. 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Разработанные внутренние критерии результативности работы школы.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DB3D09" w:rsidRDefault="00DB3D09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Эльканова</w:t>
            </w:r>
            <w:proofErr w:type="spellEnd"/>
            <w:r w:rsidRPr="00DB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 w:rsidRPr="00DB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Хыйсаевна</w:t>
            </w:r>
            <w:proofErr w:type="spellEnd"/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2017 -2021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Годовые планы работы школы, образовательные проекты по направлениям развития, отдельные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подпроекты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«Образовательная программа школы»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«Система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«Профильное обучение»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«Информационно-образовательная среда школы»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«Воспитательная система школы»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«Здоровье школьника и педагога»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«Одарённые дети»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«Методическая культура педагога»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0D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обеспечение Программы развития ОУ.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D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развития школы на 2017-2021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направления и особенности реализации Программы развития.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Ожидаемые результаты реализации Программы.</w:t>
            </w:r>
          </w:p>
        </w:tc>
      </w:tr>
      <w:tr w:rsidR="00B37C94" w:rsidRPr="00B37C94" w:rsidTr="00DB3D09">
        <w:trPr>
          <w:trHeight w:val="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Этапы реализации программы развития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источники финансирования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и внебюджетное финансирование, добровольные пожертвования</w:t>
            </w:r>
          </w:p>
        </w:tc>
      </w:tr>
      <w:tr w:rsidR="00B37C94" w:rsidRPr="00B37C94" w:rsidTr="00DB3D09">
        <w:trPr>
          <w:trHeight w:val="182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мониторинга хода и реализации Программы</w:t>
            </w:r>
          </w:p>
        </w:tc>
        <w:tc>
          <w:tcPr>
            <w:tcW w:w="9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мониторинг проводит администрация ОУ.</w:t>
            </w:r>
          </w:p>
        </w:tc>
      </w:tr>
    </w:tbl>
    <w:p w:rsidR="00B37C94" w:rsidRPr="00B37C94" w:rsidRDefault="00B37C94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</w:t>
      </w:r>
    </w:p>
    <w:p w:rsidR="001E3102" w:rsidRDefault="001E3102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E3102" w:rsidRDefault="001E3102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E3102" w:rsidRDefault="001E3102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AC6321" w:rsidRDefault="00AC6321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AC6321" w:rsidRDefault="00AC6321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AC6321" w:rsidRDefault="00AC6321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AC6321" w:rsidRDefault="00AC6321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1E3102" w:rsidRDefault="001E3102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DB3D09" w:rsidRDefault="00DB3D09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Нормативно-правовое обеспечение Программы развития ОУ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Конвенция о правах ребёнка (</w:t>
      </w:r>
      <w:proofErr w:type="spellStart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принята</w:t>
      </w:r>
      <w:hyperlink r:id="rId6" w:history="1">
        <w:r w:rsidRPr="001E3102">
          <w:rPr>
            <w:rFonts w:ascii="Times New Roman" w:eastAsia="Times New Roman" w:hAnsi="Times New Roman" w:cs="Times New Roman"/>
            <w:color w:val="DE3F00"/>
            <w:sz w:val="28"/>
            <w:szCs w:val="28"/>
            <w:lang w:eastAsia="ru-RU"/>
          </w:rPr>
          <w:t>резолюцией</w:t>
        </w:r>
        <w:proofErr w:type="spellEnd"/>
        <w:r w:rsidRPr="001E3102">
          <w:rPr>
            <w:rFonts w:ascii="Times New Roman" w:eastAsia="Times New Roman" w:hAnsi="Times New Roman" w:cs="Times New Roman"/>
            <w:color w:val="DE3F00"/>
            <w:sz w:val="28"/>
            <w:szCs w:val="28"/>
            <w:lang w:eastAsia="ru-RU"/>
          </w:rPr>
          <w:t xml:space="preserve"> 44/25</w:t>
        </w:r>
      </w:hyperlink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Генеральной Ассамбл</w:t>
      </w:r>
      <w:proofErr w:type="gramStart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от 20 ноября 1989 года);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РФ «Об основных гарантиях прав ребёнка» от 24 июля 1998 года №124-ФЗ (ред. от 03.12.2011);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РФ «Об образовании в Российской Федерации» от 29 декабря 2012 г. N 273-ФЗ;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РФ «Об утверждении федеральной программы развития образования» от 10 апреля 2000 №51-ФЗ (ред. от 26.06.2007);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Федеральная целевая программа развития образования на 2011-2015г.г. (рас</w:t>
      </w: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ряже</w:t>
      </w: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Пра</w:t>
      </w: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витель</w:t>
      </w: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РФ от 07.02. 2011 г. № 163-р;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Национальная образовательная инициатива «Наша новая школа» (утверждена Президентом РФ от 04.02.2010 г. № Пр-271);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Государственная программа «Патриотическое воспитание граждан РФ на 2011-2015 годы», постановление правительства РФ от 05.10.2010 № 795;        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Концепция общенациональной системы выявления и развития молодых талантов, утверждена Президентом РФ 03 апреля 2012г.;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Указ Президента Российской Федерации от 01.06.2012 года №761 «О национальной стратегии действий в интересах детей на 2012-2017 годы»;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6 октября 2009 г. № 373,);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Федеральный государственный образовательный стандарт основного общего образования (утв. приказом </w:t>
      </w:r>
      <w:proofErr w:type="spellStart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17 декабря 2010 г. № 1897;</w:t>
      </w:r>
    </w:p>
    <w:p w:rsidR="00B37C94" w:rsidRPr="001E3102" w:rsidRDefault="00B37C94" w:rsidP="00B3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Концепция духовно-нравственного развития и воспитания личности гражданина России, А.Я.Данилюк, А.М.Кондаков, </w:t>
      </w:r>
      <w:proofErr w:type="spellStart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В.А.Тишков</w:t>
      </w:r>
      <w:proofErr w:type="spellEnd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Москва, Просвещение, 2009г.;</w:t>
      </w:r>
    </w:p>
    <w:p w:rsidR="001E3102" w:rsidRPr="00AC6321" w:rsidRDefault="00B37C94" w:rsidP="00AC6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Санитарно-эпидемиологических правил  и нормативов </w:t>
      </w:r>
      <w:proofErr w:type="spellStart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1E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</w:t>
      </w:r>
    </w:p>
    <w:p w:rsidR="001E3102" w:rsidRDefault="001E3102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1F06" w:rsidRDefault="00B91F06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7C94" w:rsidRPr="001E3102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1E310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Задачи Программы развития: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качества образования в соответствии требованиям ФГОС нового поколения;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качества знаний обучающихся (до 60-70% в начальной школе, до 45-55% на средней и старшей ступени);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поддержки талантливых детей в течение всего периода становления личности;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педагогами школы современными  педагогическими технологиями в рамках </w:t>
      </w:r>
      <w:proofErr w:type="spellStart"/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системно-деятельностного</w:t>
      </w:r>
      <w:proofErr w:type="spellEnd"/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и применение их в  профессиональной деятельности;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повышения квалификации  педагогов при переходе на ФГОС нового поколения;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эффективного взаимодействия ОУ с организациями социальной сферы;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государственно - общественного  управления ОУ;</w:t>
      </w:r>
    </w:p>
    <w:p w:rsidR="00B37C94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</w:t>
      </w:r>
      <w:r w:rsidR="00B37C94"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приоритета здорового образа жизни.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миссия школы: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субьектной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позиции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Под современными принципами образования мы понимаем 4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основополагающих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принципа, которые были сформулированы в докладе Международной комиссии по образованию для XXI века, представленное ЮНЕСКО: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научиться жить (принцип жизнедеятельности);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        научиться жить вместе;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научиться приобретать знания (в целом — общие; по ограниченному числу дисциплин — глубокие и на протяжении всей жизни);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Ценности, на которых основывается и будет в дальнейшем основываться деятельность школы: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гуманистическое образование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включает в себя свободное развитие и саморазвитие личности и её способностей;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признание взаимного влияния и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взаимоизменений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формирование, развитие и сохранение традиций своего учебного заведения;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стремление к высокому уровню самоорганизации детского коллектива и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педколлектива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социально-педагогической миссии школы должно осуществляться за счёт реализации   следующих направлений и задач деятельности педагогического коллектива школы: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ориентация содержания образования на приобретение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ключевых компетентностей, адекватных социально-экономическим условиям: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готовность к разрешению проблем;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технологическая компетентность;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готовность к самообразованию;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готовность к использованию информационных ресурсов;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готовность к социальному взаимодействию;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коммуникативная компетентность;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поэтапный переход на новые образовательные стандарты с соблюдением преемственности всех ступеней образования;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развитие интеллектуального и творческого потенциала школьников;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сохранение и укрепление здоровья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потребности в здоровом образе жизни;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совершенствование системы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оценки качества образования при переходе с одной школьной ступени на другую;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системы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и профильного обучения с целью осознанного выбора будущей профессии и успешной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социализации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 обществе;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школьников, социума позитивного образа школы, учителя и процесса обучения;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бережное отношение к традициям школы, создающим её неповторимость и привлекательность в течение многих лет;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развитие воспитательного потенциала школы: системный подход к организации воспитательного процесса в школе; преобразование блока модуля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(дополнительное образование) в систему ДО. Повышение качества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систему: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органов ученического самоуправления, детской общественной организации;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оптимизация организации учебного процесса в целях сохранения и укрепления здоровья обучающихся;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оптимизация системы дополнительных образовательные услуг, (в том числе платных) повышение их качества на основе образовательного маркетинга.</w:t>
      </w:r>
      <w:proofErr w:type="gramEnd"/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целенаправленного перехода  школы  к получению качественно новых результатов образования обучающихся.</w:t>
      </w:r>
    </w:p>
    <w:p w:rsidR="000D1B37" w:rsidRDefault="000D1B37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0D1B37" w:rsidRDefault="000D1B37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0D1B37" w:rsidRDefault="000D1B37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0D1B37" w:rsidRDefault="000D1B37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Ожидаемые результаты реализации Программы развития ОУ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нового качества образования: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    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физического и психического здоровья.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   Задачи школьного образования определят отбор содержания  образования, который включит в себя сбалансированное сочетание базисного и профильного  компонентов.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   Реализация ФГОС общего образования в 1-4, 5-9,10-11 классах ОУ.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   Реализация профильного обучения на третьей ступени обучения;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   100% педагогов в совершенстве овладеют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системно-деятельностными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образовательными технологиями.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        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соуправления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    Расширение материально-технической базы, привлечение средств на развитие педагогов и обучающихся.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      Развитие  культуры межличностных отношений и совершенствование психологического климата в школе.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Поддержка и развитие творческого потенциала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  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    Обеспечение  включенности обучающихся в самоуправленческие структуры ОУ, в организацию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  интеллектуально способностей.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   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педагогического мастерства как основы качества образования: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   Повышение уровня педагогического мастерства учителей обеспечится посредством обновления механизмов повышения их квалификации,  через включение в управление своей  деятельностью.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   Выстраивание индивидуальной траектории развития профессиональной компетентности.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       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Образ выпускника ОУ: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 школы –  успешный,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социально-интегрированый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Составляющие образа выпускника -  его компетенции и качества: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  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 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  </w:t>
      </w:r>
      <w:proofErr w:type="spellStart"/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ценностно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ориентационные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B37C94" w:rsidRDefault="00B37C94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 школы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DB3D09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E3102" w:rsidRDefault="00B37C94" w:rsidP="00DB3D09">
      <w:pPr>
        <w:shd w:val="clear" w:color="auto" w:fill="FFFFFF"/>
        <w:spacing w:after="0" w:line="37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и особенности реализации Программы развития</w:t>
      </w:r>
      <w:r w:rsidR="00DB3D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B3D09" w:rsidRPr="00DB3D09" w:rsidRDefault="00DB3D09" w:rsidP="00DB3D09">
      <w:pPr>
        <w:shd w:val="clear" w:color="auto" w:fill="FFFFFF"/>
        <w:spacing w:after="0" w:line="37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7C94" w:rsidRPr="001E3102" w:rsidRDefault="00B37C94" w:rsidP="00B37C94">
      <w:pPr>
        <w:shd w:val="clear" w:color="auto" w:fill="FFFFFF"/>
        <w:spacing w:after="0" w:line="540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37C94">
        <w:rPr>
          <w:rFonts w:ascii="Times New Roman" w:eastAsia="Times New Roman" w:hAnsi="Times New Roman" w:cs="Times New Roman"/>
          <w:b/>
          <w:bCs/>
          <w:color w:val="333333"/>
          <w:sz w:val="54"/>
          <w:lang w:eastAsia="ru-RU"/>
        </w:rPr>
        <w:t> </w:t>
      </w:r>
      <w:r w:rsidRPr="001E310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«Школа активных и успешных детей»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</w:t>
      </w: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B37C94" w:rsidRPr="00AC6321" w:rsidRDefault="00B37C94" w:rsidP="00AC6321">
      <w:pPr>
        <w:pStyle w:val="a7"/>
        <w:numPr>
          <w:ilvl w:val="0"/>
          <w:numId w:val="6"/>
        </w:num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информационно-образовательной среды</w:t>
      </w:r>
    </w:p>
    <w:p w:rsidR="00AC6321" w:rsidRPr="00AC6321" w:rsidRDefault="00AC6321" w:rsidP="00AC6321">
      <w:pPr>
        <w:pStyle w:val="a7"/>
        <w:shd w:val="clear" w:color="auto" w:fill="FFFFFF"/>
        <w:spacing w:after="0" w:line="378" w:lineRule="atLeast"/>
        <w:ind w:left="43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7C94" w:rsidRPr="00AC6321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AC632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Проект 1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«Информационно-образовательная среда школы»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732"/>
        <w:gridCol w:w="2452"/>
        <w:gridCol w:w="3306"/>
      </w:tblGrid>
      <w:tr w:rsidR="00B37C94" w:rsidRPr="00B37C94" w:rsidTr="00DB3D09">
        <w:trPr>
          <w:trHeight w:val="14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7C94" w:rsidRPr="00B37C94" w:rsidTr="00DB3D09">
        <w:trPr>
          <w:trHeight w:val="14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до 2021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АХР</w:t>
            </w:r>
          </w:p>
        </w:tc>
      </w:tr>
      <w:tr w:rsidR="00B37C94" w:rsidRPr="00B37C94" w:rsidTr="00DB3D09">
        <w:trPr>
          <w:trHeight w:val="14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АХР</w:t>
            </w:r>
          </w:p>
        </w:tc>
      </w:tr>
      <w:tr w:rsidR="00B37C94" w:rsidRPr="00B37C94" w:rsidTr="00DB3D09">
        <w:trPr>
          <w:trHeight w:val="260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сайта ОУ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с сайтом</w:t>
            </w:r>
          </w:p>
        </w:tc>
      </w:tr>
      <w:tr w:rsidR="00B37C94" w:rsidRPr="00B37C94" w:rsidTr="00DB3D09">
        <w:trPr>
          <w:trHeight w:val="226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Введение электронного журнала и электронных дневников.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D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УВР, учителя информатики, классные руководители</w:t>
            </w:r>
          </w:p>
        </w:tc>
      </w:tr>
      <w:tr w:rsidR="00B37C94" w:rsidRPr="00B37C94" w:rsidTr="00DB3D09">
        <w:trPr>
          <w:trHeight w:val="161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</w:t>
            </w:r>
          </w:p>
        </w:tc>
      </w:tr>
      <w:tr w:rsidR="00B37C94" w:rsidRPr="00B37C94" w:rsidTr="00DB3D09">
        <w:trPr>
          <w:trHeight w:val="65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школьной электронной газеты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DB3D09">
        <w:trPr>
          <w:trHeight w:val="9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блогов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сайтов учителей, сайтов классов, организация сетевого взаимодействия учителей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B37C94" w:rsidRPr="00B37C94" w:rsidTr="00DB3D09">
        <w:trPr>
          <w:trHeight w:val="65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B37C94" w:rsidRPr="001E3102" w:rsidRDefault="00B37C94" w:rsidP="00B37C94">
      <w:pPr>
        <w:shd w:val="clear" w:color="auto" w:fill="FFFFFF"/>
        <w:spacing w:after="0" w:line="864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Проект 2</w:t>
      </w:r>
    </w:p>
    <w:p w:rsidR="00B37C94" w:rsidRPr="001E3102" w:rsidRDefault="00B37C94" w:rsidP="00B37C94">
      <w:pPr>
        <w:shd w:val="clear" w:color="auto" w:fill="FFFFFF"/>
        <w:spacing w:after="0" w:line="864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«Методическая культура педагога»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овладение педагогами методологией системно–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</w:t>
      </w:r>
    </w:p>
    <w:p w:rsidR="00B37C94" w:rsidRDefault="00B37C94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реализации проекта</w:t>
      </w:r>
    </w:p>
    <w:p w:rsidR="00DB3D09" w:rsidRDefault="00DB3D09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732"/>
        <w:gridCol w:w="2452"/>
        <w:gridCol w:w="3306"/>
      </w:tblGrid>
      <w:tr w:rsidR="00DB3D09" w:rsidRPr="00B37C94" w:rsidTr="00DB3D09">
        <w:trPr>
          <w:trHeight w:val="14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D09" w:rsidRPr="00B37C94" w:rsidRDefault="00DB3D09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D09" w:rsidRPr="00B37C94" w:rsidRDefault="00DB3D09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D09" w:rsidRPr="00B37C94" w:rsidRDefault="00DB3D09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3D09" w:rsidRPr="00B37C94" w:rsidRDefault="00DB3D09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6321" w:rsidRPr="00B37C94" w:rsidTr="00DB3D09">
        <w:trPr>
          <w:trHeight w:val="14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постоянно действующего семинара по 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проблеме: «ФГОС нового поколения: методическая культура педагога»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УВР</w:t>
            </w:r>
          </w:p>
        </w:tc>
      </w:tr>
      <w:tr w:rsidR="00AC6321" w:rsidRPr="00B37C94" w:rsidTr="00DB3D09">
        <w:trPr>
          <w:trHeight w:val="14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УВР, руководители МО</w:t>
            </w:r>
          </w:p>
        </w:tc>
      </w:tr>
      <w:tr w:rsidR="00AC6321" w:rsidRPr="00B37C94" w:rsidTr="00DB3D09">
        <w:trPr>
          <w:trHeight w:val="260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 проектирование образовательного процесса в рамках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УВР, руководители МО</w:t>
            </w:r>
          </w:p>
        </w:tc>
      </w:tr>
      <w:tr w:rsidR="00AC6321" w:rsidRPr="00B37C94" w:rsidTr="00DB3D09">
        <w:trPr>
          <w:trHeight w:val="226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C6321" w:rsidRPr="00B37C94" w:rsidTr="00DB3D09">
        <w:trPr>
          <w:trHeight w:val="161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творческих групп педагогов по проблемам:</w:t>
            </w:r>
          </w:p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рабочих программ </w:t>
            </w: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ФГОС;</w:t>
            </w:r>
          </w:p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апробация </w:t>
            </w: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УМК;</w:t>
            </w:r>
          </w:p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руководители МО</w:t>
            </w:r>
          </w:p>
        </w:tc>
      </w:tr>
      <w:tr w:rsidR="00AC6321" w:rsidRPr="00B37C94" w:rsidTr="00DB3D09">
        <w:trPr>
          <w:trHeight w:val="65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C6321" w:rsidRPr="00B37C94" w:rsidTr="00DB3D09">
        <w:trPr>
          <w:trHeight w:val="98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«Образовательная система школы: достижения и перспективы»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 директора по УВР</w:t>
            </w:r>
          </w:p>
        </w:tc>
      </w:tr>
      <w:tr w:rsidR="00AC6321" w:rsidRPr="00B37C94" w:rsidTr="00DB3D09">
        <w:trPr>
          <w:trHeight w:val="65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DB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321" w:rsidRPr="00B37C94" w:rsidRDefault="00AC6321" w:rsidP="00B9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</w:tbl>
    <w:p w:rsidR="00DB3D09" w:rsidRPr="00B37C94" w:rsidRDefault="00DB3D09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395" w:type="dxa"/>
        <w:tblCellMar>
          <w:left w:w="0" w:type="dxa"/>
          <w:right w:w="0" w:type="dxa"/>
        </w:tblCellMar>
        <w:tblLook w:val="04A0"/>
      </w:tblPr>
      <w:tblGrid>
        <w:gridCol w:w="735"/>
        <w:gridCol w:w="4409"/>
        <w:gridCol w:w="2625"/>
        <w:gridCol w:w="2626"/>
      </w:tblGrid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94" w:rsidRPr="00B37C94" w:rsidTr="00B37C94">
        <w:tc>
          <w:tcPr>
            <w:tcW w:w="3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рост общекультурной и профессиональной компетентности педагогов;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повышение качества преподавания;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рост социально-профессионального статуса педагогов.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5. Сохранение здоровья </w:t>
      </w:r>
      <w:proofErr w:type="gramStart"/>
      <w:r w:rsidRPr="00B37C9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обучающихся</w:t>
      </w:r>
      <w:proofErr w:type="gramEnd"/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Выработка путей  сохранения и укрепления здоровья было и остается важной задачей педагогического коллектива, которая предусматривает  разные формы деятельности со всеми участниками образовательного процесса: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сохранение экологии классных помещений;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 развитие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культуры учителя использование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обучения и воспитания;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привлечение родителей к различным оздоровительным мероприятиям;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введение мониторинга факторов риска здоровья;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ведение мониторинга заболеваемости учащихся в период сложной эпидемиологической обстановки;</w:t>
      </w:r>
    </w:p>
    <w:p w:rsidR="00AC6321" w:rsidRDefault="00B37C94" w:rsidP="00B91F06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соблюдение инструкций по охране труда и учебно-воспитательному процессу для  учащихся.</w:t>
      </w:r>
    </w:p>
    <w:p w:rsidR="00B91F06" w:rsidRDefault="00B91F06" w:rsidP="00B91F06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91F06" w:rsidRDefault="00B91F06" w:rsidP="00B91F06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91F06" w:rsidRPr="00B91F06" w:rsidRDefault="00B91F06" w:rsidP="00B91F06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7C94" w:rsidRPr="001E3102" w:rsidRDefault="00B37C94" w:rsidP="00B37C94">
      <w:pPr>
        <w:shd w:val="clear" w:color="auto" w:fill="FFFFFF"/>
        <w:spacing w:after="0" w:line="864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Проект 3</w:t>
      </w:r>
    </w:p>
    <w:p w:rsidR="00B37C94" w:rsidRPr="001E3102" w:rsidRDefault="00B37C94" w:rsidP="00B37C94">
      <w:pPr>
        <w:shd w:val="clear" w:color="auto" w:fill="FFFFFF"/>
        <w:spacing w:after="0" w:line="864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«Здоровье школьника и педагога»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создание эффективной модели сохранения и развития здоровья ребенка в условиях школы;  сохранение, укрепление психологического и физического здоровья  педагогов в ходе реализации образовательного процесса.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чёткое отслеживание санитарно-гигиенического состояния ОУ;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гигиеническое нормирование учебной нагрузки, объёма домашних заданий и режима дня;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планомерная организация полноценного сбалансированного питания учащихся с учетом особенностей состояния их  здоровья;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       развитие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службы ОУ для своевременной профилактики психологического и физиологического состояния учащихся;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привлечение системы кружковой, внеклассной  и внешкольной работы к формированию здорового образа жизни учащихся;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совершенствование инструкций по охране труда и учебно-воспитательному процессу для и учащихся.</w:t>
      </w:r>
    </w:p>
    <w:tbl>
      <w:tblPr>
        <w:tblW w:w="1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7541"/>
        <w:gridCol w:w="1849"/>
        <w:gridCol w:w="3559"/>
      </w:tblGrid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состояния здоровья: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заполнение паспорта здоровья классных коллективов;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физкультурных групп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Медрабогтник</w:t>
            </w:r>
            <w:proofErr w:type="spellEnd"/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информатики, классные руководители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работы по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через 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следующие формы организации физического воспитания: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организация работы спортивных секций;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физкультурные минутки и паузы на уроках;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перемены с музыкальным сопровождением;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общешкольные спортивные мероприятия;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 и спорта.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B37C94"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ОТ, медработник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ВР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оптимальных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норм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организации УВП: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составлении школьного расписания;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поУВР</w:t>
            </w:r>
            <w:proofErr w:type="spellEnd"/>
          </w:p>
        </w:tc>
      </w:tr>
      <w:tr w:rsidR="00B37C94" w:rsidRPr="00B37C94" w:rsidTr="00AC6321">
        <w:trPr>
          <w:trHeight w:val="148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</w:tc>
      </w:tr>
      <w:tr w:rsidR="00B37C94" w:rsidRPr="00B37C94" w:rsidTr="00AC6321">
        <w:trPr>
          <w:trHeight w:val="1004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выявление и усиление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адресности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психологической помощи детям, имеющим поведенческие отклонения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B37C94" w:rsidRPr="00B37C94" w:rsidTr="00AC6321">
        <w:trPr>
          <w:trHeight w:val="664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D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AC6321">
        <w:trPr>
          <w:trHeight w:val="989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B37C94" w:rsidRPr="00B37C94" w:rsidTr="00AC6321">
        <w:trPr>
          <w:trHeight w:val="1313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медработник</w:t>
            </w:r>
          </w:p>
        </w:tc>
      </w:tr>
      <w:tr w:rsidR="00B37C94" w:rsidRPr="00B37C94" w:rsidTr="00AC6321">
        <w:trPr>
          <w:trHeight w:val="664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«Группы здоровья» для учителей и родителей с детьми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</w:tbl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положительная динамика в сохранении и укреплении здоровья учащихся школы;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рост личностных спортивных достижений учащихся;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активизация участия школьников в массовых спортивных мероприятиях;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повышение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всех участников образовательного процесса;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уменьшение числа нарушений поведения учащихся;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создание комфортной образовательной среды.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Дополнительное образование (внеурочная деятельность)</w:t>
      </w:r>
    </w:p>
    <w:p w:rsidR="00AC6321" w:rsidRDefault="00AC6321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AC6321" w:rsidRDefault="00AC6321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AC6321" w:rsidRDefault="00AC6321" w:rsidP="00B37C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B37C94" w:rsidRPr="000D1B37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b/>
          <w:color w:val="000000"/>
          <w:sz w:val="44"/>
          <w:szCs w:val="44"/>
          <w:lang w:eastAsia="ru-RU"/>
        </w:rPr>
      </w:pPr>
      <w:r w:rsidRPr="000D1B3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Проект 4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 Задачи: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соответствие учебного материала возрастным и психологическим особенностям детей.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7289"/>
        <w:gridCol w:w="2123"/>
        <w:gridCol w:w="3287"/>
      </w:tblGrid>
      <w:tr w:rsidR="00B37C94" w:rsidRPr="00B37C94" w:rsidTr="00AC6321">
        <w:trPr>
          <w:trHeight w:val="148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37C94" w:rsidRPr="00B37C94" w:rsidTr="00AC6321">
        <w:trPr>
          <w:trHeight w:val="148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внеурочной деятельности, 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 w:rsidR="000D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руководитель МО учителей начальных классов</w:t>
            </w:r>
          </w:p>
        </w:tc>
      </w:tr>
      <w:tr w:rsidR="00B37C94" w:rsidRPr="00B37C94" w:rsidTr="00AC6321">
        <w:trPr>
          <w:trHeight w:val="148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общекультурное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AC6321">
        <w:trPr>
          <w:trHeight w:val="148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социального заказа. Анкетирование родителей учащихся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мае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AC6321">
        <w:trPr>
          <w:trHeight w:val="148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обучающихся к занятиям в кружках и секциях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7C94" w:rsidRPr="00B37C94" w:rsidTr="00AC6321">
        <w:trPr>
          <w:trHeight w:val="1002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 мотивации обучающихся к участию в школьных, муниципальных,  областных,  всероссийских    программах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37C94" w:rsidRPr="00B37C94" w:rsidTr="00AC6321">
        <w:trPr>
          <w:trHeight w:val="1665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занятости обучающихся в системе дополнительного образовани</w:t>
            </w: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внеурочной деятельности).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 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 и секций на базе школы.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AC6321">
        <w:trPr>
          <w:trHeight w:val="1002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</w:t>
            </w:r>
            <w:r w:rsidR="001E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37C94" w:rsidRPr="00B37C94" w:rsidTr="00AC6321">
        <w:trPr>
          <w:trHeight w:val="1002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0D1B37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AC6321">
        <w:trPr>
          <w:trHeight w:val="2313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проектно-ориентированного семинара для  учителей-предметников, классных  руководителей, педагогов  дополнительного образования,  реализующих  программы  дополнительного образования (внеурочной деятельности)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37C94" w:rsidRPr="00B37C94" w:rsidTr="00AC6321">
        <w:trPr>
          <w:trHeight w:val="1326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педагогического опыта по   дополнительному образованию (внеурочной деятельности)  для педагогического сообщества на разных уровнях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1E3102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руководители МО</w:t>
            </w:r>
          </w:p>
        </w:tc>
      </w:tr>
      <w:tr w:rsidR="00B37C94" w:rsidRPr="00B37C94" w:rsidTr="00AC6321">
        <w:trPr>
          <w:trHeight w:val="987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сетевого взаимодействия с учреждениями дополнительного образования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1E3102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37C94" w:rsidRPr="001E3102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1E3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Основное поле для обновления и развития образовательной среды школы – это содержание образования, которое определяется ФГОС.</w:t>
      </w:r>
    </w:p>
    <w:tbl>
      <w:tblPr>
        <w:tblW w:w="1384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2130"/>
        <w:gridCol w:w="2806"/>
        <w:gridCol w:w="2121"/>
        <w:gridCol w:w="2736"/>
      </w:tblGrid>
      <w:tr w:rsidR="00B37C94" w:rsidRPr="00B37C94" w:rsidTr="00AC6321">
        <w:trPr>
          <w:trHeight w:val="6561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-освоение знаний, умений и навыков, определённых ФГОС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-освоение на расширенном и углублённом уровнях ряда предметов;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-усвоение универсальных способов познания, овладение средствами мыслительной деятельности, дающих возможность заниматься активным интеллектуальным творчеством;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целостного видения мира, гуманистического сознания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ОБРАЗОВАНИЕ (обязательно для всех, определяется государственным стандартом образования)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ступеням обучения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ВАРИАТИВНОЕ ОБРАЗОВАНИЕ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(формируется школой)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-освоение ряда предметов, элективных курсов, факультативов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навыков самообразования, осознанного самоопределения;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навыков корректной полемики, умений логично, </w:t>
            </w:r>
            <w:proofErr w:type="spell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излагать свои мысли, ориентироваться в информационной среде;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интереса к приобретению знаний;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индивидуальной образовательной траектории</w:t>
            </w:r>
          </w:p>
        </w:tc>
      </w:tr>
      <w:tr w:rsidR="00B37C94" w:rsidRPr="00B37C94" w:rsidTr="00AC6321">
        <w:trPr>
          <w:trHeight w:val="291"/>
        </w:trPr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(определяется на основе образовательного маркетинга школьного пространства и социума)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C94" w:rsidRPr="00B37C94" w:rsidTr="00AC6321">
        <w:trPr>
          <w:trHeight w:val="1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C94" w:rsidRPr="00B37C94" w:rsidTr="00AC6321">
        <w:trPr>
          <w:trHeight w:val="2967"/>
        </w:trPr>
        <w:tc>
          <w:tcPr>
            <w:tcW w:w="138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C94" w:rsidRPr="00B37C94" w:rsidRDefault="00B37C94" w:rsidP="00B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Цели: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 и гражданственности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духовной культуры и нравственности личности, приобщение к общечеловеческим ценностям;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эрудиции, расширение кругозора;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раскрытие творческого потенциала каждого обучающегося;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жизни, общефизическое развитие;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</w:t>
            </w:r>
          </w:p>
          <w:p w:rsidR="00B37C94" w:rsidRPr="00B37C94" w:rsidRDefault="00B37C94" w:rsidP="00B37C9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</w:t>
            </w:r>
            <w:proofErr w:type="gramEnd"/>
            <w:r w:rsidRPr="00B3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защиты, помогает сформировать стартовые возможности на рынке труда и профессионального образования</w:t>
            </w:r>
          </w:p>
        </w:tc>
      </w:tr>
    </w:tbl>
    <w:p w:rsidR="001E3102" w:rsidRDefault="00B37C94" w:rsidP="001E3102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B37C94" w:rsidRPr="001E3102" w:rsidRDefault="00B37C94" w:rsidP="001E3102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1E3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оценивания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оценке образовательных результатов в целом, включая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Очевидно, что необходимо учитывать все образовательные достижения ученика, полученные им во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внеэкзаменационных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значимым это становится в тех случаях, когда речь идёт о выявлении объективных оснований выбора профиля в ближайшем будущем.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результатов внешкольной деятельности старшеклассников делает более объёмной и объективной оценку их достижений и приобретённого опыта, но требует использования особых инструментов оценивания.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учёта реальных достижений школьников вводится система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оценивания с помощью различных экспертов.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Изменение роли учителя в образовательном процессе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сделать педагогику сотрудничества главным принципом организации учебной и воспитательной деятельности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составляющая инфраструктуры школы ориентирована на поддержку деятельности каждого учителя: обеспечение личностно-ориентированного подхода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традиционных ШМО и ММО, в школе планируется создание творческих групп, 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  Текущая  работа осуществляется научно-методическим советом  школы.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Предполагается повышение </w:t>
      </w:r>
      <w:proofErr w:type="spellStart"/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учителя и более эффективное использование информационной среды школы в качестве образовательного ресурса. Важно, что в каждом предмете мы даём ученику и учителю необходимые </w:t>
      </w:r>
      <w:proofErr w:type="spellStart"/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ИКТ-инструменты</w:t>
      </w:r>
      <w:proofErr w:type="spellEnd"/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пополнение школьной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медиатеки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</w:t>
      </w: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использовать на уроках учебные пособия из школьной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медиатеки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усилить проектную деятельность и другие формы групповой творческой работы школьников на уроке.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внутришкольной</w:t>
      </w:r>
      <w:proofErr w:type="spell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управления качеством образования.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реализации Программы развития должна формироваться  самооценка деятельности ОУ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среда в школе и её дальнейшее совершенствование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направлении и должно идти дальнейшее развитие учебно-материальной базы школы.</w:t>
      </w:r>
    </w:p>
    <w:p w:rsidR="00B37C94" w:rsidRPr="00B37C94" w:rsidRDefault="00B37C94" w:rsidP="00B37C94">
      <w:pPr>
        <w:shd w:val="clear" w:color="auto" w:fill="FFFFFF"/>
        <w:spacing w:after="0" w:line="37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школы предполагает:</w:t>
      </w:r>
    </w:p>
    <w:p w:rsidR="00B37C94" w:rsidRPr="00B37C94" w:rsidRDefault="00B37C94" w:rsidP="00B37C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приспособление предметных сред к особенностям обучения</w:t>
      </w:r>
    </w:p>
    <w:p w:rsidR="00B37C94" w:rsidRPr="00B37C94" w:rsidRDefault="00B37C94" w:rsidP="00B37C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и разработку комплектов учебного оборудования для различных предметов</w:t>
      </w:r>
    </w:p>
    <w:p w:rsidR="00B37C94" w:rsidRPr="00B37C94" w:rsidRDefault="00B37C94" w:rsidP="00B37C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B37C94" w:rsidRPr="00B37C94" w:rsidRDefault="00B37C94" w:rsidP="00B37C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B37C94" w:rsidRPr="00B37C94" w:rsidRDefault="00B37C94" w:rsidP="00B37C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и расширение функций предметных кабинетов; превращение их в научные лаборатории для учеников и учителей</w:t>
      </w:r>
    </w:p>
    <w:p w:rsidR="00B37C94" w:rsidRPr="00B37C94" w:rsidRDefault="00B37C94" w:rsidP="00B37C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</w:t>
      </w: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соответствие дидактического инструментария в среде обитания.</w:t>
      </w:r>
    </w:p>
    <w:p w:rsidR="00B37C94" w:rsidRPr="00B37C94" w:rsidRDefault="00B37C94" w:rsidP="00B37C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37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B86BFF" w:rsidRDefault="00B86BFF"/>
    <w:sectPr w:rsidR="00B86BFF" w:rsidSect="00B91F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EEF"/>
    <w:multiLevelType w:val="hybridMultilevel"/>
    <w:tmpl w:val="BEC88940"/>
    <w:lvl w:ilvl="0" w:tplc="54A81E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C3782C"/>
    <w:multiLevelType w:val="multilevel"/>
    <w:tmpl w:val="2F2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12445"/>
    <w:multiLevelType w:val="multilevel"/>
    <w:tmpl w:val="514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34BB4"/>
    <w:multiLevelType w:val="multilevel"/>
    <w:tmpl w:val="D8A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E2024"/>
    <w:multiLevelType w:val="multilevel"/>
    <w:tmpl w:val="91E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F2776"/>
    <w:multiLevelType w:val="multilevel"/>
    <w:tmpl w:val="121C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C94"/>
    <w:rsid w:val="000D1B37"/>
    <w:rsid w:val="001E3102"/>
    <w:rsid w:val="003323A7"/>
    <w:rsid w:val="00AC6321"/>
    <w:rsid w:val="00B37C94"/>
    <w:rsid w:val="00B86BFF"/>
    <w:rsid w:val="00B91F06"/>
    <w:rsid w:val="00D12249"/>
    <w:rsid w:val="00DB3D09"/>
    <w:rsid w:val="00DB3F8E"/>
    <w:rsid w:val="00E20AFF"/>
    <w:rsid w:val="00E5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FF"/>
  </w:style>
  <w:style w:type="paragraph" w:styleId="1">
    <w:name w:val="heading 1"/>
    <w:basedOn w:val="a"/>
    <w:next w:val="a"/>
    <w:link w:val="10"/>
    <w:uiPriority w:val="9"/>
    <w:qFormat/>
    <w:rsid w:val="00B91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7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B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37C94"/>
    <w:rPr>
      <w:b/>
      <w:bCs/>
    </w:rPr>
  </w:style>
  <w:style w:type="character" w:styleId="a5">
    <w:name w:val="Hyperlink"/>
    <w:basedOn w:val="a0"/>
    <w:uiPriority w:val="99"/>
    <w:unhideWhenUsed/>
    <w:rsid w:val="00B37C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C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B37C94"/>
  </w:style>
  <w:style w:type="paragraph" w:styleId="a7">
    <w:name w:val="List Paragraph"/>
    <w:basedOn w:val="a"/>
    <w:uiPriority w:val="34"/>
    <w:qFormat/>
    <w:rsid w:val="00AC63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1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99"/>
    <w:qFormat/>
    <w:rsid w:val="00B91F06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basedOn w:val="a0"/>
    <w:rsid w:val="00B91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0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35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hyperlink" Target="mailto:sosh.s-t@mail.ru,&#1089;&#1072;&#1081;&#1090;:sari-tyz-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2017-04-15T11:08:00Z</cp:lastPrinted>
  <dcterms:created xsi:type="dcterms:W3CDTF">2017-03-31T14:05:00Z</dcterms:created>
  <dcterms:modified xsi:type="dcterms:W3CDTF">2017-04-15T11:14:00Z</dcterms:modified>
</cp:coreProperties>
</file>