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0B" w:rsidRPr="00A8300B" w:rsidRDefault="00A8300B" w:rsidP="00A8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A8300B" w:rsidRPr="00A8300B" w:rsidRDefault="00A8300B" w:rsidP="00A8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КОНТРОЛЬНО-СЧЕТНОЙ ПАЛАТЫ</w:t>
      </w:r>
    </w:p>
    <w:p w:rsidR="00A8300B" w:rsidRPr="00A8300B" w:rsidRDefault="00A8300B" w:rsidP="00A8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УСТЬ-ДЖЕГУТИНСКОГО МУНИЦИПАЛЬНОГО РАЙОНА</w:t>
      </w:r>
    </w:p>
    <w:p w:rsidR="00A8300B" w:rsidRPr="00A8300B" w:rsidRDefault="00A8300B" w:rsidP="00A8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Pr="00A8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 2019 года.</w:t>
      </w:r>
    </w:p>
    <w:p w:rsidR="00A8300B" w:rsidRPr="00A8300B" w:rsidRDefault="00A8300B" w:rsidP="00A8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6"/>
        <w:gridCol w:w="7480"/>
        <w:gridCol w:w="1729"/>
      </w:tblGrid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A8300B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A8300B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729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8300B">
              <w:rPr>
                <w:rFonts w:eastAsia="Times New Roman" w:cs="Times New Roman"/>
                <w:b/>
                <w:lang w:eastAsia="ru-RU"/>
              </w:rPr>
              <w:t>Контрольно-ревизионная деятельность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1.1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Объём расходных обязательств, утверждённых в бюджете муниципального образования на 2019 год (тыс. руб.)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1 081 603,9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Количество проведённых контрольных мероприятий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1.3.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1.4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Объём проверенных средств, всего, тыс. руб., в том числе: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322054,9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1.4.1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Бюджетных средств, тыс. руб.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322054,9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1.5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Выявлено использование бюджетных и внебюджетных средств с нарушением действующего законодательства, всего,  (тыс. руб.), в том числе: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204,2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1.5.1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Нецелевое использование бюджетных и внебюджетных средств</w:t>
            </w:r>
            <w:proofErr w:type="gramStart"/>
            <w:r w:rsidRPr="00A8300B">
              <w:rPr>
                <w:rFonts w:eastAsia="Times New Roman" w:cs="Times New Roman"/>
                <w:lang w:eastAsia="ru-RU"/>
              </w:rPr>
              <w:t>,(</w:t>
            </w:r>
            <w:proofErr w:type="gramEnd"/>
            <w:r w:rsidRPr="00A8300B">
              <w:rPr>
                <w:rFonts w:eastAsia="Times New Roman" w:cs="Times New Roman"/>
                <w:lang w:eastAsia="ru-RU"/>
              </w:rPr>
              <w:t>тыс. руб.),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1.5.2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Неэффективное использование бюджетных и внебюджетных средств, (тыс. руб.),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204,2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</w:pPr>
            <w:r w:rsidRPr="00A8300B"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  <w:t>2.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8300B">
              <w:rPr>
                <w:rFonts w:eastAsia="Times New Roman" w:cs="Times New Roman"/>
                <w:b/>
                <w:lang w:eastAsia="ru-RU"/>
              </w:rPr>
              <w:t>Экспертно-аналитическая деятельность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</w:pPr>
            <w:r w:rsidRPr="00A8300B"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  <w:t>2.1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8300B">
              <w:rPr>
                <w:rFonts w:eastAsia="Times New Roman" w:cs="Times New Roman"/>
                <w:lang w:eastAsia="ru-RU"/>
              </w:rPr>
              <w:t>Количество проведённых экспертно-аналитических мероприятий, всего, (ед.)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  <w:tr w:rsidR="00A8300B" w:rsidRPr="00A8300B" w:rsidTr="00180AE8">
        <w:tc>
          <w:tcPr>
            <w:tcW w:w="856" w:type="dxa"/>
          </w:tcPr>
          <w:p w:rsidR="00A8300B" w:rsidRPr="00A8300B" w:rsidRDefault="00A8300B" w:rsidP="00A8300B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</w:pPr>
            <w:r w:rsidRPr="00A8300B"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  <w:t>2.2</w:t>
            </w:r>
          </w:p>
        </w:tc>
        <w:tc>
          <w:tcPr>
            <w:tcW w:w="7480" w:type="dxa"/>
          </w:tcPr>
          <w:p w:rsidR="00A8300B" w:rsidRPr="00A8300B" w:rsidRDefault="00A8300B" w:rsidP="00A8300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bCs/>
                <w:szCs w:val="28"/>
                <w:lang w:eastAsia="ru-RU"/>
              </w:rPr>
              <w:t>Подготовлено экспертных заключений и</w:t>
            </w:r>
            <w:r w:rsidRPr="00A8300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8300B">
              <w:rPr>
                <w:rFonts w:eastAsia="Times New Roman" w:cs="Times New Roman"/>
                <w:bCs/>
                <w:szCs w:val="28"/>
                <w:lang w:eastAsia="ru-RU"/>
              </w:rPr>
              <w:t xml:space="preserve">аналитических материалов  (ед.), </w:t>
            </w:r>
          </w:p>
        </w:tc>
        <w:tc>
          <w:tcPr>
            <w:tcW w:w="1729" w:type="dxa"/>
            <w:vAlign w:val="bottom"/>
          </w:tcPr>
          <w:p w:rsidR="00A8300B" w:rsidRPr="00A8300B" w:rsidRDefault="00A8300B" w:rsidP="00A8300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00B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</w:tbl>
    <w:p w:rsidR="00D04BB4" w:rsidRDefault="00D04BB4">
      <w:bookmarkStart w:id="0" w:name="_GoBack"/>
      <w:bookmarkEnd w:id="0"/>
    </w:p>
    <w:sectPr w:rsidR="00D0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39"/>
    <w:rsid w:val="00011B39"/>
    <w:rsid w:val="00A8300B"/>
    <w:rsid w:val="00D0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0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0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2019-10-18T08:21:00Z</dcterms:created>
  <dcterms:modified xsi:type="dcterms:W3CDTF">2019-10-18T08:21:00Z</dcterms:modified>
</cp:coreProperties>
</file>