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00" w:rsidRPr="00E96994" w:rsidRDefault="005D60F8" w:rsidP="00B60000">
      <w:pPr>
        <w:keepNext/>
        <w:widowControl w:val="0"/>
        <w:autoSpaceDE w:val="0"/>
        <w:autoSpaceDN w:val="0"/>
        <w:adjustRightInd w:val="0"/>
        <w:spacing w:after="0" w:line="240" w:lineRule="auto"/>
        <w:ind w:left="7920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  <w:t xml:space="preserve"> </w:t>
      </w:r>
    </w:p>
    <w:p w:rsidR="00426B41" w:rsidRPr="00426B41" w:rsidRDefault="00426B41" w:rsidP="00426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</w:t>
      </w:r>
      <w:r w:rsidRPr="00426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426B41" w:rsidRPr="00426B41" w:rsidRDefault="00426B41" w:rsidP="004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  РЕСПУБЛИКА</w:t>
      </w:r>
    </w:p>
    <w:p w:rsidR="00426B41" w:rsidRPr="00426B41" w:rsidRDefault="00426B41" w:rsidP="00426B41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426B41" w:rsidRPr="00426B41" w:rsidRDefault="00426B41" w:rsidP="00426B41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41" w:rsidRPr="00426B41" w:rsidRDefault="00426B41" w:rsidP="004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26B41" w:rsidRPr="00426B41" w:rsidRDefault="00426B41" w:rsidP="004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41" w:rsidRPr="00426B41" w:rsidRDefault="005D60F8" w:rsidP="00426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15.09.</w:t>
      </w:r>
      <w:r w:rsidR="00426B41" w:rsidRPr="004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813B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26B41" w:rsidRPr="004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6B41" w:rsidRPr="004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Усть-Джегута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807</w:t>
      </w:r>
    </w:p>
    <w:p w:rsidR="00B60000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00" w:rsidRPr="005D60F8" w:rsidRDefault="00B60000" w:rsidP="005D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60F8"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</w:t>
      </w:r>
    </w:p>
    <w:p w:rsidR="00B60000" w:rsidRPr="005D60F8" w:rsidRDefault="00B60000" w:rsidP="005D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60F8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B60000" w:rsidRPr="005D60F8" w:rsidRDefault="00B60000" w:rsidP="005D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00" w:rsidRPr="005D60F8" w:rsidRDefault="00B60000" w:rsidP="005D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0F8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Федерального </w:t>
      </w:r>
      <w:hyperlink r:id="rId9" w:history="1">
        <w:r w:rsidRPr="005D60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D60F8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 w:rsidR="00D57B8B">
        <w:rPr>
          <w:rFonts w:ascii="Times New Roman" w:hAnsi="Times New Roman" w:cs="Times New Roman"/>
          <w:sz w:val="28"/>
          <w:szCs w:val="28"/>
        </w:rPr>
        <w:t>№</w:t>
      </w:r>
      <w:r w:rsidRPr="005D60F8">
        <w:rPr>
          <w:rFonts w:ascii="Times New Roman" w:hAnsi="Times New Roman" w:cs="Times New Roman"/>
          <w:sz w:val="28"/>
          <w:szCs w:val="28"/>
        </w:rPr>
        <w:t xml:space="preserve"> 212-ФЗ "Об основах общественного контроля в Российской Федерации",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</w:t>
      </w:r>
    </w:p>
    <w:p w:rsidR="00B60000" w:rsidRDefault="00B60000" w:rsidP="005D6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60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ПОСТАНОВЛЯЮ:</w:t>
      </w:r>
    </w:p>
    <w:p w:rsidR="005D60F8" w:rsidRPr="005D60F8" w:rsidRDefault="005D60F8" w:rsidP="005D6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84631" w:rsidRPr="005D60F8" w:rsidRDefault="00284631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0F8">
        <w:rPr>
          <w:rFonts w:ascii="Times New Roman" w:hAnsi="Times New Roman" w:cs="Times New Roman"/>
          <w:sz w:val="28"/>
          <w:szCs w:val="28"/>
        </w:rPr>
        <w:t>Создать Общественный совет Усть-Джегутинского муниципального района.</w:t>
      </w:r>
    </w:p>
    <w:p w:rsidR="00284631" w:rsidRPr="005D60F8" w:rsidRDefault="00B60000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0F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5D60F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D60F8">
        <w:rPr>
          <w:rFonts w:ascii="Times New Roman" w:hAnsi="Times New Roman" w:cs="Times New Roman"/>
          <w:sz w:val="28"/>
          <w:szCs w:val="28"/>
        </w:rPr>
        <w:t xml:space="preserve"> об Общественном совете Усть-Джегутинского муниципальн</w:t>
      </w:r>
      <w:r w:rsidR="00F02193" w:rsidRPr="005D60F8">
        <w:rPr>
          <w:rFonts w:ascii="Times New Roman" w:hAnsi="Times New Roman" w:cs="Times New Roman"/>
          <w:sz w:val="28"/>
          <w:szCs w:val="28"/>
        </w:rPr>
        <w:t>ого района согласно приложению</w:t>
      </w:r>
      <w:r w:rsidRPr="005D60F8">
        <w:rPr>
          <w:rFonts w:ascii="Times New Roman" w:hAnsi="Times New Roman" w:cs="Times New Roman"/>
          <w:sz w:val="28"/>
          <w:szCs w:val="28"/>
        </w:rPr>
        <w:t>.</w:t>
      </w:r>
    </w:p>
    <w:p w:rsidR="00284631" w:rsidRPr="005D60F8" w:rsidRDefault="00426B41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0F8">
        <w:rPr>
          <w:rFonts w:ascii="Times New Roman" w:eastAsiaTheme="minorEastAsia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284631" w:rsidRPr="005D60F8" w:rsidRDefault="00426B41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0F8">
        <w:rPr>
          <w:rFonts w:ascii="Times New Roman" w:eastAsiaTheme="minorEastAsia" w:hAnsi="Times New Roman" w:cs="Times New Roman"/>
          <w:sz w:val="28"/>
          <w:szCs w:val="28"/>
        </w:rPr>
        <w:t>Разместить</w:t>
      </w:r>
      <w:proofErr w:type="gramEnd"/>
      <w:r w:rsidRPr="005D60F8">
        <w:rPr>
          <w:rFonts w:ascii="Times New Roman" w:eastAsiaTheme="minorEastAsia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0" w:history="1">
        <w:r w:rsidRPr="005D60F8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D60F8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5D60F8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5D60F8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5D60F8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D60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4631" w:rsidRPr="005D60F8" w:rsidRDefault="00426B41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0F8">
        <w:rPr>
          <w:rFonts w:ascii="Times New Roman" w:eastAsiaTheme="minorEastAsia" w:hAnsi="Times New Roman" w:cs="Times New Roman"/>
          <w:sz w:val="28"/>
          <w:szCs w:val="28"/>
        </w:rPr>
        <w:t>Настоящее постановление вступает в силу с момента опубликования либо об</w:t>
      </w:r>
      <w:r w:rsidR="00284631" w:rsidRPr="005D60F8">
        <w:rPr>
          <w:rFonts w:ascii="Times New Roman" w:eastAsiaTheme="minorEastAsia" w:hAnsi="Times New Roman" w:cs="Times New Roman"/>
          <w:sz w:val="28"/>
          <w:szCs w:val="28"/>
        </w:rPr>
        <w:t>народования.</w:t>
      </w:r>
    </w:p>
    <w:p w:rsidR="00B60000" w:rsidRPr="005D60F8" w:rsidRDefault="00426B41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0F8">
        <w:rPr>
          <w:rFonts w:ascii="Times New Roman" w:eastAsiaTheme="minorEastAsia" w:hAnsi="Times New Roman" w:cs="Times New Roman"/>
          <w:sz w:val="28"/>
          <w:szCs w:val="28"/>
        </w:rPr>
        <w:t>Контроль</w:t>
      </w:r>
      <w:bookmarkStart w:id="0" w:name="_GoBack"/>
      <w:bookmarkEnd w:id="0"/>
      <w:r w:rsidRPr="005D60F8">
        <w:rPr>
          <w:rFonts w:ascii="Times New Roman" w:eastAsiaTheme="minorEastAsia" w:hAnsi="Times New Roman" w:cs="Times New Roman"/>
          <w:sz w:val="28"/>
          <w:szCs w:val="28"/>
        </w:rPr>
        <w:t xml:space="preserve"> за</w:t>
      </w:r>
      <w:proofErr w:type="gramEnd"/>
      <w:r w:rsidRPr="005D60F8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5D60F8" w:rsidRDefault="005D60F8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5D60F8" w:rsidRPr="00B60000" w:rsidRDefault="005D60F8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60000" w:rsidRP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60000" w:rsidRPr="00B60000" w:rsidRDefault="00B60000" w:rsidP="005D60F8">
      <w:pPr>
        <w:pStyle w:val="ConsPlusNormal"/>
        <w:tabs>
          <w:tab w:val="left" w:pos="48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000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B60000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B60000" w:rsidRPr="00B60000" w:rsidRDefault="00B60000" w:rsidP="005D60F8">
      <w:pPr>
        <w:pStyle w:val="ConsPlusNormal"/>
        <w:tabs>
          <w:tab w:val="left" w:pos="480"/>
        </w:tabs>
        <w:rPr>
          <w:rFonts w:ascii="Times New Roman" w:hAnsi="Times New Roman" w:cs="Times New Roman"/>
          <w:b/>
          <w:sz w:val="28"/>
          <w:szCs w:val="28"/>
        </w:rPr>
      </w:pPr>
      <w:r w:rsidRPr="00B60000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B60000" w:rsidRPr="00B60000" w:rsidRDefault="00B60000" w:rsidP="005D60F8">
      <w:pPr>
        <w:pStyle w:val="ConsPlusNormal"/>
        <w:tabs>
          <w:tab w:val="left" w:pos="480"/>
        </w:tabs>
        <w:rPr>
          <w:rFonts w:ascii="Times New Roman" w:hAnsi="Times New Roman" w:cs="Times New Roman"/>
          <w:b/>
          <w:sz w:val="28"/>
          <w:szCs w:val="28"/>
        </w:rPr>
      </w:pPr>
      <w:r w:rsidRPr="00B60000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B60000" w:rsidRPr="00B60000" w:rsidRDefault="00B60000" w:rsidP="005D60F8">
      <w:pPr>
        <w:pStyle w:val="ConsPlusNormal"/>
        <w:tabs>
          <w:tab w:val="left" w:pos="480"/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С.А. Мамаев</w:t>
      </w:r>
    </w:p>
    <w:p w:rsid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047D7A" w:rsidRPr="00B60000" w:rsidRDefault="00047D7A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047D7A" w:rsidRDefault="00047D7A" w:rsidP="00426B4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D7A" w:rsidRDefault="00047D7A" w:rsidP="00426B4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D7A" w:rsidRDefault="00047D7A" w:rsidP="00426B4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0000" w:rsidRPr="00426B41" w:rsidRDefault="00F02193" w:rsidP="00426B4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0000" w:rsidRPr="00426B41" w:rsidRDefault="00B60000" w:rsidP="00426B41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26B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60000" w:rsidRPr="00426B41" w:rsidRDefault="00B60000" w:rsidP="00426B41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26B4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B60000" w:rsidRPr="00426B41" w:rsidRDefault="005D60F8" w:rsidP="00426B41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26B41">
        <w:rPr>
          <w:rFonts w:ascii="Times New Roman" w:hAnsi="Times New Roman" w:cs="Times New Roman"/>
          <w:sz w:val="28"/>
          <w:szCs w:val="28"/>
        </w:rPr>
        <w:t>О</w:t>
      </w:r>
      <w:r w:rsidR="00B60000" w:rsidRPr="00426B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15.09.2016</w:t>
      </w:r>
      <w:r w:rsidR="00426B41" w:rsidRPr="00426B4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807</w:t>
      </w:r>
    </w:p>
    <w:p w:rsidR="00B60000" w:rsidRPr="00C8220E" w:rsidRDefault="00B60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C8220E">
        <w:rPr>
          <w:rFonts w:ascii="Times New Roman" w:hAnsi="Times New Roman" w:cs="Times New Roman"/>
          <w:sz w:val="28"/>
          <w:szCs w:val="28"/>
        </w:rPr>
        <w:t>ПОЛОЖЕНИЕ</w:t>
      </w:r>
    </w:p>
    <w:p w:rsidR="00B60000" w:rsidRPr="00C8220E" w:rsidRDefault="00B60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ОБ ОБЩЕСТВЕННОМ СОВЕТЕ </w:t>
      </w:r>
      <w:r w:rsidR="00944688" w:rsidRPr="00C8220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C822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</w:t>
      </w:r>
      <w:r w:rsidR="00944688" w:rsidRPr="00C8220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C8220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Положение) определяет функции, порядок формирования и организации деятельности Общественного совета </w:t>
      </w:r>
      <w:r w:rsidR="00944688" w:rsidRPr="00C8220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C822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20E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944688" w:rsidRPr="00C8220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C8220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Общественный совет) является консультативно-совещательным органом, созданным для обеспечения взаимодействия органов местного самоуправления района с гражданами района, общественными объединениями и иными некоммерческими организациями, осуществляющими деятельность на территории района, содействия в решении важных для населения вопросов экономического и социального развития района, разработки мер по поддержке гражданских инициатив.</w:t>
      </w:r>
      <w:proofErr w:type="gramEnd"/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Общественный совет в своей деятельности руководствуется </w:t>
      </w:r>
      <w:hyperlink r:id="rId11" w:history="1">
        <w:r w:rsidRPr="00C8220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822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Карачаево-Черкесской Республики, муниципальными правовыми актами </w:t>
      </w:r>
      <w:r w:rsidR="00944688" w:rsidRPr="00C8220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C8220E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настоящим Положением.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 w:rsidP="00C822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II. Цели и задачи Общественного совета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Основными целями и задачами Общественного совета являются: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объединение усилий граждан, некоммерческих организаций и органов местного самоуправления района в решении вопросов общественно-политического и социально-экономического развития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развитие конструктивного диалога и социального партнерства, повышение правовой культуры населения, обеспечение стабильности, гражданского мира и согласия в обществе;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привлечение граждан и некоммерческих организаций к обсуждению вопросов социального и экономического развития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выдвижение и поддержка гражданских инициатив в сфере социального, экономического и культурного развития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оказание информационной, методической поддержки некоммерческим организациям, действующим на территории района.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III. Функции Общественного совета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Общественный совет осуществляет следующие функции: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1. Обеспечение взаимодействия между органами местного самоуправления района, гражданами и некоммерческими организациями, направленного на решение важных для населения вопросов социального, экономического и культурного развития района, социальное партнерство, повышение правовой культуры граждан.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2. Содействие укреплению гражданского согласия, недопущению открытых противоречий и социальной напряженности в обществе.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3. Обеспечение участия граждан и представителей некоммерческих организаций в обсуждении </w:t>
      </w:r>
      <w:proofErr w:type="gramStart"/>
      <w:r w:rsidRPr="00C8220E">
        <w:rPr>
          <w:rFonts w:ascii="Times New Roman" w:hAnsi="Times New Roman" w:cs="Times New Roman"/>
          <w:sz w:val="28"/>
          <w:szCs w:val="28"/>
        </w:rPr>
        <w:t>проектов муниципальных правовых актов органов местного самоуправления района</w:t>
      </w:r>
      <w:proofErr w:type="gramEnd"/>
      <w:r w:rsidRPr="00C8220E">
        <w:rPr>
          <w:rFonts w:ascii="Times New Roman" w:hAnsi="Times New Roman" w:cs="Times New Roman"/>
          <w:sz w:val="28"/>
          <w:szCs w:val="28"/>
        </w:rPr>
        <w:t xml:space="preserve"> по актуальным социально значимым проблемам района.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4. Привлечение: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представителей некоммерческих организаций к работе коллегиальных органов по вопросам социально-экономического и культурного развития района, созданных при администрации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общественности к участию в обсуждении и принятии решений по наиболее актуальным вопросам жизнеобеспечения района.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5. Инициирование проведения совещаний, конференций, семинаров, круглых столов, общественных слушаний, "прямых линий" и других мероприятий, направленных на обеспечение взаимодействия органов местного самоуправления района, граждан и некоммерческих организаций.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6. Информирование: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представителей некоммерческих организаций, общественности района о деятельности органов местного самоуправления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органов местного самоуправления района об основных процессах в сфере общественно-политической жизни района, об общественном мнении населения района по важнейшим вопросам местного значения.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IV. Порядок формирования Общественного совета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Состав Совета формируется из числа почетных граждан </w:t>
      </w:r>
      <w:r w:rsidR="00944688" w:rsidRPr="00C8220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C8220E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представителей общественных объединений, профессиональных и творческих союзов, религиозных конфессий, зарегистрированных в установленном федеральным законом порядке и осуществляющих свою деятельность на территории </w:t>
      </w:r>
      <w:r w:rsidR="00944688" w:rsidRPr="00C8220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C822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и вносимые в него изменения утверждаются постановлением администрации </w:t>
      </w:r>
      <w:r w:rsidR="00944688" w:rsidRPr="00C8220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C822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Деятельность Совета обеспечивают председатель Совета, секретарь Совета, рабочие группы.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lastRenderedPageBreak/>
        <w:t>В состав Общественного совета входят: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председатель Общественного совета;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секретарь Общественного совета из числа работников администрации района;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представители молодежных организаций;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граждане, имеющие заслуги перед районом, пользующиеся авторитетом среди жителей района, по представлению органов местного самоуправления района;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представители некоммерческих организаций (за исключением политических партий), зарегистрированных и активно осуществляющих деятельность на территории района.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V. Порядок организации деятельности Общественного совета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Основной формой деятельности Общественного совета является заседание. Заседания Общественного совета проводятся по мере необходимости, но не реже одного раза в полугодие. Заседание считается правомочным, если на нем присутствует более половины членов Общественного совета. По решению председателя заседание Общественного совета может быть проведено в заочной форме.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Общественного совета осуществляет администрация района.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Председатель Общественного совета: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утверждает план работы Общественного совета на год;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утверждает повестку дня заседания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приглашает для участия в заседаниях Общественного совета граждан Российской Федерации, представителей организаций, органов государственной власти и местного самоуправления;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подписывает от имени Общественного совета протоколы, отчеты, аналитические доклады и иные документы;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 рамках деятельности Общественного совета, возложенных на него целей и задач, дает поручения членам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представляет Общественный совет во взаимоотношениях с органами государственной власти, а также иными организациями и учреждениями;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контроль исполнения решений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иные функции, необходимые для обеспечения деятельности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Председатель Общественного совета вправе делегировать отдельные свои полномочия, предусмотренные настоящим Положением, заместителю председателя.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выполняет поручения председателя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готовит предложения по основным направлениям деятельности </w:t>
      </w:r>
      <w:r w:rsidR="00B60000" w:rsidRPr="00C8220E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ведет заседания Общественного совета в отсутствие председателя по его поручению;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обеспечивает выполнение решений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 отсутствие председателя Общественного совета исполняет его функции.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Работа членов Общественного совета осуществляется на добровольной безвозмездной основе.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 вправе: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участвовать в заседаниях Общественного совета и голосовать по обсуждаемым вопросам;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вносить предложения в повестку дня заседания Общественного совета и по порядку его проведения, в план работы Общественного совета на год;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излагать мнение по обсуждаемым на заседании Общественного совета вопросам, в том числе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вносить на рассмотрение во внеплановом порядке вопросы, требующие безотлагательного разрешения;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получать устную и письменную информацию о деятельности Общественного совета, в том числе о ходе выполнения его решений;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получать и знакомиться с материалами, необходимыми для изучения рассматриваемых Общественным советом вопросов и выполнения данных поручений;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выйти из состава Общественного совета на основании письменного заявления;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реализовывать иные полномочия, связанные с реализацией функций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 не имеют права делегировать свои полномочия другим лицам.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 обязаны: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участвовать в обсуждении рассматриваемых вопросов и выработке решений по ним;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содействовать выполнению поручений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выполнять по поручению Общественного совета, председателя Общественного совета принятые решения, информировать руководство Общественного совета о ходе их выполнения;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принимать активное участие в подготовке и обсуждении вопросов, рассматриваемых на заседаниях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знать и соблюдать предусмотренный настоящим Положением порядок </w:t>
      </w:r>
      <w:r w:rsidR="00B60000" w:rsidRPr="00C8220E">
        <w:rPr>
          <w:rFonts w:ascii="Times New Roman" w:hAnsi="Times New Roman" w:cs="Times New Roman"/>
          <w:sz w:val="28"/>
          <w:szCs w:val="28"/>
        </w:rPr>
        <w:lastRenderedPageBreak/>
        <w:t>организации деятельности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исполнять иные обязанности, необходимые для надлежащего осуществления своей деятельности.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Секретарь Общественного совета осуществляет организационно-техническую работу: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выполняет поручения председателя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взаимодействует с членами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ведет делопроизводство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готовит проект плана Общественного совета на год;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готовит информацию председателю Общественного совета о выполнении решений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доводит решения Общественного совета до исполнителей и заинтересованных организаций;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иные функции, необходимые для надлежащей организации работы Общественного совета и его членов.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Деятельность Общественного совета осуществляется на основе плана работы на текущий год, утвержденного председателем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Решения Общественного совета принимаются простым большинством голосов присутствующих на заседании членов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Решение оформляется протоколом, который подписывают председатель Общественного совета либо его заместитель и секретарь.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Решения Общественного совета носят рекомендательный характер.</w:t>
      </w: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 w:rsidP="00332A6E">
      <w:pPr>
        <w:pStyle w:val="ConsPlusNormal"/>
        <w:jc w:val="both"/>
        <w:rPr>
          <w:rFonts w:ascii="Times New Roman" w:hAnsi="Times New Roman" w:cs="Times New Roman"/>
        </w:rPr>
      </w:pPr>
    </w:p>
    <w:p w:rsidR="00B60000" w:rsidRDefault="00B60000" w:rsidP="005D60F8">
      <w:pPr>
        <w:pStyle w:val="ConsPlusNormal"/>
        <w:jc w:val="center"/>
        <w:rPr>
          <w:rFonts w:ascii="Times New Roman" w:hAnsi="Times New Roman" w:cs="Times New Roman"/>
        </w:rPr>
      </w:pPr>
    </w:p>
    <w:p w:rsidR="005D60F8" w:rsidRDefault="005D60F8" w:rsidP="005D60F8">
      <w:pPr>
        <w:pStyle w:val="ConsPlusNormal"/>
        <w:jc w:val="center"/>
        <w:rPr>
          <w:rFonts w:ascii="Times New Roman" w:hAnsi="Times New Roman" w:cs="Times New Roman"/>
        </w:rPr>
      </w:pPr>
    </w:p>
    <w:p w:rsidR="005D60F8" w:rsidRPr="00B60000" w:rsidRDefault="005D60F8" w:rsidP="005D60F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2A6E" w:rsidRDefault="00332A6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332A6E" w:rsidSect="005D60F8">
      <w:footerReference w:type="default" r:id="rId12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6B" w:rsidRDefault="00D3636B" w:rsidP="005D60F8">
      <w:pPr>
        <w:spacing w:after="0" w:line="240" w:lineRule="auto"/>
      </w:pPr>
      <w:r>
        <w:separator/>
      </w:r>
    </w:p>
  </w:endnote>
  <w:endnote w:type="continuationSeparator" w:id="0">
    <w:p w:rsidR="00D3636B" w:rsidRDefault="00D3636B" w:rsidP="005D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F8" w:rsidRDefault="005D60F8" w:rsidP="005D60F8">
    <w:pPr>
      <w:pStyle w:val="a9"/>
      <w:jc w:val="right"/>
    </w:pPr>
    <w:r>
      <w:t>150916000807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6B" w:rsidRDefault="00D3636B" w:rsidP="005D60F8">
      <w:pPr>
        <w:spacing w:after="0" w:line="240" w:lineRule="auto"/>
      </w:pPr>
      <w:r>
        <w:separator/>
      </w:r>
    </w:p>
  </w:footnote>
  <w:footnote w:type="continuationSeparator" w:id="0">
    <w:p w:rsidR="00D3636B" w:rsidRDefault="00D3636B" w:rsidP="005D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614"/>
    <w:multiLevelType w:val="hybridMultilevel"/>
    <w:tmpl w:val="1FE646C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6D1E53AE"/>
    <w:multiLevelType w:val="hybridMultilevel"/>
    <w:tmpl w:val="A4F0061E"/>
    <w:lvl w:ilvl="0" w:tplc="2BE68812">
      <w:start w:val="1"/>
      <w:numFmt w:val="decimal"/>
      <w:lvlText w:val="%1."/>
      <w:lvlJc w:val="left"/>
      <w:pPr>
        <w:ind w:left="16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0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D7A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3BE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181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1A0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4631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459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6E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41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0F8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796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0684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ABF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4688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E7545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000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5DB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20E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801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76B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3636B"/>
    <w:rsid w:val="00D44769"/>
    <w:rsid w:val="00D447A2"/>
    <w:rsid w:val="00D45130"/>
    <w:rsid w:val="00D454F0"/>
    <w:rsid w:val="00D46276"/>
    <w:rsid w:val="00D5435B"/>
    <w:rsid w:val="00D55CA1"/>
    <w:rsid w:val="00D571A5"/>
    <w:rsid w:val="00D57B8B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2193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0EF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103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6B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47D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4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0F8"/>
  </w:style>
  <w:style w:type="paragraph" w:styleId="a9">
    <w:name w:val="footer"/>
    <w:basedOn w:val="a"/>
    <w:link w:val="aa"/>
    <w:uiPriority w:val="99"/>
    <w:unhideWhenUsed/>
    <w:rsid w:val="005D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6B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47D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4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0F8"/>
  </w:style>
  <w:style w:type="paragraph" w:styleId="a9">
    <w:name w:val="footer"/>
    <w:basedOn w:val="a"/>
    <w:link w:val="aa"/>
    <w:uiPriority w:val="99"/>
    <w:unhideWhenUsed/>
    <w:rsid w:val="005D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51A265FEF22AE303E899DE6A938A158DA1D011F0B3D5D17736A8hC42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51A265FEF22AE303E899DE6A938A158EAFD21CFBEC82D32663A6C7A6hD4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6599-6162-4CF4-92A2-2E8B018F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фатима</cp:lastModifiedBy>
  <cp:revision>3</cp:revision>
  <cp:lastPrinted>2016-08-04T12:39:00Z</cp:lastPrinted>
  <dcterms:created xsi:type="dcterms:W3CDTF">2016-09-19T07:56:00Z</dcterms:created>
  <dcterms:modified xsi:type="dcterms:W3CDTF">2016-09-19T07:57:00Z</dcterms:modified>
</cp:coreProperties>
</file>