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48" w:rsidRDefault="00D42B48" w:rsidP="008D6818">
      <w:pPr>
        <w:pStyle w:val="a4"/>
        <w:ind w:right="-426"/>
        <w:jc w:val="center"/>
        <w:rPr>
          <w:rFonts w:ascii="Times New Roman" w:hAnsi="Times New Roman" w:cs="Times New Roman"/>
          <w:sz w:val="28"/>
          <w:szCs w:val="28"/>
        </w:rPr>
      </w:pPr>
    </w:p>
    <w:p w:rsidR="00B216F2" w:rsidRPr="008D6818" w:rsidRDefault="00B216F2" w:rsidP="008D6818">
      <w:pPr>
        <w:pStyle w:val="a4"/>
        <w:ind w:right="-426"/>
        <w:jc w:val="center"/>
        <w:rPr>
          <w:rFonts w:ascii="Times New Roman" w:hAnsi="Times New Roman" w:cs="Times New Roman"/>
          <w:sz w:val="28"/>
          <w:szCs w:val="28"/>
        </w:rPr>
      </w:pPr>
      <w:r w:rsidRPr="008D6818">
        <w:rPr>
          <w:rFonts w:ascii="Times New Roman" w:hAnsi="Times New Roman" w:cs="Times New Roman"/>
          <w:sz w:val="28"/>
          <w:szCs w:val="28"/>
        </w:rPr>
        <w:t>РОССИЙСКАЯ  ФЕДЕРАЦИЯ</w:t>
      </w:r>
    </w:p>
    <w:p w:rsidR="00B216F2" w:rsidRPr="008D6818" w:rsidRDefault="00B216F2" w:rsidP="008D6818">
      <w:pPr>
        <w:pStyle w:val="a4"/>
        <w:ind w:right="-426"/>
        <w:jc w:val="center"/>
        <w:rPr>
          <w:rFonts w:ascii="Times New Roman" w:hAnsi="Times New Roman" w:cs="Times New Roman"/>
          <w:sz w:val="28"/>
          <w:szCs w:val="28"/>
        </w:rPr>
      </w:pPr>
      <w:r w:rsidRPr="008D6818">
        <w:rPr>
          <w:rFonts w:ascii="Times New Roman" w:hAnsi="Times New Roman" w:cs="Times New Roman"/>
          <w:sz w:val="28"/>
          <w:szCs w:val="28"/>
        </w:rPr>
        <w:t>КАРАЧАЕВО-ЧЕРКЕССКАЯ   РЕСПУБЛИКА</w:t>
      </w:r>
    </w:p>
    <w:p w:rsidR="00B216F2" w:rsidRPr="008D6818" w:rsidRDefault="00B216F2" w:rsidP="008D6818">
      <w:pPr>
        <w:pStyle w:val="a4"/>
        <w:ind w:left="-851" w:right="-426"/>
        <w:jc w:val="center"/>
        <w:rPr>
          <w:rFonts w:ascii="Times New Roman" w:hAnsi="Times New Roman" w:cs="Times New Roman"/>
          <w:sz w:val="28"/>
          <w:szCs w:val="28"/>
        </w:rPr>
      </w:pPr>
      <w:r w:rsidRPr="008D6818">
        <w:rPr>
          <w:rFonts w:ascii="Times New Roman" w:hAnsi="Times New Roman" w:cs="Times New Roman"/>
          <w:sz w:val="28"/>
          <w:szCs w:val="28"/>
        </w:rPr>
        <w:t>АДМИНИСТРАЦИЯ  УСТЬ-ДЖЕГУТИНСКОГО  МУНИЦИПАЛЬНОГО РАЙОНА</w:t>
      </w:r>
    </w:p>
    <w:p w:rsidR="00B216F2" w:rsidRPr="008D6818" w:rsidRDefault="00B216F2" w:rsidP="008D6818">
      <w:pPr>
        <w:pStyle w:val="a4"/>
        <w:ind w:right="-426"/>
        <w:jc w:val="center"/>
        <w:rPr>
          <w:rFonts w:ascii="Times New Roman" w:hAnsi="Times New Roman" w:cs="Times New Roman"/>
          <w:sz w:val="28"/>
          <w:szCs w:val="28"/>
        </w:rPr>
      </w:pPr>
    </w:p>
    <w:p w:rsidR="00B216F2" w:rsidRPr="008D6818" w:rsidRDefault="00B216F2" w:rsidP="008D6818">
      <w:pPr>
        <w:pStyle w:val="a4"/>
        <w:ind w:right="-426"/>
        <w:jc w:val="center"/>
        <w:rPr>
          <w:rFonts w:ascii="Times New Roman" w:hAnsi="Times New Roman" w:cs="Times New Roman"/>
          <w:b/>
          <w:sz w:val="28"/>
          <w:szCs w:val="28"/>
        </w:rPr>
      </w:pPr>
      <w:r w:rsidRPr="008D6818">
        <w:rPr>
          <w:rFonts w:ascii="Times New Roman" w:hAnsi="Times New Roman" w:cs="Times New Roman"/>
          <w:b/>
          <w:sz w:val="28"/>
          <w:szCs w:val="28"/>
        </w:rPr>
        <w:t>ПОСТАНОВЛЕНИЕ</w:t>
      </w:r>
    </w:p>
    <w:p w:rsidR="00B216F2" w:rsidRPr="008D6818" w:rsidRDefault="00B216F2" w:rsidP="00B216F2">
      <w:pPr>
        <w:pStyle w:val="a4"/>
        <w:jc w:val="center"/>
        <w:rPr>
          <w:rFonts w:ascii="Times New Roman" w:hAnsi="Times New Roman" w:cs="Times New Roman"/>
          <w:sz w:val="28"/>
          <w:szCs w:val="28"/>
        </w:rPr>
      </w:pPr>
    </w:p>
    <w:p w:rsidR="00B216F2" w:rsidRPr="008D6818" w:rsidRDefault="008D6818" w:rsidP="00B216F2">
      <w:pPr>
        <w:pStyle w:val="a4"/>
        <w:rPr>
          <w:rFonts w:ascii="Times New Roman" w:hAnsi="Times New Roman" w:cs="Times New Roman"/>
          <w:sz w:val="28"/>
          <w:szCs w:val="28"/>
        </w:rPr>
      </w:pPr>
      <w:bookmarkStart w:id="0" w:name="_GoBack"/>
      <w:r w:rsidRPr="008D6818">
        <w:rPr>
          <w:rFonts w:ascii="Times New Roman" w:hAnsi="Times New Roman" w:cs="Times New Roman"/>
          <w:sz w:val="28"/>
          <w:szCs w:val="28"/>
        </w:rPr>
        <w:t>05.07.</w:t>
      </w:r>
      <w:r w:rsidR="00B216F2" w:rsidRPr="008D6818">
        <w:rPr>
          <w:rFonts w:ascii="Times New Roman" w:hAnsi="Times New Roman" w:cs="Times New Roman"/>
          <w:sz w:val="28"/>
          <w:szCs w:val="28"/>
        </w:rPr>
        <w:t xml:space="preserve">2018                 </w:t>
      </w:r>
      <w:r w:rsidRPr="008D68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818">
        <w:rPr>
          <w:rFonts w:ascii="Times New Roman" w:hAnsi="Times New Roman" w:cs="Times New Roman"/>
          <w:sz w:val="28"/>
          <w:szCs w:val="28"/>
        </w:rPr>
        <w:t xml:space="preserve">     </w:t>
      </w:r>
      <w:bookmarkEnd w:id="0"/>
      <w:r w:rsidR="00B216F2" w:rsidRPr="008D6818">
        <w:rPr>
          <w:rFonts w:ascii="Times New Roman" w:hAnsi="Times New Roman" w:cs="Times New Roman"/>
          <w:sz w:val="28"/>
          <w:szCs w:val="28"/>
        </w:rPr>
        <w:t>г. Усть-Джегута                                №</w:t>
      </w:r>
      <w:r w:rsidRPr="008D6818">
        <w:rPr>
          <w:rFonts w:ascii="Times New Roman" w:hAnsi="Times New Roman" w:cs="Times New Roman"/>
          <w:sz w:val="28"/>
          <w:szCs w:val="28"/>
        </w:rPr>
        <w:t xml:space="preserve"> 271</w:t>
      </w:r>
    </w:p>
    <w:p w:rsidR="002D7D9A" w:rsidRPr="008D6818" w:rsidRDefault="002D7D9A" w:rsidP="008D6818">
      <w:pPr>
        <w:spacing w:after="0" w:line="240" w:lineRule="auto"/>
        <w:rPr>
          <w:rFonts w:ascii="Times New Roman" w:hAnsi="Times New Roman" w:cs="Times New Roman"/>
          <w:b/>
          <w:sz w:val="28"/>
          <w:szCs w:val="28"/>
        </w:rPr>
      </w:pPr>
      <w:r w:rsidRPr="002D7D9A">
        <w:rPr>
          <w:rFonts w:ascii="Times New Roman" w:hAnsi="Times New Roman" w:cs="Times New Roman"/>
          <w:b/>
          <w:sz w:val="28"/>
          <w:szCs w:val="28"/>
        </w:rPr>
        <w:t xml:space="preserve"> </w:t>
      </w:r>
    </w:p>
    <w:p w:rsidR="00B216F2" w:rsidRPr="008D6818" w:rsidRDefault="002D7D9A" w:rsidP="008D6818">
      <w:pPr>
        <w:spacing w:after="0" w:line="240" w:lineRule="auto"/>
        <w:rPr>
          <w:rFonts w:ascii="Times New Roman" w:hAnsi="Times New Roman" w:cs="Times New Roman"/>
          <w:b/>
          <w:sz w:val="28"/>
          <w:szCs w:val="28"/>
        </w:rPr>
      </w:pPr>
      <w:r w:rsidRPr="008D6818">
        <w:rPr>
          <w:rFonts w:ascii="Times New Roman" w:hAnsi="Times New Roman" w:cs="Times New Roman"/>
          <w:b/>
          <w:sz w:val="28"/>
          <w:szCs w:val="28"/>
        </w:rPr>
        <w:t>Об утверждении муниципальной программы</w:t>
      </w:r>
      <w:r w:rsidRPr="008D6818">
        <w:rPr>
          <w:b/>
          <w:sz w:val="28"/>
          <w:szCs w:val="28"/>
        </w:rPr>
        <w:t xml:space="preserve"> </w:t>
      </w:r>
      <w:r w:rsidRPr="008D6818">
        <w:rPr>
          <w:rFonts w:ascii="Times New Roman" w:hAnsi="Times New Roman" w:cs="Times New Roman"/>
          <w:b/>
          <w:sz w:val="28"/>
          <w:szCs w:val="28"/>
        </w:rPr>
        <w:t xml:space="preserve">«Формирование современной городской среды в Усть-Джегутинском муниципальном районе </w:t>
      </w:r>
      <w:r w:rsidR="00534E5C" w:rsidRPr="008D6818">
        <w:rPr>
          <w:rFonts w:ascii="Times New Roman" w:hAnsi="Times New Roman" w:cs="Times New Roman"/>
          <w:b/>
          <w:sz w:val="28"/>
          <w:szCs w:val="28"/>
        </w:rPr>
        <w:t xml:space="preserve">  на 2018 - 2020</w:t>
      </w:r>
      <w:r w:rsidRPr="008D6818">
        <w:rPr>
          <w:rFonts w:ascii="Times New Roman" w:hAnsi="Times New Roman" w:cs="Times New Roman"/>
          <w:b/>
          <w:sz w:val="28"/>
          <w:szCs w:val="28"/>
        </w:rPr>
        <w:t xml:space="preserve"> годы»</w:t>
      </w:r>
    </w:p>
    <w:p w:rsidR="001219F3" w:rsidRPr="008D6818" w:rsidRDefault="001219F3" w:rsidP="008D6818">
      <w:pPr>
        <w:autoSpaceDE w:val="0"/>
        <w:autoSpaceDN w:val="0"/>
        <w:adjustRightInd w:val="0"/>
        <w:spacing w:after="0" w:line="240" w:lineRule="auto"/>
        <w:jc w:val="center"/>
        <w:outlineLvl w:val="0"/>
        <w:rPr>
          <w:rFonts w:ascii="Calibri" w:hAnsi="Calibri" w:cs="Calibri"/>
          <w:sz w:val="28"/>
          <w:szCs w:val="28"/>
        </w:rPr>
      </w:pPr>
    </w:p>
    <w:p w:rsidR="00C55E31" w:rsidRPr="008D6818"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8D6818">
        <w:rPr>
          <w:rFonts w:ascii="Times New Roman" w:hAnsi="Times New Roman" w:cs="Times New Roman"/>
          <w:sz w:val="28"/>
          <w:szCs w:val="28"/>
        </w:rPr>
        <w:t xml:space="preserve">В соответствии со </w:t>
      </w:r>
      <w:hyperlink r:id="rId8" w:history="1">
        <w:r w:rsidRPr="008D6818">
          <w:rPr>
            <w:rFonts w:ascii="Times New Roman" w:hAnsi="Times New Roman" w:cs="Times New Roman"/>
            <w:sz w:val="28"/>
            <w:szCs w:val="28"/>
          </w:rPr>
          <w:t>статьей 179</w:t>
        </w:r>
      </w:hyperlink>
      <w:r w:rsidRPr="008D6818">
        <w:rPr>
          <w:rFonts w:ascii="Times New Roman" w:hAnsi="Times New Roman" w:cs="Times New Roman"/>
          <w:sz w:val="28"/>
          <w:szCs w:val="28"/>
        </w:rPr>
        <w:t xml:space="preserve"> Бюджетного Кодекса Российской Федерации, </w:t>
      </w:r>
      <w:hyperlink r:id="rId9" w:history="1">
        <w:r w:rsidRPr="008D6818">
          <w:rPr>
            <w:rFonts w:ascii="Times New Roman" w:hAnsi="Times New Roman" w:cs="Times New Roman"/>
            <w:sz w:val="28"/>
            <w:szCs w:val="28"/>
          </w:rPr>
          <w:t>постановлением</w:t>
        </w:r>
      </w:hyperlink>
      <w:r w:rsidRPr="008D6818">
        <w:rPr>
          <w:rFonts w:ascii="Times New Roman" w:hAnsi="Times New Roman" w:cs="Times New Roman"/>
          <w:sz w:val="28"/>
          <w:szCs w:val="28"/>
        </w:rPr>
        <w:t xml:space="preserve"> Правительства Росс</w:t>
      </w:r>
      <w:r w:rsidR="00F720AC" w:rsidRPr="008D6818">
        <w:rPr>
          <w:rFonts w:ascii="Times New Roman" w:hAnsi="Times New Roman" w:cs="Times New Roman"/>
          <w:sz w:val="28"/>
          <w:szCs w:val="28"/>
        </w:rPr>
        <w:t>ийской Федерации от 10.02.2017 №</w:t>
      </w:r>
      <w:r w:rsidRPr="008D6818">
        <w:rPr>
          <w:rFonts w:ascii="Times New Roman" w:hAnsi="Times New Roman" w:cs="Times New Roman"/>
          <w:sz w:val="28"/>
          <w:szCs w:val="28"/>
        </w:rPr>
        <w:t xml:space="preserve"> 169 </w:t>
      </w:r>
      <w:r w:rsidR="00F720AC" w:rsidRPr="008D6818">
        <w:rPr>
          <w:rFonts w:ascii="Times New Roman" w:hAnsi="Times New Roman" w:cs="Times New Roman"/>
          <w:sz w:val="28"/>
          <w:szCs w:val="28"/>
        </w:rPr>
        <w:t>«</w:t>
      </w:r>
      <w:r w:rsidRPr="008D6818">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F720AC" w:rsidRPr="008D6818">
        <w:rPr>
          <w:rFonts w:ascii="Times New Roman" w:hAnsi="Times New Roman" w:cs="Times New Roman"/>
          <w:sz w:val="28"/>
          <w:szCs w:val="28"/>
        </w:rPr>
        <w:t>ния современной городской среды»</w:t>
      </w:r>
      <w:r w:rsidR="00C55E31" w:rsidRPr="008D6818">
        <w:rPr>
          <w:rFonts w:ascii="Times New Roman" w:hAnsi="Times New Roman" w:cs="Times New Roman"/>
          <w:sz w:val="28"/>
          <w:szCs w:val="28"/>
        </w:rPr>
        <w:t>, Постановление Правительства Карачаево-Черкесской Республики от 31.08.2018</w:t>
      </w:r>
      <w:r w:rsidR="008D6818">
        <w:rPr>
          <w:rFonts w:ascii="Times New Roman" w:hAnsi="Times New Roman" w:cs="Times New Roman"/>
          <w:sz w:val="28"/>
          <w:szCs w:val="28"/>
        </w:rPr>
        <w:t xml:space="preserve"> </w:t>
      </w:r>
      <w:r w:rsidR="00C55E31" w:rsidRPr="008D6818">
        <w:rPr>
          <w:rFonts w:ascii="Times New Roman" w:hAnsi="Times New Roman" w:cs="Times New Roman"/>
          <w:sz w:val="28"/>
          <w:szCs w:val="28"/>
        </w:rPr>
        <w:t xml:space="preserve">№ 233 (ред. от 13.02.2018г) «Об утверждении государственной программы «Формирование </w:t>
      </w:r>
      <w:r w:rsidR="008D6818">
        <w:rPr>
          <w:rFonts w:ascii="Times New Roman" w:hAnsi="Times New Roman" w:cs="Times New Roman"/>
          <w:sz w:val="28"/>
          <w:szCs w:val="28"/>
        </w:rPr>
        <w:t>современной городской среды в К</w:t>
      </w:r>
      <w:r w:rsidR="00C55E31" w:rsidRPr="008D6818">
        <w:rPr>
          <w:rFonts w:ascii="Times New Roman" w:hAnsi="Times New Roman" w:cs="Times New Roman"/>
          <w:sz w:val="28"/>
          <w:szCs w:val="28"/>
        </w:rPr>
        <w:t>ар</w:t>
      </w:r>
      <w:r w:rsidR="008D6818">
        <w:rPr>
          <w:rFonts w:ascii="Times New Roman" w:hAnsi="Times New Roman" w:cs="Times New Roman"/>
          <w:sz w:val="28"/>
          <w:szCs w:val="28"/>
        </w:rPr>
        <w:t>а</w:t>
      </w:r>
      <w:r w:rsidR="00C55E31" w:rsidRPr="008D6818">
        <w:rPr>
          <w:rFonts w:ascii="Times New Roman" w:hAnsi="Times New Roman" w:cs="Times New Roman"/>
          <w:sz w:val="28"/>
          <w:szCs w:val="28"/>
        </w:rPr>
        <w:t>чаево-Черкесско</w:t>
      </w:r>
      <w:r w:rsidR="008D6818">
        <w:rPr>
          <w:rFonts w:ascii="Times New Roman" w:hAnsi="Times New Roman" w:cs="Times New Roman"/>
          <w:sz w:val="28"/>
          <w:szCs w:val="28"/>
        </w:rPr>
        <w:t>й республике на 2018-2022 годы»</w:t>
      </w:r>
      <w:r w:rsidR="00C55E31"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 </w:t>
      </w:r>
      <w:r w:rsidR="00C55E31" w:rsidRPr="008D6818">
        <w:rPr>
          <w:rFonts w:ascii="Times New Roman" w:hAnsi="Times New Roman" w:cs="Times New Roman"/>
          <w:sz w:val="28"/>
          <w:szCs w:val="28"/>
        </w:rPr>
        <w:t xml:space="preserve"> </w:t>
      </w:r>
    </w:p>
    <w:p w:rsidR="001219F3" w:rsidRDefault="00C55E31" w:rsidP="008D6818">
      <w:pPr>
        <w:autoSpaceDE w:val="0"/>
        <w:autoSpaceDN w:val="0"/>
        <w:adjustRightInd w:val="0"/>
        <w:spacing w:after="0" w:line="240" w:lineRule="auto"/>
        <w:jc w:val="both"/>
        <w:rPr>
          <w:rFonts w:ascii="Times New Roman" w:hAnsi="Times New Roman" w:cs="Times New Roman"/>
          <w:sz w:val="28"/>
          <w:szCs w:val="28"/>
        </w:rPr>
      </w:pPr>
      <w:r w:rsidRPr="008D6818">
        <w:rPr>
          <w:rFonts w:ascii="Times New Roman" w:hAnsi="Times New Roman" w:cs="Times New Roman"/>
          <w:b/>
          <w:sz w:val="28"/>
          <w:szCs w:val="28"/>
        </w:rPr>
        <w:t>ПОСТАНОВЛЯЮ</w:t>
      </w:r>
      <w:r w:rsidR="001219F3" w:rsidRPr="008D6818">
        <w:rPr>
          <w:rFonts w:ascii="Times New Roman" w:hAnsi="Times New Roman" w:cs="Times New Roman"/>
          <w:sz w:val="28"/>
          <w:szCs w:val="28"/>
        </w:rPr>
        <w:t>:</w:t>
      </w:r>
    </w:p>
    <w:p w:rsidR="008D6818" w:rsidRPr="008D6818" w:rsidRDefault="008D6818" w:rsidP="008D6818">
      <w:pPr>
        <w:autoSpaceDE w:val="0"/>
        <w:autoSpaceDN w:val="0"/>
        <w:adjustRightInd w:val="0"/>
        <w:spacing w:after="0" w:line="240" w:lineRule="auto"/>
        <w:jc w:val="both"/>
        <w:rPr>
          <w:rFonts w:ascii="Times New Roman" w:hAnsi="Times New Roman" w:cs="Times New Roman"/>
          <w:sz w:val="28"/>
          <w:szCs w:val="28"/>
        </w:rPr>
      </w:pPr>
    </w:p>
    <w:p w:rsidR="00174046" w:rsidRPr="008D6818" w:rsidRDefault="001219F3" w:rsidP="008D6818">
      <w:pPr>
        <w:autoSpaceDE w:val="0"/>
        <w:autoSpaceDN w:val="0"/>
        <w:adjustRightInd w:val="0"/>
        <w:spacing w:after="0" w:line="240" w:lineRule="auto"/>
        <w:ind w:firstLine="540"/>
        <w:jc w:val="both"/>
        <w:rPr>
          <w:rFonts w:ascii="Helvetica" w:hAnsi="Helvetica" w:cs="Helvetica"/>
          <w:color w:val="333333"/>
          <w:sz w:val="28"/>
          <w:szCs w:val="28"/>
        </w:rPr>
      </w:pPr>
      <w:r w:rsidRPr="008D6818">
        <w:rPr>
          <w:rFonts w:ascii="Times New Roman" w:hAnsi="Times New Roman" w:cs="Times New Roman"/>
          <w:sz w:val="28"/>
          <w:szCs w:val="28"/>
        </w:rPr>
        <w:t xml:space="preserve">1. Утвердить </w:t>
      </w:r>
      <w:r w:rsidR="00F720AC" w:rsidRPr="008D6818">
        <w:rPr>
          <w:rFonts w:ascii="Times New Roman" w:hAnsi="Times New Roman" w:cs="Times New Roman"/>
          <w:sz w:val="28"/>
          <w:szCs w:val="28"/>
        </w:rPr>
        <w:t xml:space="preserve"> муниципальную</w:t>
      </w:r>
      <w:r w:rsidRPr="008D6818">
        <w:rPr>
          <w:rFonts w:ascii="Times New Roman" w:hAnsi="Times New Roman" w:cs="Times New Roman"/>
          <w:sz w:val="28"/>
          <w:szCs w:val="28"/>
        </w:rPr>
        <w:t xml:space="preserve"> </w:t>
      </w:r>
      <w:hyperlink w:anchor="Par29" w:history="1">
        <w:r w:rsidRPr="008D6818">
          <w:rPr>
            <w:rFonts w:ascii="Times New Roman" w:hAnsi="Times New Roman" w:cs="Times New Roman"/>
            <w:sz w:val="28"/>
            <w:szCs w:val="28"/>
          </w:rPr>
          <w:t>программу</w:t>
        </w:r>
      </w:hyperlink>
      <w:r w:rsidR="00F720AC"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Формирование современной городской среды в </w:t>
      </w:r>
      <w:r w:rsidR="00F720AC" w:rsidRPr="008D6818">
        <w:rPr>
          <w:rFonts w:ascii="Times New Roman" w:hAnsi="Times New Roman" w:cs="Times New Roman"/>
          <w:sz w:val="28"/>
          <w:szCs w:val="28"/>
        </w:rPr>
        <w:t xml:space="preserve">Усть-Джегутинском муниципальном районе </w:t>
      </w:r>
      <w:r w:rsidR="00534E5C" w:rsidRPr="008D6818">
        <w:rPr>
          <w:rFonts w:ascii="Times New Roman" w:hAnsi="Times New Roman" w:cs="Times New Roman"/>
          <w:sz w:val="28"/>
          <w:szCs w:val="28"/>
        </w:rPr>
        <w:t>на 2018 - 2020</w:t>
      </w:r>
      <w:r w:rsidR="00F720AC" w:rsidRPr="008D6818">
        <w:rPr>
          <w:rFonts w:ascii="Times New Roman" w:hAnsi="Times New Roman" w:cs="Times New Roman"/>
          <w:sz w:val="28"/>
          <w:szCs w:val="28"/>
        </w:rPr>
        <w:t xml:space="preserve"> годы» </w:t>
      </w:r>
      <w:r w:rsidRPr="008D6818">
        <w:rPr>
          <w:rFonts w:ascii="Times New Roman" w:hAnsi="Times New Roman" w:cs="Times New Roman"/>
          <w:sz w:val="28"/>
          <w:szCs w:val="28"/>
        </w:rPr>
        <w:t>согласно приложению.</w:t>
      </w:r>
    </w:p>
    <w:p w:rsidR="00C55E31" w:rsidRPr="008D6818" w:rsidRDefault="00174046" w:rsidP="008D6818">
      <w:pPr>
        <w:pStyle w:val="a4"/>
        <w:jc w:val="both"/>
        <w:rPr>
          <w:rFonts w:ascii="Times New Roman" w:hAnsi="Times New Roman" w:cs="Times New Roman"/>
          <w:sz w:val="28"/>
          <w:szCs w:val="28"/>
        </w:rPr>
      </w:pPr>
      <w:r w:rsidRPr="008D6818">
        <w:rPr>
          <w:rFonts w:ascii="Times New Roman" w:hAnsi="Times New Roman" w:cs="Times New Roman"/>
          <w:sz w:val="28"/>
          <w:szCs w:val="28"/>
        </w:rPr>
        <w:t xml:space="preserve">     2. </w:t>
      </w:r>
      <w:r w:rsidR="00C55E31" w:rsidRPr="008D6818">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w:t>
      </w:r>
      <w:r w:rsidR="00F5472F" w:rsidRPr="008D6818">
        <w:rPr>
          <w:rFonts w:ascii="Times New Roman" w:hAnsi="Times New Roman" w:cs="Times New Roman"/>
          <w:sz w:val="28"/>
          <w:szCs w:val="28"/>
        </w:rPr>
        <w:t xml:space="preserve"> </w:t>
      </w:r>
      <w:r w:rsidR="00C55E31" w:rsidRPr="008D6818">
        <w:rPr>
          <w:rFonts w:ascii="Times New Roman" w:hAnsi="Times New Roman" w:cs="Times New Roman"/>
          <w:sz w:val="28"/>
          <w:szCs w:val="28"/>
        </w:rPr>
        <w:t>в течении 10 дней со дня подписания.</w:t>
      </w:r>
    </w:p>
    <w:p w:rsidR="00174046" w:rsidRPr="008D6818" w:rsidRDefault="00F5472F" w:rsidP="008D6818">
      <w:pPr>
        <w:pStyle w:val="a4"/>
        <w:jc w:val="both"/>
        <w:rPr>
          <w:rFonts w:ascii="Times New Roman" w:hAnsi="Times New Roman" w:cs="Times New Roman"/>
          <w:color w:val="333333"/>
          <w:sz w:val="28"/>
          <w:szCs w:val="28"/>
        </w:rPr>
      </w:pPr>
      <w:r w:rsidRPr="008D6818">
        <w:rPr>
          <w:rFonts w:ascii="Times New Roman" w:hAnsi="Times New Roman" w:cs="Times New Roman"/>
          <w:sz w:val="28"/>
          <w:szCs w:val="28"/>
        </w:rPr>
        <w:t xml:space="preserve">   </w:t>
      </w:r>
      <w:r w:rsidR="00174046"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3. Разместить настоящее постановление на официальном сайте </w:t>
      </w:r>
      <w:r w:rsidRPr="008D6818">
        <w:rPr>
          <w:rFonts w:ascii="Times New Roman" w:hAnsi="Times New Roman" w:cs="Times New Roman"/>
          <w:color w:val="000000"/>
          <w:sz w:val="28"/>
          <w:szCs w:val="28"/>
        </w:rPr>
        <w:t xml:space="preserve"> </w:t>
      </w:r>
      <w:r w:rsidR="00174046" w:rsidRPr="008D6818">
        <w:rPr>
          <w:rFonts w:ascii="Times New Roman" w:hAnsi="Times New Roman" w:cs="Times New Roman"/>
          <w:color w:val="000000"/>
          <w:sz w:val="28"/>
          <w:szCs w:val="28"/>
        </w:rPr>
        <w:t xml:space="preserve">  администрации Усть-Джегутинского муниципального района </w:t>
      </w:r>
      <w:hyperlink r:id="rId10" w:history="1">
        <w:proofErr w:type="gramStart"/>
        <w:r w:rsidRPr="008D6818">
          <w:rPr>
            <w:rStyle w:val="aa"/>
            <w:rFonts w:ascii="Times New Roman" w:hAnsi="Times New Roman" w:cs="Times New Roman"/>
            <w:sz w:val="28"/>
            <w:szCs w:val="28"/>
            <w:lang w:val="en-US"/>
          </w:rPr>
          <w:t>www</w:t>
        </w:r>
        <w:r w:rsidRPr="008D6818">
          <w:rPr>
            <w:rStyle w:val="aa"/>
            <w:rFonts w:ascii="Times New Roman" w:hAnsi="Times New Roman" w:cs="Times New Roman"/>
            <w:sz w:val="28"/>
            <w:szCs w:val="28"/>
          </w:rPr>
          <w:t>.</w:t>
        </w:r>
        <w:proofErr w:type="spellStart"/>
        <w:r w:rsidRPr="008D6818">
          <w:rPr>
            <w:rStyle w:val="aa"/>
            <w:rFonts w:ascii="Times New Roman" w:hAnsi="Times New Roman" w:cs="Times New Roman"/>
            <w:sz w:val="28"/>
            <w:szCs w:val="28"/>
            <w:lang w:val="en-US"/>
          </w:rPr>
          <w:t>udmunicipal</w:t>
        </w:r>
        <w:proofErr w:type="spellEnd"/>
        <w:r w:rsidRPr="008D6818">
          <w:rPr>
            <w:rStyle w:val="aa"/>
            <w:rFonts w:ascii="Times New Roman" w:hAnsi="Times New Roman" w:cs="Times New Roman"/>
            <w:sz w:val="28"/>
            <w:szCs w:val="28"/>
          </w:rPr>
          <w:t>.</w:t>
        </w:r>
        <w:proofErr w:type="spellStart"/>
        <w:r w:rsidRPr="008D6818">
          <w:rPr>
            <w:rStyle w:val="aa"/>
            <w:rFonts w:ascii="Times New Roman" w:hAnsi="Times New Roman" w:cs="Times New Roman"/>
            <w:sz w:val="28"/>
            <w:szCs w:val="28"/>
            <w:lang w:val="en-US"/>
          </w:rPr>
          <w:t>ru</w:t>
        </w:r>
        <w:proofErr w:type="spellEnd"/>
      </w:hyperlink>
      <w:r w:rsidRPr="008D6818">
        <w:rPr>
          <w:rFonts w:ascii="Times New Roman" w:hAnsi="Times New Roman" w:cs="Times New Roman"/>
          <w:color w:val="000000"/>
          <w:sz w:val="28"/>
          <w:szCs w:val="28"/>
        </w:rPr>
        <w:t xml:space="preserve"> </w:t>
      </w:r>
      <w:r w:rsidR="00174046" w:rsidRPr="008D6818">
        <w:rPr>
          <w:rFonts w:ascii="Times New Roman" w:hAnsi="Times New Roman" w:cs="Times New Roman"/>
          <w:color w:val="000000"/>
          <w:sz w:val="28"/>
          <w:szCs w:val="28"/>
        </w:rPr>
        <w:t>.</w:t>
      </w:r>
      <w:proofErr w:type="gramEnd"/>
    </w:p>
    <w:p w:rsidR="00174046" w:rsidRPr="008D6818" w:rsidRDefault="00174046" w:rsidP="008D6818">
      <w:pPr>
        <w:pStyle w:val="a6"/>
        <w:shd w:val="clear" w:color="auto" w:fill="FFFFFF"/>
        <w:spacing w:before="0" w:beforeAutospacing="0" w:after="0" w:afterAutospacing="0"/>
        <w:jc w:val="both"/>
        <w:rPr>
          <w:color w:val="333333"/>
          <w:sz w:val="28"/>
          <w:szCs w:val="28"/>
        </w:rPr>
      </w:pPr>
      <w:r w:rsidRPr="008D6818">
        <w:rPr>
          <w:color w:val="000000"/>
          <w:sz w:val="28"/>
          <w:szCs w:val="28"/>
        </w:rPr>
        <w:t xml:space="preserve">    3. </w:t>
      </w:r>
      <w:r w:rsidR="00F5472F" w:rsidRPr="008D6818">
        <w:rPr>
          <w:color w:val="000000"/>
          <w:sz w:val="28"/>
          <w:szCs w:val="28"/>
        </w:rPr>
        <w:t>Контроль за выполнением</w:t>
      </w:r>
      <w:r w:rsidRPr="008D6818">
        <w:rPr>
          <w:color w:val="000000"/>
          <w:sz w:val="28"/>
          <w:szCs w:val="28"/>
        </w:rPr>
        <w:t xml:space="preserve"> настоящего </w:t>
      </w:r>
      <w:proofErr w:type="gramStart"/>
      <w:r w:rsidRPr="008D6818">
        <w:rPr>
          <w:color w:val="000000"/>
          <w:sz w:val="28"/>
          <w:szCs w:val="28"/>
        </w:rPr>
        <w:t xml:space="preserve">Постановления </w:t>
      </w:r>
      <w:r w:rsidR="00F5472F" w:rsidRPr="008D6818">
        <w:rPr>
          <w:color w:val="000000"/>
          <w:sz w:val="28"/>
          <w:szCs w:val="28"/>
        </w:rPr>
        <w:t xml:space="preserve"> возложить</w:t>
      </w:r>
      <w:proofErr w:type="gramEnd"/>
      <w:r w:rsidR="00F5472F" w:rsidRPr="008D6818">
        <w:rPr>
          <w:color w:val="000000"/>
          <w:sz w:val="28"/>
          <w:szCs w:val="28"/>
        </w:rPr>
        <w:t xml:space="preserve"> на заместителя Г</w:t>
      </w:r>
      <w:r w:rsidRPr="008D6818">
        <w:rPr>
          <w:color w:val="000000"/>
          <w:sz w:val="28"/>
          <w:szCs w:val="28"/>
        </w:rPr>
        <w:t xml:space="preserve">лавы администрации курирующего данные вопросы. </w:t>
      </w:r>
    </w:p>
    <w:p w:rsidR="001219F3" w:rsidRPr="008D6818" w:rsidRDefault="001219F3" w:rsidP="008D6818">
      <w:pPr>
        <w:autoSpaceDE w:val="0"/>
        <w:autoSpaceDN w:val="0"/>
        <w:adjustRightInd w:val="0"/>
        <w:spacing w:after="0" w:line="240" w:lineRule="auto"/>
        <w:jc w:val="both"/>
        <w:rPr>
          <w:rFonts w:ascii="Calibri" w:hAnsi="Calibri" w:cs="Calibri"/>
          <w:sz w:val="28"/>
          <w:szCs w:val="28"/>
        </w:rPr>
      </w:pPr>
    </w:p>
    <w:p w:rsidR="00F720AC" w:rsidRDefault="00F720AC" w:rsidP="001219F3">
      <w:pPr>
        <w:autoSpaceDE w:val="0"/>
        <w:autoSpaceDN w:val="0"/>
        <w:adjustRightInd w:val="0"/>
        <w:spacing w:after="0" w:line="240" w:lineRule="auto"/>
        <w:jc w:val="both"/>
        <w:rPr>
          <w:rFonts w:ascii="Calibri" w:hAnsi="Calibri" w:cs="Calibri"/>
        </w:rPr>
      </w:pPr>
      <w:r w:rsidRPr="008D6818">
        <w:rPr>
          <w:rFonts w:ascii="Calibri" w:hAnsi="Calibri" w:cs="Calibri"/>
          <w:sz w:val="28"/>
          <w:szCs w:val="28"/>
        </w:rPr>
        <w:t xml:space="preserve"> </w:t>
      </w:r>
    </w:p>
    <w:p w:rsidR="00F720AC" w:rsidRPr="00B216F2" w:rsidRDefault="00B216F2" w:rsidP="001219F3">
      <w:pPr>
        <w:autoSpaceDE w:val="0"/>
        <w:autoSpaceDN w:val="0"/>
        <w:adjustRightInd w:val="0"/>
        <w:spacing w:after="0" w:line="240" w:lineRule="auto"/>
        <w:jc w:val="both"/>
        <w:rPr>
          <w:rFonts w:ascii="Times New Roman" w:hAnsi="Times New Roman" w:cs="Times New Roman"/>
          <w:b/>
          <w:sz w:val="28"/>
          <w:szCs w:val="28"/>
        </w:rPr>
      </w:pPr>
      <w:r w:rsidRPr="00B216F2">
        <w:rPr>
          <w:rFonts w:ascii="Times New Roman" w:hAnsi="Times New Roman" w:cs="Times New Roman"/>
          <w:b/>
          <w:sz w:val="28"/>
          <w:szCs w:val="28"/>
        </w:rPr>
        <w:t xml:space="preserve">Глава администрации </w:t>
      </w:r>
    </w:p>
    <w:p w:rsidR="00B216F2" w:rsidRPr="00B216F2" w:rsidRDefault="00B216F2" w:rsidP="001219F3">
      <w:pPr>
        <w:autoSpaceDE w:val="0"/>
        <w:autoSpaceDN w:val="0"/>
        <w:adjustRightInd w:val="0"/>
        <w:spacing w:after="0" w:line="240" w:lineRule="auto"/>
        <w:jc w:val="both"/>
        <w:rPr>
          <w:rFonts w:ascii="Times New Roman" w:hAnsi="Times New Roman" w:cs="Times New Roman"/>
          <w:b/>
          <w:sz w:val="28"/>
          <w:szCs w:val="28"/>
        </w:rPr>
      </w:pPr>
      <w:r w:rsidRPr="00B216F2">
        <w:rPr>
          <w:rFonts w:ascii="Times New Roman" w:hAnsi="Times New Roman" w:cs="Times New Roman"/>
          <w:b/>
          <w:sz w:val="28"/>
          <w:szCs w:val="28"/>
        </w:rPr>
        <w:t xml:space="preserve">Усть-Джегутинского </w:t>
      </w:r>
    </w:p>
    <w:p w:rsidR="00B216F2" w:rsidRDefault="00B216F2" w:rsidP="001219F3">
      <w:pPr>
        <w:autoSpaceDE w:val="0"/>
        <w:autoSpaceDN w:val="0"/>
        <w:adjustRightInd w:val="0"/>
        <w:spacing w:after="0" w:line="240" w:lineRule="auto"/>
        <w:jc w:val="both"/>
        <w:rPr>
          <w:rFonts w:ascii="Times New Roman" w:hAnsi="Times New Roman" w:cs="Times New Roman"/>
          <w:b/>
          <w:sz w:val="28"/>
          <w:szCs w:val="28"/>
        </w:rPr>
      </w:pPr>
      <w:r w:rsidRPr="00B216F2">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М.А. Лайпанов</w:t>
      </w:r>
    </w:p>
    <w:p w:rsidR="00F1739D" w:rsidRDefault="00F1739D" w:rsidP="001219F3">
      <w:pPr>
        <w:autoSpaceDE w:val="0"/>
        <w:autoSpaceDN w:val="0"/>
        <w:adjustRightInd w:val="0"/>
        <w:spacing w:after="0" w:line="240" w:lineRule="auto"/>
        <w:jc w:val="both"/>
        <w:rPr>
          <w:rFonts w:ascii="Times New Roman" w:hAnsi="Times New Roman" w:cs="Times New Roman"/>
          <w:b/>
          <w:sz w:val="28"/>
          <w:szCs w:val="28"/>
        </w:rPr>
      </w:pPr>
    </w:p>
    <w:p w:rsidR="00F1739D" w:rsidRDefault="00F1739D" w:rsidP="001219F3">
      <w:pPr>
        <w:autoSpaceDE w:val="0"/>
        <w:autoSpaceDN w:val="0"/>
        <w:adjustRightInd w:val="0"/>
        <w:spacing w:after="0" w:line="240" w:lineRule="auto"/>
        <w:jc w:val="both"/>
        <w:rPr>
          <w:rFonts w:ascii="Times New Roman" w:hAnsi="Times New Roman" w:cs="Times New Roman"/>
          <w:b/>
          <w:sz w:val="28"/>
          <w:szCs w:val="28"/>
        </w:rPr>
      </w:pPr>
    </w:p>
    <w:p w:rsidR="00F720AC" w:rsidRDefault="00F720AC" w:rsidP="001219F3">
      <w:pPr>
        <w:autoSpaceDE w:val="0"/>
        <w:autoSpaceDN w:val="0"/>
        <w:adjustRightInd w:val="0"/>
        <w:spacing w:after="0" w:line="240" w:lineRule="auto"/>
        <w:jc w:val="both"/>
        <w:rPr>
          <w:rFonts w:ascii="Calibri" w:hAnsi="Calibri" w:cs="Calibri"/>
        </w:rPr>
      </w:pPr>
    </w:p>
    <w:p w:rsidR="008D6818" w:rsidRDefault="008D6818" w:rsidP="001219F3">
      <w:pPr>
        <w:autoSpaceDE w:val="0"/>
        <w:autoSpaceDN w:val="0"/>
        <w:adjustRightInd w:val="0"/>
        <w:spacing w:after="0" w:line="240" w:lineRule="auto"/>
        <w:jc w:val="both"/>
        <w:rPr>
          <w:rFonts w:ascii="Calibri" w:hAnsi="Calibri" w:cs="Calibri"/>
        </w:rPr>
      </w:pPr>
    </w:p>
    <w:p w:rsidR="00F720AC" w:rsidRDefault="00F720AC" w:rsidP="001219F3">
      <w:pPr>
        <w:autoSpaceDE w:val="0"/>
        <w:autoSpaceDN w:val="0"/>
        <w:adjustRightInd w:val="0"/>
        <w:spacing w:after="0" w:line="240" w:lineRule="auto"/>
        <w:jc w:val="both"/>
        <w:rPr>
          <w:rFonts w:ascii="Calibri" w:hAnsi="Calibri" w:cs="Calibri"/>
        </w:rPr>
      </w:pPr>
    </w:p>
    <w:p w:rsidR="001219F3" w:rsidRPr="008D6818" w:rsidRDefault="001219F3" w:rsidP="008D6818">
      <w:pPr>
        <w:autoSpaceDE w:val="0"/>
        <w:autoSpaceDN w:val="0"/>
        <w:adjustRightInd w:val="0"/>
        <w:spacing w:after="0" w:line="240" w:lineRule="auto"/>
        <w:ind w:left="4678"/>
        <w:outlineLvl w:val="0"/>
        <w:rPr>
          <w:rFonts w:ascii="Times New Roman" w:hAnsi="Times New Roman" w:cs="Times New Roman"/>
          <w:sz w:val="28"/>
          <w:szCs w:val="28"/>
        </w:rPr>
      </w:pPr>
      <w:r w:rsidRPr="008D6818">
        <w:rPr>
          <w:rFonts w:ascii="Times New Roman" w:hAnsi="Times New Roman" w:cs="Times New Roman"/>
          <w:sz w:val="28"/>
          <w:szCs w:val="28"/>
        </w:rPr>
        <w:lastRenderedPageBreak/>
        <w:t>Приложение</w:t>
      </w:r>
      <w:r w:rsid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к постановлению </w:t>
      </w:r>
      <w:r w:rsidR="00F720AC" w:rsidRPr="008D6818">
        <w:rPr>
          <w:rFonts w:ascii="Times New Roman" w:hAnsi="Times New Roman" w:cs="Times New Roman"/>
          <w:sz w:val="28"/>
          <w:szCs w:val="28"/>
        </w:rPr>
        <w:t xml:space="preserve"> администрации Усть-Джегутинского муниципального района</w:t>
      </w:r>
    </w:p>
    <w:p w:rsidR="00F720AC" w:rsidRPr="008D6818" w:rsidRDefault="00F720AC" w:rsidP="008D6818">
      <w:pPr>
        <w:autoSpaceDE w:val="0"/>
        <w:autoSpaceDN w:val="0"/>
        <w:adjustRightInd w:val="0"/>
        <w:spacing w:after="0" w:line="240" w:lineRule="auto"/>
        <w:ind w:left="4678"/>
        <w:rPr>
          <w:rFonts w:ascii="Times New Roman" w:hAnsi="Times New Roman" w:cs="Times New Roman"/>
          <w:sz w:val="28"/>
          <w:szCs w:val="28"/>
        </w:rPr>
      </w:pPr>
      <w:r w:rsidRPr="008D6818">
        <w:rPr>
          <w:rFonts w:ascii="Times New Roman" w:hAnsi="Times New Roman" w:cs="Times New Roman"/>
          <w:sz w:val="28"/>
          <w:szCs w:val="28"/>
        </w:rPr>
        <w:t xml:space="preserve">от </w:t>
      </w:r>
      <w:r w:rsidR="008D6818">
        <w:rPr>
          <w:rFonts w:ascii="Times New Roman" w:hAnsi="Times New Roman" w:cs="Times New Roman"/>
          <w:sz w:val="28"/>
          <w:szCs w:val="28"/>
        </w:rPr>
        <w:t>05.07.2018 № 271</w:t>
      </w:r>
    </w:p>
    <w:p w:rsidR="00F1739D" w:rsidRDefault="00F1739D" w:rsidP="00F720AC">
      <w:pPr>
        <w:autoSpaceDE w:val="0"/>
        <w:autoSpaceDN w:val="0"/>
        <w:adjustRightInd w:val="0"/>
        <w:spacing w:after="0" w:line="240" w:lineRule="auto"/>
        <w:jc w:val="right"/>
        <w:rPr>
          <w:rFonts w:ascii="Times New Roman" w:hAnsi="Times New Roman" w:cs="Times New Roman"/>
          <w:sz w:val="24"/>
          <w:szCs w:val="24"/>
        </w:rPr>
      </w:pPr>
    </w:p>
    <w:p w:rsidR="00F1739D" w:rsidRDefault="00F1739D" w:rsidP="00F720AC">
      <w:pPr>
        <w:autoSpaceDE w:val="0"/>
        <w:autoSpaceDN w:val="0"/>
        <w:adjustRightInd w:val="0"/>
        <w:spacing w:after="0" w:line="240" w:lineRule="auto"/>
        <w:jc w:val="right"/>
        <w:rPr>
          <w:rFonts w:ascii="Times New Roman" w:hAnsi="Times New Roman" w:cs="Times New Roman"/>
          <w:sz w:val="24"/>
          <w:szCs w:val="24"/>
        </w:rPr>
      </w:pPr>
    </w:p>
    <w:p w:rsidR="001219F3" w:rsidRPr="00F720AC" w:rsidRDefault="00F720AC" w:rsidP="00F720AC">
      <w:pPr>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F720AC">
        <w:rPr>
          <w:rFonts w:ascii="Times New Roman" w:hAnsi="Times New Roman" w:cs="Times New Roman"/>
          <w:b/>
          <w:bCs/>
          <w:sz w:val="28"/>
          <w:szCs w:val="28"/>
        </w:rPr>
        <w:t xml:space="preserve">Муниципальная программа «Формирование современной городской среды в Усть-Джегутинском муниципальном районе </w:t>
      </w:r>
      <w:r w:rsidR="00534E5C">
        <w:rPr>
          <w:rFonts w:ascii="Times New Roman" w:hAnsi="Times New Roman" w:cs="Times New Roman"/>
          <w:b/>
          <w:bCs/>
          <w:sz w:val="28"/>
          <w:szCs w:val="28"/>
        </w:rPr>
        <w:t xml:space="preserve"> на 2018-2020</w:t>
      </w:r>
      <w:r w:rsidRPr="00F720AC">
        <w:rPr>
          <w:rFonts w:ascii="Times New Roman" w:hAnsi="Times New Roman" w:cs="Times New Roman"/>
          <w:b/>
          <w:bCs/>
          <w:sz w:val="28"/>
          <w:szCs w:val="28"/>
        </w:rPr>
        <w:t xml:space="preserve"> годы»  </w:t>
      </w:r>
    </w:p>
    <w:p w:rsidR="00F1739D" w:rsidRPr="00F720AC" w:rsidRDefault="00F1739D" w:rsidP="001219F3">
      <w:pPr>
        <w:autoSpaceDE w:val="0"/>
        <w:autoSpaceDN w:val="0"/>
        <w:adjustRightInd w:val="0"/>
        <w:spacing w:after="0" w:line="240" w:lineRule="auto"/>
        <w:jc w:val="both"/>
        <w:rPr>
          <w:rFonts w:ascii="Times New Roman" w:hAnsi="Times New Roman" w:cs="Times New Roman"/>
          <w:sz w:val="28"/>
          <w:szCs w:val="28"/>
        </w:rPr>
      </w:pPr>
    </w:p>
    <w:p w:rsidR="001219F3" w:rsidRDefault="001219F3" w:rsidP="001219F3">
      <w:pPr>
        <w:autoSpaceDE w:val="0"/>
        <w:autoSpaceDN w:val="0"/>
        <w:adjustRightInd w:val="0"/>
        <w:spacing w:after="0" w:line="240" w:lineRule="auto"/>
        <w:jc w:val="center"/>
        <w:outlineLvl w:val="1"/>
        <w:rPr>
          <w:rFonts w:ascii="Times New Roman" w:hAnsi="Times New Roman" w:cs="Times New Roman"/>
          <w:b/>
          <w:bCs/>
          <w:sz w:val="28"/>
          <w:szCs w:val="28"/>
        </w:rPr>
      </w:pPr>
      <w:r w:rsidRPr="00F720AC">
        <w:rPr>
          <w:rFonts w:ascii="Times New Roman" w:hAnsi="Times New Roman" w:cs="Times New Roman"/>
          <w:b/>
          <w:bCs/>
          <w:sz w:val="28"/>
          <w:szCs w:val="28"/>
        </w:rPr>
        <w:t>ПАСПОРТ</w:t>
      </w:r>
    </w:p>
    <w:p w:rsidR="001219F3" w:rsidRDefault="00F720AC" w:rsidP="009B5FE9">
      <w:pPr>
        <w:autoSpaceDE w:val="0"/>
        <w:autoSpaceDN w:val="0"/>
        <w:adjustRightInd w:val="0"/>
        <w:spacing w:after="0" w:line="240" w:lineRule="auto"/>
        <w:ind w:hanging="567"/>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w:t>
      </w:r>
    </w:p>
    <w:p w:rsidR="001219F3" w:rsidRPr="00F720AC" w:rsidRDefault="001219F3" w:rsidP="001219F3">
      <w:pPr>
        <w:autoSpaceDE w:val="0"/>
        <w:autoSpaceDN w:val="0"/>
        <w:adjustRightInd w:val="0"/>
        <w:spacing w:after="0" w:line="240" w:lineRule="auto"/>
        <w:jc w:val="both"/>
        <w:rPr>
          <w:rFonts w:ascii="Times New Roman" w:hAnsi="Times New Roman" w:cs="Times New Roman"/>
          <w:sz w:val="28"/>
          <w:szCs w:val="28"/>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031"/>
        <w:gridCol w:w="6034"/>
      </w:tblGrid>
      <w:tr w:rsidR="001219F3" w:rsidRPr="008D6818" w:rsidTr="00D42B48">
        <w:trPr>
          <w:trHeight w:val="1218"/>
        </w:trPr>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Наименование </w:t>
            </w:r>
            <w:r w:rsidR="00515464" w:rsidRPr="008D6818">
              <w:rPr>
                <w:rFonts w:ascii="Times New Roman" w:hAnsi="Times New Roman" w:cs="Times New Roman"/>
                <w:sz w:val="28"/>
                <w:szCs w:val="28"/>
              </w:rPr>
              <w:t xml:space="preserve"> муниципальной </w:t>
            </w:r>
            <w:r w:rsidRPr="008D6818">
              <w:rPr>
                <w:rFonts w:ascii="Times New Roman" w:hAnsi="Times New Roman" w:cs="Times New Roman"/>
                <w:sz w:val="28"/>
                <w:szCs w:val="28"/>
              </w:rPr>
              <w:t>программы</w:t>
            </w:r>
          </w:p>
        </w:tc>
        <w:tc>
          <w:tcPr>
            <w:tcW w:w="6034" w:type="dxa"/>
            <w:tcBorders>
              <w:top w:val="single" w:sz="4" w:space="0" w:color="auto"/>
              <w:left w:val="single" w:sz="4" w:space="0" w:color="auto"/>
              <w:bottom w:val="single" w:sz="4" w:space="0" w:color="auto"/>
              <w:right w:val="single" w:sz="4" w:space="0" w:color="auto"/>
            </w:tcBorders>
          </w:tcPr>
          <w:p w:rsidR="00F1739D" w:rsidRPr="008D6818" w:rsidRDefault="00515464"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bCs/>
                <w:sz w:val="28"/>
                <w:szCs w:val="28"/>
              </w:rPr>
              <w:t xml:space="preserve">Муниципальная программа «Формирование современной городской среды в Усть-Джегутинском муниципальном районе </w:t>
            </w:r>
            <w:r w:rsidR="00534E5C" w:rsidRPr="008D6818">
              <w:rPr>
                <w:rFonts w:ascii="Times New Roman" w:hAnsi="Times New Roman" w:cs="Times New Roman"/>
                <w:bCs/>
                <w:sz w:val="28"/>
                <w:szCs w:val="28"/>
              </w:rPr>
              <w:t xml:space="preserve"> на 2018-2020</w:t>
            </w:r>
            <w:r w:rsidRPr="008D6818">
              <w:rPr>
                <w:rFonts w:ascii="Times New Roman" w:hAnsi="Times New Roman" w:cs="Times New Roman"/>
                <w:bCs/>
                <w:sz w:val="28"/>
                <w:szCs w:val="28"/>
              </w:rPr>
              <w:t xml:space="preserve"> годы» </w:t>
            </w:r>
            <w:r w:rsidRPr="008D6818">
              <w:rPr>
                <w:rFonts w:ascii="Times New Roman" w:hAnsi="Times New Roman" w:cs="Times New Roman"/>
                <w:sz w:val="28"/>
                <w:szCs w:val="28"/>
              </w:rPr>
              <w:t xml:space="preserve">(далее – муниципальная  </w:t>
            </w:r>
            <w:r w:rsidR="001219F3" w:rsidRPr="008D6818">
              <w:rPr>
                <w:rFonts w:ascii="Times New Roman" w:hAnsi="Times New Roman" w:cs="Times New Roman"/>
                <w:sz w:val="28"/>
                <w:szCs w:val="28"/>
              </w:rPr>
              <w:t>программа)</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Ответственный исполнитель </w:t>
            </w:r>
            <w:r w:rsidR="00515464" w:rsidRPr="008D6818">
              <w:rPr>
                <w:rFonts w:ascii="Times New Roman" w:hAnsi="Times New Roman" w:cs="Times New Roman"/>
                <w:sz w:val="28"/>
                <w:szCs w:val="28"/>
              </w:rPr>
              <w:t>муниципальной</w:t>
            </w:r>
            <w:r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F1739D" w:rsidRPr="008D6818" w:rsidRDefault="00515464"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администрация Усть-Джегутинского муниципального района</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Соисполнители </w:t>
            </w:r>
            <w:r w:rsidR="00515464" w:rsidRPr="008D6818">
              <w:rPr>
                <w:rFonts w:ascii="Times New Roman" w:hAnsi="Times New Roman" w:cs="Times New Roman"/>
                <w:sz w:val="28"/>
                <w:szCs w:val="28"/>
              </w:rPr>
              <w:t>муниципальной</w:t>
            </w:r>
            <w:r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F1739D"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Органы местного самоуправления </w:t>
            </w:r>
            <w:r w:rsidR="00515464" w:rsidRPr="008D6818">
              <w:rPr>
                <w:rFonts w:ascii="Times New Roman" w:hAnsi="Times New Roman" w:cs="Times New Roman"/>
                <w:sz w:val="28"/>
                <w:szCs w:val="28"/>
              </w:rPr>
              <w:t>сельских поселений Усть-Джегутинского муниципального района,</w:t>
            </w:r>
            <w:r w:rsidRPr="008D6818">
              <w:rPr>
                <w:rFonts w:ascii="Times New Roman" w:hAnsi="Times New Roman" w:cs="Times New Roman"/>
                <w:sz w:val="28"/>
                <w:szCs w:val="28"/>
              </w:rPr>
              <w:t xml:space="preserve"> в состав которых входят населенные пункты с численностью населения 1000 и более человек</w:t>
            </w:r>
            <w:r w:rsidR="00F5472F" w:rsidRPr="008D6818">
              <w:rPr>
                <w:rFonts w:ascii="Times New Roman" w:hAnsi="Times New Roman" w:cs="Times New Roman"/>
                <w:sz w:val="28"/>
                <w:szCs w:val="28"/>
              </w:rPr>
              <w:t xml:space="preserve"> (по согласованию)</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Цели </w:t>
            </w:r>
            <w:r w:rsidR="00515464" w:rsidRPr="008D6818">
              <w:rPr>
                <w:rFonts w:ascii="Times New Roman" w:hAnsi="Times New Roman" w:cs="Times New Roman"/>
                <w:sz w:val="28"/>
                <w:szCs w:val="28"/>
              </w:rPr>
              <w:t>муниципальной</w:t>
            </w:r>
            <w:r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F1739D"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Повышение качества и комфорта городской среды на территории</w:t>
            </w:r>
          </w:p>
          <w:p w:rsidR="00F1739D" w:rsidRPr="008D6818" w:rsidRDefault="00515464"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сельских поселений района</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Задачи </w:t>
            </w:r>
            <w:r w:rsidR="00515464" w:rsidRPr="008D6818">
              <w:rPr>
                <w:rFonts w:ascii="Times New Roman" w:hAnsi="Times New Roman" w:cs="Times New Roman"/>
                <w:sz w:val="28"/>
                <w:szCs w:val="28"/>
              </w:rPr>
              <w:t>муниципальной</w:t>
            </w:r>
            <w:r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Обеспечение формирования единых подходов и ключевых приоритетов формирования комфортной городской среды на </w:t>
            </w:r>
            <w:r w:rsidR="00515464" w:rsidRPr="008D6818">
              <w:rPr>
                <w:rFonts w:ascii="Times New Roman" w:hAnsi="Times New Roman" w:cs="Times New Roman"/>
                <w:sz w:val="28"/>
                <w:szCs w:val="28"/>
              </w:rPr>
              <w:t>территории Усть-Джегутинского муниципального района,</w:t>
            </w:r>
            <w:r w:rsidRPr="008D6818">
              <w:rPr>
                <w:rFonts w:ascii="Times New Roman" w:hAnsi="Times New Roman" w:cs="Times New Roman"/>
                <w:sz w:val="28"/>
                <w:szCs w:val="28"/>
              </w:rPr>
              <w:t xml:space="preserve"> с учетом приоритетов территориального развития;</w:t>
            </w:r>
          </w:p>
          <w:p w:rsidR="00515464"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повышение качества уровня жизни граждан путем формирования современного облика </w:t>
            </w:r>
            <w:r w:rsidR="00515464"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 общественных </w:t>
            </w:r>
            <w:r w:rsidR="00515464" w:rsidRPr="008D6818">
              <w:rPr>
                <w:rFonts w:ascii="Times New Roman" w:hAnsi="Times New Roman" w:cs="Times New Roman"/>
                <w:sz w:val="28"/>
                <w:szCs w:val="28"/>
              </w:rPr>
              <w:t>территорий сельских поселений района;</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развитие комфортной городской среды для маломобильных групп населения;</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w:t>
            </w:r>
            <w:r w:rsidR="00515464" w:rsidRPr="008D6818">
              <w:rPr>
                <w:rFonts w:ascii="Times New Roman" w:hAnsi="Times New Roman" w:cs="Times New Roman"/>
                <w:sz w:val="28"/>
                <w:szCs w:val="28"/>
              </w:rPr>
              <w:t>устройству территории</w:t>
            </w:r>
            <w:r w:rsidRPr="008D6818">
              <w:rPr>
                <w:rFonts w:ascii="Times New Roman" w:hAnsi="Times New Roman" w:cs="Times New Roman"/>
                <w:sz w:val="28"/>
                <w:szCs w:val="28"/>
              </w:rPr>
              <w:t>;</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повышение ответственности физических и юридических лиц за соблюдением чистоты и порядка;</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lastRenderedPageBreak/>
              <w:t>усиление контроля за использованием, охраной и благоустройством территорий;</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обеспечение создания, содержания и развития объектов благоустройства на территории </w:t>
            </w:r>
            <w:r w:rsidR="00515464" w:rsidRPr="008D6818">
              <w:rPr>
                <w:rFonts w:ascii="Times New Roman" w:hAnsi="Times New Roman" w:cs="Times New Roman"/>
                <w:sz w:val="28"/>
                <w:szCs w:val="28"/>
              </w:rPr>
              <w:t xml:space="preserve"> сельских поселений</w:t>
            </w:r>
            <w:r w:rsidRPr="008D6818">
              <w:rPr>
                <w:rFonts w:ascii="Times New Roman" w:hAnsi="Times New Roman" w:cs="Times New Roman"/>
                <w:sz w:val="28"/>
                <w:szCs w:val="28"/>
              </w:rPr>
              <w:t>, включая объекты, находящиеся в частной собственности и прилегающие к ним территории</w:t>
            </w:r>
          </w:p>
        </w:tc>
      </w:tr>
      <w:tr w:rsidR="001219F3" w:rsidRPr="008D6818" w:rsidTr="008E007F">
        <w:trPr>
          <w:trHeight w:val="4295"/>
        </w:trPr>
        <w:tc>
          <w:tcPr>
            <w:tcW w:w="4031"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lastRenderedPageBreak/>
              <w:t xml:space="preserve">Целевые индикаторы и показатели </w:t>
            </w:r>
            <w:r w:rsidR="00515464" w:rsidRPr="008D6818">
              <w:rPr>
                <w:rFonts w:ascii="Times New Roman" w:hAnsi="Times New Roman" w:cs="Times New Roman"/>
                <w:sz w:val="28"/>
                <w:szCs w:val="28"/>
              </w:rPr>
              <w:t>муниципальной</w:t>
            </w:r>
            <w:r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Реализация </w:t>
            </w:r>
            <w:r w:rsidR="00515464" w:rsidRPr="008D6818">
              <w:rPr>
                <w:rFonts w:ascii="Times New Roman" w:hAnsi="Times New Roman" w:cs="Times New Roman"/>
                <w:sz w:val="28"/>
                <w:szCs w:val="28"/>
              </w:rPr>
              <w:t xml:space="preserve"> поселениями</w:t>
            </w:r>
            <w:r w:rsidRPr="008D6818">
              <w:rPr>
                <w:rFonts w:ascii="Times New Roman" w:hAnsi="Times New Roman" w:cs="Times New Roman"/>
                <w:sz w:val="28"/>
                <w:szCs w:val="28"/>
              </w:rPr>
              <w:t>, в состав которых входят населенные пункты с численностью населения свыше 1000 человек мероприятий муниципальных программ формирования современно</w:t>
            </w:r>
            <w:r w:rsidR="00534E5C" w:rsidRPr="008D6818">
              <w:rPr>
                <w:rFonts w:ascii="Times New Roman" w:hAnsi="Times New Roman" w:cs="Times New Roman"/>
                <w:sz w:val="28"/>
                <w:szCs w:val="28"/>
              </w:rPr>
              <w:t>й городской среды на 2018 - 2020</w:t>
            </w:r>
            <w:r w:rsidRPr="008D6818">
              <w:rPr>
                <w:rFonts w:ascii="Times New Roman" w:hAnsi="Times New Roman" w:cs="Times New Roman"/>
                <w:sz w:val="28"/>
                <w:szCs w:val="28"/>
              </w:rPr>
              <w:t xml:space="preserve"> годы, предусматривающих:</w:t>
            </w:r>
          </w:p>
          <w:p w:rsidR="00F5472F" w:rsidRPr="008D6818" w:rsidRDefault="00F5472F"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 </w:t>
            </w:r>
            <w:r w:rsidR="001219F3" w:rsidRPr="008D6818">
              <w:rPr>
                <w:rFonts w:ascii="Times New Roman" w:hAnsi="Times New Roman" w:cs="Times New Roman"/>
                <w:sz w:val="28"/>
                <w:szCs w:val="28"/>
              </w:rPr>
              <w:t xml:space="preserve">количество реализованных проектов благоустройства общественных территорий </w:t>
            </w:r>
            <w:r w:rsidR="00515464" w:rsidRPr="008D6818">
              <w:rPr>
                <w:rFonts w:ascii="Times New Roman" w:hAnsi="Times New Roman" w:cs="Times New Roman"/>
                <w:sz w:val="28"/>
                <w:szCs w:val="28"/>
              </w:rPr>
              <w:t xml:space="preserve"> </w:t>
            </w:r>
            <w:r w:rsidR="001219F3" w:rsidRPr="008D6818">
              <w:rPr>
                <w:rFonts w:ascii="Times New Roman" w:hAnsi="Times New Roman" w:cs="Times New Roman"/>
                <w:sz w:val="28"/>
                <w:szCs w:val="28"/>
              </w:rPr>
              <w:t xml:space="preserve"> до </w:t>
            </w:r>
            <w:r w:rsidR="00534E5C" w:rsidRPr="008D6818">
              <w:rPr>
                <w:rFonts w:ascii="Times New Roman" w:hAnsi="Times New Roman" w:cs="Times New Roman"/>
                <w:sz w:val="28"/>
                <w:szCs w:val="28"/>
              </w:rPr>
              <w:t>2020</w:t>
            </w:r>
            <w:r w:rsidR="00515464" w:rsidRPr="008D6818">
              <w:rPr>
                <w:rFonts w:ascii="Times New Roman" w:hAnsi="Times New Roman" w:cs="Times New Roman"/>
                <w:sz w:val="28"/>
                <w:szCs w:val="28"/>
              </w:rPr>
              <w:t xml:space="preserve"> года (в отчетном году) - </w:t>
            </w:r>
            <w:r w:rsidR="001219F3" w:rsidRPr="008D6818">
              <w:rPr>
                <w:rFonts w:ascii="Times New Roman" w:hAnsi="Times New Roman" w:cs="Times New Roman"/>
                <w:sz w:val="28"/>
                <w:szCs w:val="28"/>
              </w:rPr>
              <w:t xml:space="preserve"> </w:t>
            </w:r>
            <w:r w:rsidR="00A805D8" w:rsidRPr="008D6818">
              <w:rPr>
                <w:rFonts w:ascii="Times New Roman" w:hAnsi="Times New Roman" w:cs="Times New Roman"/>
                <w:sz w:val="28"/>
                <w:szCs w:val="28"/>
              </w:rPr>
              <w:t>6</w:t>
            </w:r>
            <w:r w:rsidR="007A2A06" w:rsidRPr="008D6818">
              <w:rPr>
                <w:rFonts w:ascii="Times New Roman" w:hAnsi="Times New Roman" w:cs="Times New Roman"/>
                <w:sz w:val="28"/>
                <w:szCs w:val="28"/>
              </w:rPr>
              <w:t xml:space="preserve"> </w:t>
            </w:r>
            <w:r w:rsidR="00B216F2" w:rsidRPr="008D6818">
              <w:rPr>
                <w:rFonts w:ascii="Times New Roman" w:hAnsi="Times New Roman" w:cs="Times New Roman"/>
                <w:sz w:val="28"/>
                <w:szCs w:val="28"/>
              </w:rPr>
              <w:t>единиц</w:t>
            </w:r>
            <w:r w:rsidR="001219F3" w:rsidRPr="008D6818">
              <w:rPr>
                <w:rFonts w:ascii="Times New Roman" w:hAnsi="Times New Roman" w:cs="Times New Roman"/>
                <w:sz w:val="28"/>
                <w:szCs w:val="28"/>
              </w:rPr>
              <w:t>;</w:t>
            </w:r>
          </w:p>
          <w:p w:rsidR="00F5472F" w:rsidRPr="008D6818" w:rsidRDefault="00F5472F"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площадь благоустроенных общественных территорий  поселения, нуждающихся в благоустройстве до 2020 года (в отчетном году);</w:t>
            </w:r>
          </w:p>
          <w:p w:rsidR="001219F3" w:rsidRPr="008D6818" w:rsidRDefault="00F5472F"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 </w:t>
            </w:r>
            <w:r w:rsidR="00515464" w:rsidRPr="008D6818">
              <w:rPr>
                <w:rFonts w:ascii="Times New Roman" w:hAnsi="Times New Roman" w:cs="Times New Roman"/>
                <w:sz w:val="28"/>
                <w:szCs w:val="28"/>
              </w:rPr>
              <w:t xml:space="preserve"> </w:t>
            </w:r>
            <w:r w:rsidR="001219F3" w:rsidRPr="008D6818">
              <w:rPr>
                <w:rFonts w:ascii="Times New Roman" w:hAnsi="Times New Roman" w:cs="Times New Roman"/>
                <w:sz w:val="28"/>
                <w:szCs w:val="28"/>
              </w:rPr>
              <w:t xml:space="preserve">доля трудового участия заинтересованных лиц в выполнении дополнительного перечня работ по благоустройству </w:t>
            </w:r>
            <w:r w:rsidR="00515464" w:rsidRPr="008D6818">
              <w:rPr>
                <w:rFonts w:ascii="Times New Roman" w:hAnsi="Times New Roman" w:cs="Times New Roman"/>
                <w:sz w:val="28"/>
                <w:szCs w:val="28"/>
              </w:rPr>
              <w:t xml:space="preserve"> общественных </w:t>
            </w:r>
            <w:r w:rsidR="001219F3" w:rsidRPr="008D6818">
              <w:rPr>
                <w:rFonts w:ascii="Times New Roman" w:hAnsi="Times New Roman" w:cs="Times New Roman"/>
                <w:sz w:val="28"/>
                <w:szCs w:val="28"/>
              </w:rPr>
              <w:t>территорий - 10%;</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534E5C"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Этапы и сроки  </w:t>
            </w:r>
            <w:r w:rsidR="001219F3" w:rsidRPr="008D6818">
              <w:rPr>
                <w:rFonts w:ascii="Times New Roman" w:hAnsi="Times New Roman" w:cs="Times New Roman"/>
                <w:sz w:val="28"/>
                <w:szCs w:val="28"/>
              </w:rPr>
              <w:t xml:space="preserve">реализации </w:t>
            </w:r>
            <w:r w:rsidR="00A77433" w:rsidRPr="008D6818">
              <w:rPr>
                <w:rFonts w:ascii="Times New Roman" w:hAnsi="Times New Roman" w:cs="Times New Roman"/>
                <w:sz w:val="28"/>
                <w:szCs w:val="28"/>
              </w:rPr>
              <w:t>м</w:t>
            </w:r>
            <w:r w:rsidR="00515464" w:rsidRPr="008D6818">
              <w:rPr>
                <w:rFonts w:ascii="Times New Roman" w:hAnsi="Times New Roman" w:cs="Times New Roman"/>
                <w:sz w:val="28"/>
                <w:szCs w:val="28"/>
              </w:rPr>
              <w:t>униципальной</w:t>
            </w:r>
            <w:r w:rsidR="001219F3"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2018 - 202</w:t>
            </w:r>
            <w:r w:rsidR="00534E5C" w:rsidRPr="008D6818">
              <w:rPr>
                <w:rFonts w:ascii="Times New Roman" w:hAnsi="Times New Roman" w:cs="Times New Roman"/>
                <w:sz w:val="28"/>
                <w:szCs w:val="28"/>
              </w:rPr>
              <w:t>0</w:t>
            </w:r>
            <w:r w:rsidRPr="008D6818">
              <w:rPr>
                <w:rFonts w:ascii="Times New Roman" w:hAnsi="Times New Roman" w:cs="Times New Roman"/>
                <w:sz w:val="28"/>
                <w:szCs w:val="28"/>
              </w:rPr>
              <w:t xml:space="preserve"> годы</w:t>
            </w:r>
          </w:p>
        </w:tc>
      </w:tr>
      <w:tr w:rsidR="001219F3" w:rsidRPr="008D6818" w:rsidTr="008D6818">
        <w:trPr>
          <w:trHeight w:val="2582"/>
        </w:trPr>
        <w:tc>
          <w:tcPr>
            <w:tcW w:w="4031" w:type="dxa"/>
            <w:tcBorders>
              <w:top w:val="single" w:sz="4" w:space="0" w:color="auto"/>
              <w:left w:val="single" w:sz="4" w:space="0" w:color="auto"/>
              <w:bottom w:val="single" w:sz="4" w:space="0" w:color="auto"/>
              <w:right w:val="single" w:sz="4" w:space="0" w:color="auto"/>
            </w:tcBorders>
          </w:tcPr>
          <w:p w:rsidR="001219F3" w:rsidRPr="008D6818" w:rsidRDefault="00534E5C"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О</w:t>
            </w:r>
            <w:r w:rsidR="001219F3" w:rsidRPr="008D6818">
              <w:rPr>
                <w:rFonts w:ascii="Times New Roman" w:hAnsi="Times New Roman" w:cs="Times New Roman"/>
                <w:sz w:val="28"/>
                <w:szCs w:val="28"/>
              </w:rPr>
              <w:t xml:space="preserve">бъем </w:t>
            </w:r>
            <w:r w:rsidRPr="008D6818">
              <w:rPr>
                <w:rFonts w:ascii="Times New Roman" w:hAnsi="Times New Roman" w:cs="Times New Roman"/>
                <w:sz w:val="28"/>
                <w:szCs w:val="28"/>
              </w:rPr>
              <w:t xml:space="preserve">бюджетных ассигнований  </w:t>
            </w:r>
            <w:r w:rsidR="001219F3" w:rsidRPr="008D6818">
              <w:rPr>
                <w:rFonts w:ascii="Times New Roman" w:hAnsi="Times New Roman" w:cs="Times New Roman"/>
                <w:sz w:val="28"/>
                <w:szCs w:val="28"/>
              </w:rPr>
              <w:t xml:space="preserve"> </w:t>
            </w:r>
            <w:r w:rsidR="00A77433" w:rsidRPr="008D6818">
              <w:rPr>
                <w:rFonts w:ascii="Times New Roman" w:hAnsi="Times New Roman" w:cs="Times New Roman"/>
                <w:sz w:val="28"/>
                <w:szCs w:val="28"/>
              </w:rPr>
              <w:t>м</w:t>
            </w:r>
            <w:r w:rsidR="00515464" w:rsidRPr="008D6818">
              <w:rPr>
                <w:rFonts w:ascii="Times New Roman" w:hAnsi="Times New Roman" w:cs="Times New Roman"/>
                <w:sz w:val="28"/>
                <w:szCs w:val="28"/>
              </w:rPr>
              <w:t>униципальной</w:t>
            </w:r>
            <w:r w:rsidR="001219F3" w:rsidRPr="008D6818">
              <w:rPr>
                <w:rFonts w:ascii="Times New Roman" w:hAnsi="Times New Roman" w:cs="Times New Roman"/>
                <w:sz w:val="28"/>
                <w:szCs w:val="28"/>
              </w:rPr>
              <w:t xml:space="preserve"> программы</w:t>
            </w:r>
          </w:p>
          <w:p w:rsidR="00F5472F" w:rsidRPr="008D6818" w:rsidRDefault="00F5472F"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в том числе</w:t>
            </w:r>
          </w:p>
        </w:tc>
        <w:tc>
          <w:tcPr>
            <w:tcW w:w="6034"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Общий объем </w:t>
            </w:r>
            <w:r w:rsidR="00534E5C" w:rsidRPr="008D6818">
              <w:rPr>
                <w:rFonts w:ascii="Times New Roman" w:hAnsi="Times New Roman" w:cs="Times New Roman"/>
                <w:sz w:val="28"/>
                <w:szCs w:val="28"/>
              </w:rPr>
              <w:t xml:space="preserve"> бюджетных ассигнований </w:t>
            </w:r>
            <w:r w:rsidR="00A77433" w:rsidRPr="008D6818">
              <w:rPr>
                <w:rFonts w:ascii="Times New Roman" w:hAnsi="Times New Roman" w:cs="Times New Roman"/>
                <w:sz w:val="28"/>
                <w:szCs w:val="28"/>
              </w:rPr>
              <w:t>м</w:t>
            </w:r>
            <w:r w:rsidR="00515464" w:rsidRPr="008D6818">
              <w:rPr>
                <w:rFonts w:ascii="Times New Roman" w:hAnsi="Times New Roman" w:cs="Times New Roman"/>
                <w:sz w:val="28"/>
                <w:szCs w:val="28"/>
              </w:rPr>
              <w:t>униципальной</w:t>
            </w:r>
            <w:r w:rsidRPr="008D6818">
              <w:rPr>
                <w:rFonts w:ascii="Times New Roman" w:hAnsi="Times New Roman" w:cs="Times New Roman"/>
                <w:sz w:val="28"/>
                <w:szCs w:val="28"/>
              </w:rPr>
              <w:t xml:space="preserve"> программы за счет всех источников составит </w:t>
            </w:r>
            <w:r w:rsidR="00B216F2" w:rsidRPr="008D6818">
              <w:rPr>
                <w:rFonts w:ascii="Times New Roman" w:hAnsi="Times New Roman" w:cs="Times New Roman"/>
                <w:sz w:val="28"/>
                <w:szCs w:val="28"/>
              </w:rPr>
              <w:t xml:space="preserve"> </w:t>
            </w:r>
            <w:r w:rsidR="00D14396" w:rsidRPr="008D6818">
              <w:rPr>
                <w:rFonts w:ascii="Times New Roman" w:hAnsi="Times New Roman" w:cs="Times New Roman"/>
                <w:sz w:val="28"/>
                <w:szCs w:val="28"/>
              </w:rPr>
              <w:t xml:space="preserve">4742,40 </w:t>
            </w:r>
            <w:r w:rsidRPr="008D6818">
              <w:rPr>
                <w:rFonts w:ascii="Times New Roman" w:hAnsi="Times New Roman" w:cs="Times New Roman"/>
                <w:sz w:val="28"/>
                <w:szCs w:val="28"/>
              </w:rPr>
              <w:t>тыс. рублей, в том числе:</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по годам:</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2018 год </w:t>
            </w:r>
            <w:r w:rsidR="00B216F2" w:rsidRPr="008D6818">
              <w:rPr>
                <w:rFonts w:ascii="Times New Roman" w:hAnsi="Times New Roman" w:cs="Times New Roman"/>
                <w:sz w:val="28"/>
                <w:szCs w:val="28"/>
              </w:rPr>
              <w:t>–</w:t>
            </w:r>
            <w:r w:rsidRPr="008D6818">
              <w:rPr>
                <w:rFonts w:ascii="Times New Roman" w:hAnsi="Times New Roman" w:cs="Times New Roman"/>
                <w:sz w:val="28"/>
                <w:szCs w:val="28"/>
              </w:rPr>
              <w:t xml:space="preserve"> </w:t>
            </w:r>
            <w:r w:rsidR="00132402" w:rsidRPr="008D6818">
              <w:rPr>
                <w:rFonts w:ascii="Times New Roman" w:hAnsi="Times New Roman" w:cs="Times New Roman"/>
                <w:sz w:val="28"/>
                <w:szCs w:val="28"/>
              </w:rPr>
              <w:t>4742</w:t>
            </w:r>
            <w:r w:rsidR="00B216F2" w:rsidRPr="008D6818">
              <w:rPr>
                <w:rFonts w:ascii="Times New Roman" w:hAnsi="Times New Roman" w:cs="Times New Roman"/>
                <w:sz w:val="28"/>
                <w:szCs w:val="28"/>
              </w:rPr>
              <w:t>,</w:t>
            </w:r>
            <w:r w:rsidR="00132402" w:rsidRPr="008D6818">
              <w:rPr>
                <w:rFonts w:ascii="Times New Roman" w:hAnsi="Times New Roman" w:cs="Times New Roman"/>
                <w:sz w:val="28"/>
                <w:szCs w:val="28"/>
              </w:rPr>
              <w:t>4</w:t>
            </w:r>
            <w:r w:rsidR="00B216F2" w:rsidRPr="008D6818">
              <w:rPr>
                <w:rFonts w:ascii="Times New Roman" w:hAnsi="Times New Roman" w:cs="Times New Roman"/>
                <w:sz w:val="28"/>
                <w:szCs w:val="28"/>
              </w:rPr>
              <w:t>0</w:t>
            </w:r>
            <w:r w:rsidR="00A77433"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 тыс. рублей</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2019 год </w:t>
            </w:r>
            <w:r w:rsidR="00B216F2" w:rsidRPr="008D6818">
              <w:rPr>
                <w:rFonts w:ascii="Times New Roman" w:hAnsi="Times New Roman" w:cs="Times New Roman"/>
                <w:sz w:val="28"/>
                <w:szCs w:val="28"/>
              </w:rPr>
              <w:t>–</w:t>
            </w:r>
            <w:r w:rsidRPr="008D6818">
              <w:rPr>
                <w:rFonts w:ascii="Times New Roman" w:hAnsi="Times New Roman" w:cs="Times New Roman"/>
                <w:sz w:val="28"/>
                <w:szCs w:val="28"/>
              </w:rPr>
              <w:t xml:space="preserve"> </w:t>
            </w:r>
            <w:r w:rsidR="00F5472F" w:rsidRPr="008D6818">
              <w:rPr>
                <w:rFonts w:ascii="Times New Roman" w:hAnsi="Times New Roman" w:cs="Times New Roman"/>
                <w:sz w:val="28"/>
                <w:szCs w:val="28"/>
              </w:rPr>
              <w:t xml:space="preserve"> 0,0</w:t>
            </w:r>
            <w:r w:rsidR="00A77433"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 тыс. рублей</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2020 год - </w:t>
            </w:r>
            <w:r w:rsidR="00F5472F" w:rsidRPr="008D6818">
              <w:rPr>
                <w:rFonts w:ascii="Times New Roman" w:hAnsi="Times New Roman" w:cs="Times New Roman"/>
                <w:sz w:val="28"/>
                <w:szCs w:val="28"/>
              </w:rPr>
              <w:t xml:space="preserve"> 0,0</w:t>
            </w:r>
            <w:r w:rsidR="00B216F2" w:rsidRPr="008D6818">
              <w:rPr>
                <w:rFonts w:ascii="Times New Roman" w:hAnsi="Times New Roman" w:cs="Times New Roman"/>
                <w:sz w:val="28"/>
                <w:szCs w:val="28"/>
              </w:rPr>
              <w:t xml:space="preserve">  </w:t>
            </w:r>
            <w:r w:rsidR="00A77433"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 тыс. рублей</w:t>
            </w:r>
          </w:p>
        </w:tc>
      </w:tr>
      <w:tr w:rsidR="001219F3" w:rsidRPr="008D6818" w:rsidTr="008D6818">
        <w:tc>
          <w:tcPr>
            <w:tcW w:w="4031" w:type="dxa"/>
            <w:tcBorders>
              <w:top w:val="single" w:sz="4" w:space="0" w:color="auto"/>
              <w:left w:val="single" w:sz="4" w:space="0" w:color="auto"/>
              <w:bottom w:val="single" w:sz="4" w:space="0" w:color="auto"/>
              <w:right w:val="single" w:sz="4" w:space="0" w:color="auto"/>
            </w:tcBorders>
          </w:tcPr>
          <w:p w:rsidR="001219F3" w:rsidRPr="008D6818" w:rsidRDefault="00534E5C"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Ожидаемые</w:t>
            </w:r>
            <w:r w:rsidR="001219F3" w:rsidRPr="008D6818">
              <w:rPr>
                <w:rFonts w:ascii="Times New Roman" w:hAnsi="Times New Roman" w:cs="Times New Roman"/>
                <w:sz w:val="28"/>
                <w:szCs w:val="28"/>
              </w:rPr>
              <w:t xml:space="preserve"> результаты реализации </w:t>
            </w:r>
            <w:r w:rsidR="00A77433" w:rsidRPr="008D6818">
              <w:rPr>
                <w:rFonts w:ascii="Times New Roman" w:hAnsi="Times New Roman" w:cs="Times New Roman"/>
                <w:sz w:val="28"/>
                <w:szCs w:val="28"/>
              </w:rPr>
              <w:t>м</w:t>
            </w:r>
            <w:r w:rsidR="00515464" w:rsidRPr="008D6818">
              <w:rPr>
                <w:rFonts w:ascii="Times New Roman" w:hAnsi="Times New Roman" w:cs="Times New Roman"/>
                <w:sz w:val="28"/>
                <w:szCs w:val="28"/>
              </w:rPr>
              <w:t>униципальной</w:t>
            </w:r>
            <w:r w:rsidR="001219F3" w:rsidRPr="008D6818">
              <w:rPr>
                <w:rFonts w:ascii="Times New Roman" w:hAnsi="Times New Roman" w:cs="Times New Roman"/>
                <w:sz w:val="28"/>
                <w:szCs w:val="28"/>
              </w:rPr>
              <w:t xml:space="preserve"> программы</w:t>
            </w:r>
          </w:p>
        </w:tc>
        <w:tc>
          <w:tcPr>
            <w:tcW w:w="6034" w:type="dxa"/>
            <w:tcBorders>
              <w:top w:val="single" w:sz="4" w:space="0" w:color="auto"/>
              <w:left w:val="single" w:sz="4" w:space="0" w:color="auto"/>
              <w:bottom w:val="single" w:sz="4" w:space="0" w:color="auto"/>
              <w:right w:val="single" w:sz="4" w:space="0" w:color="auto"/>
            </w:tcBorders>
          </w:tcPr>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Создание качественной городской среды в </w:t>
            </w:r>
            <w:r w:rsidR="00A77433" w:rsidRPr="008D6818">
              <w:rPr>
                <w:rFonts w:ascii="Times New Roman" w:hAnsi="Times New Roman" w:cs="Times New Roman"/>
                <w:sz w:val="28"/>
                <w:szCs w:val="28"/>
              </w:rPr>
              <w:t xml:space="preserve"> Усть-Джегутинском муниципальном районе</w:t>
            </w:r>
            <w:r w:rsidRPr="008D6818">
              <w:rPr>
                <w:rFonts w:ascii="Times New Roman" w:hAnsi="Times New Roman" w:cs="Times New Roman"/>
                <w:sz w:val="28"/>
                <w:szCs w:val="28"/>
              </w:rPr>
              <w:t xml:space="preserve">, </w:t>
            </w:r>
            <w:r w:rsidR="00534E5C" w:rsidRPr="008D6818">
              <w:rPr>
                <w:rFonts w:ascii="Times New Roman" w:hAnsi="Times New Roman" w:cs="Times New Roman"/>
                <w:sz w:val="28"/>
                <w:szCs w:val="28"/>
              </w:rPr>
              <w:t xml:space="preserve"> </w:t>
            </w:r>
            <w:r w:rsidRPr="008D6818">
              <w:rPr>
                <w:rFonts w:ascii="Times New Roman" w:hAnsi="Times New Roman" w:cs="Times New Roman"/>
                <w:sz w:val="28"/>
                <w:szCs w:val="28"/>
              </w:rPr>
              <w:t xml:space="preserve">увеличение доли благоустроенных </w:t>
            </w:r>
            <w:r w:rsidR="00A77433" w:rsidRPr="008D6818">
              <w:rPr>
                <w:rFonts w:ascii="Times New Roman" w:hAnsi="Times New Roman" w:cs="Times New Roman"/>
                <w:sz w:val="28"/>
                <w:szCs w:val="28"/>
              </w:rPr>
              <w:t xml:space="preserve"> </w:t>
            </w:r>
            <w:r w:rsidR="00534E5C" w:rsidRPr="008D6818">
              <w:rPr>
                <w:rFonts w:ascii="Times New Roman" w:hAnsi="Times New Roman" w:cs="Times New Roman"/>
                <w:sz w:val="28"/>
                <w:szCs w:val="28"/>
              </w:rPr>
              <w:t>общественных территорий в</w:t>
            </w:r>
            <w:r w:rsidRPr="008D6818">
              <w:rPr>
                <w:rFonts w:ascii="Times New Roman" w:hAnsi="Times New Roman" w:cs="Times New Roman"/>
                <w:sz w:val="28"/>
                <w:szCs w:val="28"/>
              </w:rPr>
              <w:t xml:space="preserve"> </w:t>
            </w:r>
            <w:r w:rsidR="00534E5C" w:rsidRPr="008D6818">
              <w:rPr>
                <w:rFonts w:ascii="Times New Roman" w:hAnsi="Times New Roman" w:cs="Times New Roman"/>
                <w:sz w:val="28"/>
                <w:szCs w:val="28"/>
              </w:rPr>
              <w:t xml:space="preserve"> поселениях</w:t>
            </w:r>
            <w:r w:rsidR="00A77433" w:rsidRPr="008D6818">
              <w:rPr>
                <w:rFonts w:ascii="Times New Roman" w:hAnsi="Times New Roman" w:cs="Times New Roman"/>
                <w:sz w:val="28"/>
                <w:szCs w:val="28"/>
              </w:rPr>
              <w:t xml:space="preserve"> района</w:t>
            </w:r>
            <w:r w:rsidRPr="008D6818">
              <w:rPr>
                <w:rFonts w:ascii="Times New Roman" w:hAnsi="Times New Roman" w:cs="Times New Roman"/>
                <w:sz w:val="28"/>
                <w:szCs w:val="28"/>
              </w:rPr>
              <w:t>;</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улучшение условий проживания, повышение комфортности городской среды;</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 xml:space="preserve">улучшение внешнего облика населенных пунктов </w:t>
            </w:r>
            <w:r w:rsidR="00A77433" w:rsidRPr="008D6818">
              <w:rPr>
                <w:rFonts w:ascii="Times New Roman" w:hAnsi="Times New Roman" w:cs="Times New Roman"/>
                <w:sz w:val="28"/>
                <w:szCs w:val="28"/>
              </w:rPr>
              <w:t xml:space="preserve"> Усть-</w:t>
            </w:r>
            <w:r w:rsidR="008D6818" w:rsidRPr="008D6818">
              <w:rPr>
                <w:rFonts w:ascii="Times New Roman" w:hAnsi="Times New Roman" w:cs="Times New Roman"/>
                <w:sz w:val="28"/>
                <w:szCs w:val="28"/>
              </w:rPr>
              <w:t>Джегутинского</w:t>
            </w:r>
            <w:r w:rsidR="00A77433" w:rsidRPr="008D6818">
              <w:rPr>
                <w:rFonts w:ascii="Times New Roman" w:hAnsi="Times New Roman" w:cs="Times New Roman"/>
                <w:sz w:val="28"/>
                <w:szCs w:val="28"/>
              </w:rPr>
              <w:t xml:space="preserve"> муниципального района</w:t>
            </w:r>
            <w:r w:rsidRPr="008D6818">
              <w:rPr>
                <w:rFonts w:ascii="Times New Roman" w:hAnsi="Times New Roman" w:cs="Times New Roman"/>
                <w:sz w:val="28"/>
                <w:szCs w:val="28"/>
              </w:rPr>
              <w:t>;</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привлечение жителей к участию в решении проблем благоустройства;</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lastRenderedPageBreak/>
              <w:t xml:space="preserve">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w:t>
            </w:r>
            <w:r w:rsidR="00A77433" w:rsidRPr="008D6818">
              <w:rPr>
                <w:rFonts w:ascii="Times New Roman" w:hAnsi="Times New Roman" w:cs="Times New Roman"/>
                <w:sz w:val="28"/>
                <w:szCs w:val="28"/>
              </w:rPr>
              <w:t>м</w:t>
            </w:r>
            <w:r w:rsidR="00515464" w:rsidRPr="008D6818">
              <w:rPr>
                <w:rFonts w:ascii="Times New Roman" w:hAnsi="Times New Roman" w:cs="Times New Roman"/>
                <w:sz w:val="28"/>
                <w:szCs w:val="28"/>
              </w:rPr>
              <w:t>униципальной</w:t>
            </w:r>
            <w:r w:rsidRPr="008D6818">
              <w:rPr>
                <w:rFonts w:ascii="Times New Roman" w:hAnsi="Times New Roman" w:cs="Times New Roman"/>
                <w:sz w:val="28"/>
                <w:szCs w:val="28"/>
              </w:rPr>
              <w:t xml:space="preserve"> программы;</w:t>
            </w:r>
          </w:p>
          <w:p w:rsidR="001219F3" w:rsidRPr="008D6818" w:rsidRDefault="001219F3" w:rsidP="008D6818">
            <w:pPr>
              <w:autoSpaceDE w:val="0"/>
              <w:autoSpaceDN w:val="0"/>
              <w:adjustRightInd w:val="0"/>
              <w:spacing w:after="0" w:line="240" w:lineRule="auto"/>
              <w:rPr>
                <w:rFonts w:ascii="Times New Roman" w:hAnsi="Times New Roman" w:cs="Times New Roman"/>
                <w:sz w:val="28"/>
                <w:szCs w:val="28"/>
              </w:rPr>
            </w:pPr>
            <w:r w:rsidRPr="008D6818">
              <w:rPr>
                <w:rFonts w:ascii="Times New Roman" w:hAnsi="Times New Roman" w:cs="Times New Roman"/>
                <w:sz w:val="28"/>
                <w:szCs w:val="28"/>
              </w:rPr>
              <w:t>повышение качества и доступности городской среды для маломобильных групп населения</w:t>
            </w:r>
          </w:p>
        </w:tc>
      </w:tr>
    </w:tbl>
    <w:p w:rsidR="004F5FED" w:rsidRPr="00F720AC" w:rsidRDefault="004F5FED" w:rsidP="001219F3">
      <w:pPr>
        <w:autoSpaceDE w:val="0"/>
        <w:autoSpaceDN w:val="0"/>
        <w:adjustRightInd w:val="0"/>
        <w:spacing w:after="0" w:line="240" w:lineRule="auto"/>
        <w:jc w:val="center"/>
        <w:outlineLvl w:val="1"/>
        <w:rPr>
          <w:rFonts w:ascii="Times New Roman" w:hAnsi="Times New Roman" w:cs="Times New Roman"/>
          <w:sz w:val="28"/>
          <w:szCs w:val="28"/>
        </w:rPr>
      </w:pPr>
    </w:p>
    <w:p w:rsidR="001219F3" w:rsidRPr="00F720AC" w:rsidRDefault="001219F3" w:rsidP="008D6818">
      <w:pPr>
        <w:autoSpaceDE w:val="0"/>
        <w:autoSpaceDN w:val="0"/>
        <w:adjustRightInd w:val="0"/>
        <w:spacing w:after="0" w:line="240" w:lineRule="auto"/>
        <w:jc w:val="center"/>
        <w:outlineLvl w:val="1"/>
        <w:rPr>
          <w:rFonts w:ascii="Times New Roman" w:hAnsi="Times New Roman" w:cs="Times New Roman"/>
          <w:sz w:val="28"/>
          <w:szCs w:val="28"/>
        </w:rPr>
      </w:pPr>
      <w:r w:rsidRPr="00F720AC">
        <w:rPr>
          <w:rFonts w:ascii="Times New Roman" w:hAnsi="Times New Roman" w:cs="Times New Roman"/>
          <w:sz w:val="28"/>
          <w:szCs w:val="28"/>
        </w:rPr>
        <w:t>1. Характеристика текущего состояния и основные проблемы</w:t>
      </w:r>
    </w:p>
    <w:p w:rsidR="001219F3" w:rsidRPr="00F720AC"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F720AC">
        <w:rPr>
          <w:rFonts w:ascii="Times New Roman" w:hAnsi="Times New Roman" w:cs="Times New Roman"/>
          <w:sz w:val="28"/>
          <w:szCs w:val="28"/>
        </w:rPr>
        <w:t xml:space="preserve">сектора благоустройства </w:t>
      </w:r>
      <w:r w:rsidR="00A77433">
        <w:rPr>
          <w:rFonts w:ascii="Times New Roman" w:hAnsi="Times New Roman" w:cs="Times New Roman"/>
          <w:sz w:val="28"/>
          <w:szCs w:val="28"/>
        </w:rPr>
        <w:t xml:space="preserve"> сельских поселений Усть-Джегутинского муниципального района</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Основные понятия, используемые в </w:t>
      </w:r>
      <w:r w:rsidR="00A77433">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программе:</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благоустройство территории - предусмотренный правилами благоустройства территорий </w:t>
      </w:r>
      <w:r w:rsidR="00A77433">
        <w:rPr>
          <w:rFonts w:ascii="Times New Roman" w:hAnsi="Times New Roman" w:cs="Times New Roman"/>
          <w:sz w:val="28"/>
          <w:szCs w:val="28"/>
        </w:rPr>
        <w:t xml:space="preserve"> поселения</w:t>
      </w:r>
      <w:r w:rsidRPr="00A77433">
        <w:rPr>
          <w:rFonts w:ascii="Times New Roman" w:hAnsi="Times New Roman" w:cs="Times New Roman"/>
          <w:sz w:val="28"/>
          <w:szCs w:val="28"/>
        </w:rPr>
        <w:t xml:space="preserve">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трудовое участие заинтересованных лиц - выполнение работ, включенных </w:t>
      </w:r>
      <w:proofErr w:type="gramStart"/>
      <w:r w:rsidRPr="00A77433">
        <w:rPr>
          <w:rFonts w:ascii="Times New Roman" w:hAnsi="Times New Roman" w:cs="Times New Roman"/>
          <w:sz w:val="28"/>
          <w:szCs w:val="28"/>
        </w:rPr>
        <w:t>в минимальный или дополнительных перечень</w:t>
      </w:r>
      <w:proofErr w:type="gramEnd"/>
      <w:r w:rsidRPr="00A77433">
        <w:rPr>
          <w:rFonts w:ascii="Times New Roman" w:hAnsi="Times New Roman" w:cs="Times New Roman"/>
          <w:sz w:val="28"/>
          <w:szCs w:val="28"/>
        </w:rPr>
        <w:t xml:space="preserve">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финансовое участие заинтересованных лиц - выполнение работ по благоустройству физическими, юридическими лицами, не требующие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Сложившуюся градостроительную ситуацию и общее состояние сферы благоустройства </w:t>
      </w:r>
      <w:r w:rsidR="00A77433">
        <w:rPr>
          <w:rFonts w:ascii="Times New Roman" w:hAnsi="Times New Roman" w:cs="Times New Roman"/>
          <w:sz w:val="28"/>
          <w:szCs w:val="28"/>
        </w:rPr>
        <w:t>поселений Усть-Джегутинского муниципального района</w:t>
      </w:r>
      <w:r w:rsidRPr="00A77433">
        <w:rPr>
          <w:rFonts w:ascii="Times New Roman" w:hAnsi="Times New Roman" w:cs="Times New Roman"/>
          <w:sz w:val="28"/>
          <w:szCs w:val="28"/>
        </w:rPr>
        <w:t xml:space="preserve"> за последние 3 года можно охарактеризовать как неблагоприятное. </w:t>
      </w:r>
      <w:r w:rsidR="00A77433">
        <w:rPr>
          <w:rFonts w:ascii="Times New Roman" w:hAnsi="Times New Roman" w:cs="Times New Roman"/>
          <w:sz w:val="28"/>
          <w:szCs w:val="28"/>
        </w:rPr>
        <w:t xml:space="preserve"> С</w:t>
      </w:r>
      <w:r w:rsidRPr="00A77433">
        <w:rPr>
          <w:rFonts w:ascii="Times New Roman" w:hAnsi="Times New Roman" w:cs="Times New Roman"/>
          <w:sz w:val="28"/>
          <w:szCs w:val="28"/>
        </w:rPr>
        <w:t xml:space="preserve">ерьезную озабоченность и большие нарекания вызывает санитарное содержание </w:t>
      </w:r>
      <w:proofErr w:type="spellStart"/>
      <w:r w:rsidR="00A77433">
        <w:rPr>
          <w:rFonts w:ascii="Times New Roman" w:hAnsi="Times New Roman" w:cs="Times New Roman"/>
          <w:sz w:val="28"/>
          <w:szCs w:val="28"/>
        </w:rPr>
        <w:t>при</w:t>
      </w:r>
      <w:r w:rsidR="00A77433" w:rsidRPr="00A77433">
        <w:rPr>
          <w:rFonts w:ascii="Times New Roman" w:hAnsi="Times New Roman" w:cs="Times New Roman"/>
          <w:sz w:val="28"/>
          <w:szCs w:val="28"/>
        </w:rPr>
        <w:t>дворовых</w:t>
      </w:r>
      <w:proofErr w:type="spellEnd"/>
      <w:r w:rsidRPr="00A77433">
        <w:rPr>
          <w:rFonts w:ascii="Times New Roman" w:hAnsi="Times New Roman" w:cs="Times New Roman"/>
          <w:sz w:val="28"/>
          <w:szCs w:val="28"/>
        </w:rPr>
        <w:t xml:space="preserve"> территорий,</w:t>
      </w:r>
      <w:r w:rsidR="00A77433">
        <w:rPr>
          <w:rFonts w:ascii="Times New Roman" w:hAnsi="Times New Roman" w:cs="Times New Roman"/>
          <w:sz w:val="28"/>
          <w:szCs w:val="28"/>
        </w:rPr>
        <w:t xml:space="preserve"> улиц, общественных мест,</w:t>
      </w:r>
      <w:r w:rsidRPr="00A77433">
        <w:rPr>
          <w:rFonts w:ascii="Times New Roman" w:hAnsi="Times New Roman" w:cs="Times New Roman"/>
          <w:sz w:val="28"/>
          <w:szCs w:val="28"/>
        </w:rPr>
        <w:t xml:space="preserve"> состояние сбора, утилизации бытовых и промышленных отходов, освещение улиц многих населенных пунктов, ненадлежащее состояние наиболее интенсивно используемых территорий </w:t>
      </w:r>
      <w:r w:rsidR="00A77433">
        <w:rPr>
          <w:rFonts w:ascii="Times New Roman" w:hAnsi="Times New Roman" w:cs="Times New Roman"/>
          <w:sz w:val="28"/>
          <w:szCs w:val="28"/>
        </w:rPr>
        <w:t xml:space="preserve"> населением</w:t>
      </w:r>
      <w:r w:rsidRPr="00A77433">
        <w:rPr>
          <w:rFonts w:ascii="Times New Roman" w:hAnsi="Times New Roman" w:cs="Times New Roman"/>
          <w:sz w:val="28"/>
          <w:szCs w:val="28"/>
        </w:rPr>
        <w:t>: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1219F3" w:rsidRPr="00A77433" w:rsidRDefault="00A7743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1219F3" w:rsidRPr="00A77433">
        <w:rPr>
          <w:rFonts w:ascii="Times New Roman" w:hAnsi="Times New Roman" w:cs="Times New Roman"/>
          <w:sz w:val="28"/>
          <w:szCs w:val="28"/>
        </w:rPr>
        <w:t xml:space="preserve">есмотря на предпринимаемые меры, растет количество несанкционированных свалок мусора и бытовых отходов на территории населенных пунктов, отдельные домовладения и их придомовые территории </w:t>
      </w:r>
      <w:r w:rsidR="001219F3" w:rsidRPr="00A77433">
        <w:rPr>
          <w:rFonts w:ascii="Times New Roman" w:hAnsi="Times New Roman" w:cs="Times New Roman"/>
          <w:sz w:val="28"/>
          <w:szCs w:val="28"/>
        </w:rPr>
        <w:lastRenderedPageBreak/>
        <w:t>не ухожены, неудовлетворительное состояние имеют многие существующие участки зеленых насаждений</w:t>
      </w:r>
      <w:r w:rsidR="00AC3EE6">
        <w:rPr>
          <w:rFonts w:ascii="Times New Roman" w:hAnsi="Times New Roman" w:cs="Times New Roman"/>
          <w:sz w:val="28"/>
          <w:szCs w:val="28"/>
        </w:rPr>
        <w:t xml:space="preserve"> территорий общего пользования</w:t>
      </w:r>
      <w:r w:rsidR="001219F3" w:rsidRPr="00A77433">
        <w:rPr>
          <w:rFonts w:ascii="Times New Roman" w:hAnsi="Times New Roman" w:cs="Times New Roman"/>
          <w:sz w:val="28"/>
          <w:szCs w:val="28"/>
        </w:rPr>
        <w:t>. Необходим систематический уход за существующими насаждениями общественных территорий: вырезка поросли, уборка аварийных и старых деревьев, декоративная обрезка, подсадка саженцев, разбивка клумб, покос травы.</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К ключевым проблемам территории, на которых предполагается реализация мероприятий по благоустройству относится следующее:</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реализация проектов благоустройства </w:t>
      </w:r>
      <w:r w:rsidR="00AC3EE6">
        <w:rPr>
          <w:rFonts w:ascii="Times New Roman" w:hAnsi="Times New Roman" w:cs="Times New Roman"/>
          <w:sz w:val="28"/>
          <w:szCs w:val="28"/>
        </w:rPr>
        <w:t xml:space="preserve"> поселений</w:t>
      </w:r>
      <w:r w:rsidRPr="00A77433">
        <w:rPr>
          <w:rFonts w:ascii="Times New Roman" w:hAnsi="Times New Roman" w:cs="Times New Roman"/>
          <w:sz w:val="28"/>
          <w:szCs w:val="28"/>
        </w:rPr>
        <w:t xml:space="preserve"> протекает не комплексно, а в некоторых </w:t>
      </w:r>
      <w:r w:rsidR="00AC3EE6">
        <w:rPr>
          <w:rFonts w:ascii="Times New Roman" w:hAnsi="Times New Roman" w:cs="Times New Roman"/>
          <w:sz w:val="28"/>
          <w:szCs w:val="28"/>
        </w:rPr>
        <w:t xml:space="preserve"> поселениях</w:t>
      </w:r>
      <w:r w:rsidRPr="00A77433">
        <w:rPr>
          <w:rFonts w:ascii="Times New Roman" w:hAnsi="Times New Roman" w:cs="Times New Roman"/>
          <w:sz w:val="28"/>
          <w:szCs w:val="28"/>
        </w:rPr>
        <w:t xml:space="preserve"> благоустройство отсутствует;</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низкий уровень благоустройства территорий общего пользования;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низкий уровень экономической привлекательности территории из-за наличия инфраструктурных проблем;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неудовлетворительный внешний вид зданий, находящихся в муниципальной </w:t>
      </w:r>
      <w:r w:rsidR="00AC3EE6">
        <w:rPr>
          <w:rFonts w:ascii="Times New Roman" w:hAnsi="Times New Roman" w:cs="Times New Roman"/>
          <w:sz w:val="28"/>
          <w:szCs w:val="28"/>
        </w:rPr>
        <w:t xml:space="preserve"> </w:t>
      </w:r>
      <w:r w:rsidRPr="00A77433">
        <w:rPr>
          <w:rFonts w:ascii="Times New Roman" w:hAnsi="Times New Roman" w:cs="Times New Roman"/>
          <w:sz w:val="28"/>
          <w:szCs w:val="28"/>
        </w:rPr>
        <w:t xml:space="preserve"> собственности;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значительная доля населения с низкими доходами;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отсутствие заинтересованности и участия граждан к реализации мероприятий, направленных на благоустройство общественных </w:t>
      </w:r>
      <w:r w:rsidR="00AC3EE6">
        <w:rPr>
          <w:rFonts w:ascii="Times New Roman" w:hAnsi="Times New Roman" w:cs="Times New Roman"/>
          <w:sz w:val="28"/>
          <w:szCs w:val="28"/>
        </w:rPr>
        <w:t xml:space="preserve"> </w:t>
      </w:r>
      <w:r w:rsidRPr="00A77433">
        <w:rPr>
          <w:rFonts w:ascii="Times New Roman" w:hAnsi="Times New Roman" w:cs="Times New Roman"/>
          <w:sz w:val="28"/>
          <w:szCs w:val="28"/>
        </w:rPr>
        <w:t>территорий;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выявленные по итогам проведенной инвентаризации общественные </w:t>
      </w:r>
      <w:r w:rsidR="00AC3EE6">
        <w:rPr>
          <w:rFonts w:ascii="Times New Roman" w:hAnsi="Times New Roman" w:cs="Times New Roman"/>
          <w:sz w:val="28"/>
          <w:szCs w:val="28"/>
        </w:rPr>
        <w:t xml:space="preserve"> </w:t>
      </w:r>
      <w:r w:rsidRPr="00A77433">
        <w:rPr>
          <w:rFonts w:ascii="Times New Roman" w:hAnsi="Times New Roman" w:cs="Times New Roman"/>
          <w:sz w:val="28"/>
          <w:szCs w:val="28"/>
        </w:rPr>
        <w:t xml:space="preserve"> территории, подлежащие благоустройству.</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реализации данной </w:t>
      </w:r>
      <w:r w:rsidR="00AC3EE6">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программы, разработанной с учетом проведенной на территории </w:t>
      </w:r>
      <w:r w:rsidR="00AC3EE6">
        <w:rPr>
          <w:rFonts w:ascii="Times New Roman" w:hAnsi="Times New Roman" w:cs="Times New Roman"/>
          <w:sz w:val="28"/>
          <w:szCs w:val="28"/>
        </w:rPr>
        <w:t>Усть-Джегутинского муниципального района</w:t>
      </w:r>
      <w:r w:rsidRPr="00A77433">
        <w:rPr>
          <w:rFonts w:ascii="Times New Roman" w:hAnsi="Times New Roman" w:cs="Times New Roman"/>
          <w:sz w:val="28"/>
          <w:szCs w:val="28"/>
        </w:rPr>
        <w:t xml:space="preserve"> оценки потребностей и спроса населения в реализации комплексных проектов благоустройства.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Комплексное благоустройство территории </w:t>
      </w:r>
      <w:r w:rsidR="00AC3EE6">
        <w:rPr>
          <w:rFonts w:ascii="Times New Roman" w:hAnsi="Times New Roman" w:cs="Times New Roman"/>
          <w:sz w:val="28"/>
          <w:szCs w:val="28"/>
        </w:rPr>
        <w:t xml:space="preserve"> района</w:t>
      </w:r>
      <w:r w:rsidRPr="00A77433">
        <w:rPr>
          <w:rFonts w:ascii="Times New Roman" w:hAnsi="Times New Roman" w:cs="Times New Roman"/>
          <w:sz w:val="28"/>
          <w:szCs w:val="28"/>
        </w:rPr>
        <w:t xml:space="preserve">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w:t>
      </w:r>
      <w:r w:rsidR="00AC3EE6">
        <w:rPr>
          <w:rFonts w:ascii="Times New Roman" w:hAnsi="Times New Roman" w:cs="Times New Roman"/>
          <w:sz w:val="28"/>
          <w:szCs w:val="28"/>
        </w:rPr>
        <w:t>живания, так и для всех жителей</w:t>
      </w:r>
      <w:r w:rsidRPr="00A77433">
        <w:rPr>
          <w:rFonts w:ascii="Times New Roman" w:hAnsi="Times New Roman" w:cs="Times New Roman"/>
          <w:sz w:val="28"/>
          <w:szCs w:val="28"/>
        </w:rPr>
        <w:t>.</w:t>
      </w:r>
    </w:p>
    <w:p w:rsidR="001219F3" w:rsidRPr="00A77433" w:rsidRDefault="00AC3EE6"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1219F3" w:rsidRPr="00A77433">
        <w:rPr>
          <w:rFonts w:ascii="Times New Roman" w:hAnsi="Times New Roman" w:cs="Times New Roman"/>
          <w:sz w:val="28"/>
          <w:szCs w:val="28"/>
        </w:rPr>
        <w:t xml:space="preserve">о итогам проведения мониторинга сферы </w:t>
      </w:r>
      <w:proofErr w:type="gramStart"/>
      <w:r w:rsidR="001219F3" w:rsidRPr="00A77433">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 поселений</w:t>
      </w:r>
      <w:proofErr w:type="gramEnd"/>
      <w:r>
        <w:rPr>
          <w:rFonts w:ascii="Times New Roman" w:hAnsi="Times New Roman" w:cs="Times New Roman"/>
          <w:sz w:val="28"/>
          <w:szCs w:val="28"/>
        </w:rPr>
        <w:t xml:space="preserve"> Усть-Джегутинского муниципального района</w:t>
      </w:r>
      <w:r w:rsidR="001219F3" w:rsidRPr="00A77433">
        <w:rPr>
          <w:rFonts w:ascii="Times New Roman" w:hAnsi="Times New Roman" w:cs="Times New Roman"/>
          <w:sz w:val="28"/>
          <w:szCs w:val="28"/>
        </w:rPr>
        <w:t xml:space="preserve"> численность населения, в которых составляет более 1000 человек, </w:t>
      </w:r>
      <w:r>
        <w:rPr>
          <w:rFonts w:ascii="Times New Roman" w:hAnsi="Times New Roman" w:cs="Times New Roman"/>
          <w:sz w:val="28"/>
          <w:szCs w:val="28"/>
        </w:rPr>
        <w:t xml:space="preserve"> </w:t>
      </w:r>
      <w:r w:rsidR="001219F3" w:rsidRPr="00A77433">
        <w:rPr>
          <w:rFonts w:ascii="Times New Roman" w:hAnsi="Times New Roman" w:cs="Times New Roman"/>
          <w:sz w:val="28"/>
          <w:szCs w:val="28"/>
        </w:rPr>
        <w:t xml:space="preserve">требуют благоустройства </w:t>
      </w:r>
      <w:r>
        <w:rPr>
          <w:rFonts w:ascii="Times New Roman" w:hAnsi="Times New Roman" w:cs="Times New Roman"/>
          <w:sz w:val="28"/>
          <w:szCs w:val="28"/>
        </w:rPr>
        <w:t xml:space="preserve"> </w:t>
      </w:r>
      <w:r w:rsidR="002D7D9A">
        <w:rPr>
          <w:rFonts w:ascii="Times New Roman" w:hAnsi="Times New Roman" w:cs="Times New Roman"/>
          <w:sz w:val="28"/>
          <w:szCs w:val="28"/>
        </w:rPr>
        <w:t xml:space="preserve">18 </w:t>
      </w:r>
      <w:r w:rsidR="007A2A06" w:rsidRPr="007A2A06">
        <w:rPr>
          <w:rFonts w:ascii="Times New Roman" w:hAnsi="Times New Roman" w:cs="Times New Roman"/>
          <w:sz w:val="28"/>
          <w:szCs w:val="28"/>
        </w:rPr>
        <w:t xml:space="preserve"> </w:t>
      </w:r>
      <w:r w:rsidRPr="007A2A06">
        <w:rPr>
          <w:rFonts w:ascii="Times New Roman" w:hAnsi="Times New Roman" w:cs="Times New Roman"/>
          <w:sz w:val="28"/>
          <w:szCs w:val="28"/>
        </w:rPr>
        <w:t>общественных территорий</w:t>
      </w:r>
      <w:r w:rsidR="001219F3" w:rsidRPr="00A77433">
        <w:rPr>
          <w:rFonts w:ascii="Times New Roman" w:hAnsi="Times New Roman" w:cs="Times New Roman"/>
          <w:sz w:val="28"/>
          <w:szCs w:val="28"/>
        </w:rPr>
        <w:t xml:space="preserve">. За последние три года уровень благоустроенности увеличился незначительно. Работа по благоустройству </w:t>
      </w:r>
      <w:r>
        <w:rPr>
          <w:rFonts w:ascii="Times New Roman" w:hAnsi="Times New Roman" w:cs="Times New Roman"/>
          <w:sz w:val="28"/>
          <w:szCs w:val="28"/>
        </w:rPr>
        <w:t xml:space="preserve"> </w:t>
      </w:r>
      <w:r w:rsidR="001219F3" w:rsidRPr="00A77433">
        <w:rPr>
          <w:rFonts w:ascii="Times New Roman" w:hAnsi="Times New Roman" w:cs="Times New Roman"/>
          <w:sz w:val="28"/>
          <w:szCs w:val="28"/>
        </w:rPr>
        <w:t xml:space="preserve"> поселений пока не приобрела комплексного и постоянного характера.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Анализ существующего состояния благоустройства общественных </w:t>
      </w:r>
      <w:r w:rsidR="00AC3EE6" w:rsidRPr="00A77433">
        <w:rPr>
          <w:rFonts w:ascii="Times New Roman" w:hAnsi="Times New Roman" w:cs="Times New Roman"/>
          <w:sz w:val="28"/>
          <w:szCs w:val="28"/>
        </w:rPr>
        <w:t xml:space="preserve">и </w:t>
      </w:r>
      <w:r w:rsidR="00AC3EE6">
        <w:rPr>
          <w:rFonts w:ascii="Times New Roman" w:hAnsi="Times New Roman" w:cs="Times New Roman"/>
          <w:sz w:val="28"/>
          <w:szCs w:val="28"/>
        </w:rPr>
        <w:t>территорий</w:t>
      </w:r>
      <w:r w:rsidRPr="00A77433">
        <w:rPr>
          <w:rFonts w:ascii="Times New Roman" w:hAnsi="Times New Roman" w:cs="Times New Roman"/>
          <w:sz w:val="28"/>
          <w:szCs w:val="28"/>
        </w:rPr>
        <w:t xml:space="preserve"> показал, что уровень их комфортности не отвечает с</w:t>
      </w:r>
      <w:r w:rsidR="00AC3EE6">
        <w:rPr>
          <w:rFonts w:ascii="Times New Roman" w:hAnsi="Times New Roman" w:cs="Times New Roman"/>
          <w:sz w:val="28"/>
          <w:szCs w:val="28"/>
        </w:rPr>
        <w:t>овременным требованиям жителей района</w:t>
      </w:r>
      <w:r w:rsidRPr="00A77433">
        <w:rPr>
          <w:rFonts w:ascii="Times New Roman" w:hAnsi="Times New Roman" w:cs="Times New Roman"/>
          <w:sz w:val="28"/>
          <w:szCs w:val="28"/>
        </w:rPr>
        <w:t xml:space="preserve"> и требует скорейшей модернизации.</w:t>
      </w:r>
    </w:p>
    <w:p w:rsidR="001219F3" w:rsidRPr="00A77433" w:rsidRDefault="00AC3EE6" w:rsidP="008D68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1219F3" w:rsidRPr="00A77433">
        <w:rPr>
          <w:rFonts w:ascii="Times New Roman" w:hAnsi="Times New Roman" w:cs="Times New Roman"/>
          <w:sz w:val="28"/>
          <w:szCs w:val="28"/>
        </w:rPr>
        <w:t>частки наиболее посещаемых общественных пространств требуют проведения необходимых работ. На текущий момент к ним относятся: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установка малых архитектурных форм (урн, скамеек);</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установка ограждений;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lastRenderedPageBreak/>
        <w:t>оборудование детских и (или) спортивных площадок, площадок для отдыха и досуга, площадок для выгула домашних животных;</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оборудование автомобильных парковок;</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озеленение территорий;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оборудование территорий с учетом требований для комфортного проживания маломобильных групп населения: пандусы, съезды, опорные поручни, специальное оборудование детских и спортивных площадок.</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Проведенный анализ сферы благоустройства </w:t>
      </w:r>
      <w:r w:rsidR="00AC3EE6">
        <w:rPr>
          <w:rFonts w:ascii="Times New Roman" w:hAnsi="Times New Roman" w:cs="Times New Roman"/>
          <w:sz w:val="28"/>
          <w:szCs w:val="28"/>
        </w:rPr>
        <w:t xml:space="preserve"> поселений</w:t>
      </w:r>
      <w:r w:rsidRPr="00A77433">
        <w:rPr>
          <w:rFonts w:ascii="Times New Roman" w:hAnsi="Times New Roman" w:cs="Times New Roman"/>
          <w:sz w:val="28"/>
          <w:szCs w:val="28"/>
        </w:rPr>
        <w:t xml:space="preserve"> показал необходимость системного решения проблемы благоустройства</w:t>
      </w:r>
      <w:r w:rsidR="00AC3EE6">
        <w:rPr>
          <w:rFonts w:ascii="Times New Roman" w:hAnsi="Times New Roman" w:cs="Times New Roman"/>
          <w:sz w:val="28"/>
          <w:szCs w:val="28"/>
        </w:rPr>
        <w:t>.</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w:t>
      </w:r>
      <w:r w:rsidR="00AC3EE6">
        <w:rPr>
          <w:rFonts w:ascii="Times New Roman" w:hAnsi="Times New Roman" w:cs="Times New Roman"/>
          <w:sz w:val="28"/>
          <w:szCs w:val="28"/>
        </w:rPr>
        <w:t xml:space="preserve"> сельских поселений</w:t>
      </w:r>
      <w:r w:rsidRPr="00A77433">
        <w:rPr>
          <w:rFonts w:ascii="Times New Roman" w:hAnsi="Times New Roman" w:cs="Times New Roman"/>
          <w:sz w:val="28"/>
          <w:szCs w:val="28"/>
        </w:rPr>
        <w:t xml:space="preserve"> необходимо внедрение энергосберегающих технологий.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Для решения вопроса повышения уровня </w:t>
      </w:r>
      <w:proofErr w:type="gramStart"/>
      <w:r w:rsidRPr="00A77433">
        <w:rPr>
          <w:rFonts w:ascii="Times New Roman" w:hAnsi="Times New Roman" w:cs="Times New Roman"/>
          <w:sz w:val="28"/>
          <w:szCs w:val="28"/>
        </w:rPr>
        <w:t xml:space="preserve">благоустройства </w:t>
      </w:r>
      <w:r w:rsidR="00AC3EE6">
        <w:rPr>
          <w:rFonts w:ascii="Times New Roman" w:hAnsi="Times New Roman" w:cs="Times New Roman"/>
          <w:sz w:val="28"/>
          <w:szCs w:val="28"/>
        </w:rPr>
        <w:t xml:space="preserve"> сельских</w:t>
      </w:r>
      <w:proofErr w:type="gramEnd"/>
      <w:r w:rsidR="00AC3EE6">
        <w:rPr>
          <w:rFonts w:ascii="Times New Roman" w:hAnsi="Times New Roman" w:cs="Times New Roman"/>
          <w:sz w:val="28"/>
          <w:szCs w:val="28"/>
        </w:rPr>
        <w:t xml:space="preserve"> поселений Усть-Джегутинского муниципального района  </w:t>
      </w:r>
      <w:r w:rsidRPr="00A77433">
        <w:rPr>
          <w:rFonts w:ascii="Times New Roman" w:hAnsi="Times New Roman" w:cs="Times New Roman"/>
          <w:sz w:val="28"/>
          <w:szCs w:val="28"/>
        </w:rPr>
        <w:t xml:space="preserve"> разработана данная </w:t>
      </w:r>
      <w:r w:rsidR="00AC3EE6">
        <w:rPr>
          <w:rFonts w:ascii="Times New Roman" w:hAnsi="Times New Roman" w:cs="Times New Roman"/>
          <w:sz w:val="28"/>
          <w:szCs w:val="28"/>
        </w:rPr>
        <w:t xml:space="preserve"> муниципальная </w:t>
      </w:r>
      <w:r w:rsidRPr="00A77433">
        <w:rPr>
          <w:rFonts w:ascii="Times New Roman" w:hAnsi="Times New Roman" w:cs="Times New Roman"/>
          <w:sz w:val="28"/>
          <w:szCs w:val="28"/>
        </w:rPr>
        <w:t>программа.</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jc w:val="center"/>
        <w:outlineLvl w:val="1"/>
        <w:rPr>
          <w:rFonts w:ascii="Times New Roman" w:hAnsi="Times New Roman" w:cs="Times New Roman"/>
          <w:sz w:val="28"/>
          <w:szCs w:val="28"/>
        </w:rPr>
      </w:pPr>
      <w:r w:rsidRPr="00A77433">
        <w:rPr>
          <w:rFonts w:ascii="Times New Roman" w:hAnsi="Times New Roman" w:cs="Times New Roman"/>
          <w:sz w:val="28"/>
          <w:szCs w:val="28"/>
        </w:rPr>
        <w:t xml:space="preserve">2. Приоритеты </w:t>
      </w:r>
      <w:r w:rsidR="00AC3EE6">
        <w:rPr>
          <w:rFonts w:ascii="Times New Roman" w:hAnsi="Times New Roman" w:cs="Times New Roman"/>
          <w:sz w:val="28"/>
          <w:szCs w:val="28"/>
        </w:rPr>
        <w:t xml:space="preserve"> </w:t>
      </w:r>
      <w:r w:rsidR="00CF2CE1">
        <w:rPr>
          <w:rFonts w:ascii="Times New Roman" w:hAnsi="Times New Roman" w:cs="Times New Roman"/>
          <w:sz w:val="28"/>
          <w:szCs w:val="28"/>
        </w:rPr>
        <w:t xml:space="preserve">и цели </w:t>
      </w:r>
      <w:r w:rsidRPr="00A77433">
        <w:rPr>
          <w:rFonts w:ascii="Times New Roman" w:hAnsi="Times New Roman" w:cs="Times New Roman"/>
          <w:sz w:val="28"/>
          <w:szCs w:val="28"/>
        </w:rPr>
        <w:t xml:space="preserve"> в сфере благоустройства</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 xml:space="preserve">территории </w:t>
      </w:r>
      <w:r w:rsidR="000F0804">
        <w:rPr>
          <w:rFonts w:ascii="Times New Roman" w:hAnsi="Times New Roman" w:cs="Times New Roman"/>
          <w:sz w:val="28"/>
          <w:szCs w:val="28"/>
        </w:rPr>
        <w:t xml:space="preserve"> Усть-Д</w:t>
      </w:r>
      <w:r w:rsidR="00AC3EE6">
        <w:rPr>
          <w:rFonts w:ascii="Times New Roman" w:hAnsi="Times New Roman" w:cs="Times New Roman"/>
          <w:sz w:val="28"/>
          <w:szCs w:val="28"/>
        </w:rPr>
        <w:t>жегутинского муниципального района</w:t>
      </w:r>
      <w:r w:rsidRPr="00A77433">
        <w:rPr>
          <w:rFonts w:ascii="Times New Roman" w:hAnsi="Times New Roman" w:cs="Times New Roman"/>
          <w:sz w:val="28"/>
          <w:szCs w:val="28"/>
        </w:rPr>
        <w:t>, цели и задачи</w:t>
      </w:r>
      <w:r w:rsidR="00CF2CE1">
        <w:rPr>
          <w:rFonts w:ascii="Times New Roman" w:hAnsi="Times New Roman" w:cs="Times New Roman"/>
          <w:sz w:val="28"/>
          <w:szCs w:val="28"/>
        </w:rPr>
        <w:t xml:space="preserve"> муниципальной программы, прогноз развития с учетом реализации муниципальной программы.</w:t>
      </w:r>
    </w:p>
    <w:p w:rsidR="001219F3" w:rsidRPr="00CF2CE1" w:rsidRDefault="002A521E" w:rsidP="008D6818">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Приоритеты и цели </w:t>
      </w:r>
      <w:r w:rsidR="00CF2CE1">
        <w:rPr>
          <w:rFonts w:ascii="Times New Roman" w:hAnsi="Times New Roman" w:cs="Times New Roman"/>
          <w:sz w:val="28"/>
          <w:szCs w:val="28"/>
        </w:rPr>
        <w:t xml:space="preserve"> </w:t>
      </w:r>
      <w:r w:rsidRPr="00A77433">
        <w:rPr>
          <w:rFonts w:ascii="Times New Roman" w:hAnsi="Times New Roman" w:cs="Times New Roman"/>
          <w:sz w:val="28"/>
          <w:szCs w:val="28"/>
        </w:rPr>
        <w:t xml:space="preserve"> в сфере реализации </w:t>
      </w:r>
      <w:r w:rsidR="00AC3EE6">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программы определяются исходя из стратегии социально-экономического развития </w:t>
      </w:r>
      <w:r w:rsidR="00AC3EE6">
        <w:rPr>
          <w:rFonts w:ascii="Times New Roman" w:hAnsi="Times New Roman" w:cs="Times New Roman"/>
          <w:sz w:val="28"/>
          <w:szCs w:val="28"/>
        </w:rPr>
        <w:t xml:space="preserve"> Усть-Джегутинского муниципального района</w:t>
      </w:r>
      <w:r w:rsidRPr="00A77433">
        <w:rPr>
          <w:rFonts w:ascii="Times New Roman" w:hAnsi="Times New Roman" w:cs="Times New Roman"/>
          <w:sz w:val="28"/>
          <w:szCs w:val="28"/>
        </w:rPr>
        <w:t xml:space="preserve"> на долгосрочный период.</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Приоритеты и цели </w:t>
      </w:r>
      <w:r w:rsidR="00CF2CE1">
        <w:rPr>
          <w:rFonts w:ascii="Times New Roman" w:hAnsi="Times New Roman" w:cs="Times New Roman"/>
          <w:sz w:val="28"/>
          <w:szCs w:val="28"/>
        </w:rPr>
        <w:t xml:space="preserve"> </w:t>
      </w:r>
      <w:r w:rsidRPr="00A77433">
        <w:rPr>
          <w:rFonts w:ascii="Times New Roman" w:hAnsi="Times New Roman" w:cs="Times New Roman"/>
          <w:sz w:val="28"/>
          <w:szCs w:val="28"/>
        </w:rPr>
        <w:t xml:space="preserve"> в сфере реализации </w:t>
      </w:r>
      <w:r w:rsidR="00AC3EE6">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программы определены:</w:t>
      </w:r>
    </w:p>
    <w:p w:rsidR="001219F3" w:rsidRPr="00A77433" w:rsidRDefault="00746F0C"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hyperlink r:id="rId11" w:history="1">
        <w:r>
          <w:rPr>
            <w:rFonts w:ascii="Times New Roman" w:hAnsi="Times New Roman" w:cs="Times New Roman"/>
            <w:color w:val="000000" w:themeColor="text1"/>
            <w:sz w:val="28"/>
            <w:szCs w:val="28"/>
          </w:rPr>
          <w:t>указом</w:t>
        </w:r>
      </w:hyperlink>
      <w:r w:rsidR="001219F3" w:rsidRPr="00AC3EE6">
        <w:rPr>
          <w:rFonts w:ascii="Times New Roman" w:hAnsi="Times New Roman" w:cs="Times New Roman"/>
          <w:color w:val="000000" w:themeColor="text1"/>
          <w:sz w:val="28"/>
          <w:szCs w:val="28"/>
        </w:rPr>
        <w:t xml:space="preserve"> </w:t>
      </w:r>
      <w:r w:rsidR="001219F3" w:rsidRPr="00A77433">
        <w:rPr>
          <w:rFonts w:ascii="Times New Roman" w:hAnsi="Times New Roman" w:cs="Times New Roman"/>
          <w:sz w:val="28"/>
          <w:szCs w:val="28"/>
        </w:rPr>
        <w:t>Президента Росс</w:t>
      </w:r>
      <w:r w:rsidR="00AC3EE6">
        <w:rPr>
          <w:rFonts w:ascii="Times New Roman" w:hAnsi="Times New Roman" w:cs="Times New Roman"/>
          <w:sz w:val="28"/>
          <w:szCs w:val="28"/>
        </w:rPr>
        <w:t>ийской Федерации от 07.05.2012 № 600                        «</w:t>
      </w:r>
      <w:r w:rsidR="001219F3" w:rsidRPr="00A77433">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w:t>
      </w:r>
      <w:r>
        <w:rPr>
          <w:rFonts w:ascii="Times New Roman" w:hAnsi="Times New Roman" w:cs="Times New Roman"/>
          <w:sz w:val="28"/>
          <w:szCs w:val="28"/>
        </w:rPr>
        <w:t>ства жилищно-коммунальных услуг»</w:t>
      </w:r>
      <w:r w:rsidR="001219F3" w:rsidRPr="00A77433">
        <w:rPr>
          <w:rFonts w:ascii="Times New Roman" w:hAnsi="Times New Roman" w:cs="Times New Roman"/>
          <w:sz w:val="28"/>
          <w:szCs w:val="28"/>
        </w:rPr>
        <w:t>;</w:t>
      </w:r>
    </w:p>
    <w:p w:rsidR="001219F3" w:rsidRPr="00A77433" w:rsidRDefault="00746F0C"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приоритетным проектом «</w:t>
      </w:r>
      <w:r w:rsidR="001219F3" w:rsidRPr="00A77433">
        <w:rPr>
          <w:rFonts w:ascii="Times New Roman" w:hAnsi="Times New Roman" w:cs="Times New Roman"/>
          <w:sz w:val="28"/>
          <w:szCs w:val="28"/>
        </w:rPr>
        <w:t>Формиров</w:t>
      </w:r>
      <w:r>
        <w:rPr>
          <w:rFonts w:ascii="Times New Roman" w:hAnsi="Times New Roman" w:cs="Times New Roman"/>
          <w:sz w:val="28"/>
          <w:szCs w:val="28"/>
        </w:rPr>
        <w:t>ание комфортной городской среды»</w:t>
      </w:r>
      <w:r w:rsidR="001219F3" w:rsidRPr="00A77433">
        <w:rPr>
          <w:rFonts w:ascii="Times New Roman" w:hAnsi="Times New Roman" w:cs="Times New Roman"/>
          <w:sz w:val="28"/>
          <w:szCs w:val="28"/>
        </w:rPr>
        <w:t>, утвержденным президиумом Совета при Президенте Российской Федерации по стратегическому ра</w:t>
      </w:r>
      <w:r>
        <w:rPr>
          <w:rFonts w:ascii="Times New Roman" w:hAnsi="Times New Roman" w:cs="Times New Roman"/>
          <w:sz w:val="28"/>
          <w:szCs w:val="28"/>
        </w:rPr>
        <w:t>звитию от 21 ноября 2016 года №</w:t>
      </w:r>
      <w:r w:rsidR="001219F3" w:rsidRPr="00A77433">
        <w:rPr>
          <w:rFonts w:ascii="Times New Roman" w:hAnsi="Times New Roman" w:cs="Times New Roman"/>
          <w:sz w:val="28"/>
          <w:szCs w:val="28"/>
        </w:rPr>
        <w:t>10;</w:t>
      </w:r>
    </w:p>
    <w:p w:rsidR="001219F3" w:rsidRPr="00A77433" w:rsidRDefault="00746F0C"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46F0C">
        <w:rPr>
          <w:rFonts w:ascii="Times New Roman" w:hAnsi="Times New Roman" w:cs="Times New Roman"/>
          <w:color w:val="000000" w:themeColor="text1"/>
          <w:sz w:val="28"/>
          <w:szCs w:val="28"/>
        </w:rPr>
        <w:t xml:space="preserve"> </w:t>
      </w:r>
      <w:hyperlink r:id="rId12" w:history="1">
        <w:r w:rsidR="001219F3" w:rsidRPr="00746F0C">
          <w:rPr>
            <w:rFonts w:ascii="Times New Roman" w:hAnsi="Times New Roman" w:cs="Times New Roman"/>
            <w:color w:val="000000" w:themeColor="text1"/>
            <w:sz w:val="28"/>
            <w:szCs w:val="28"/>
          </w:rPr>
          <w:t>постановлением</w:t>
        </w:r>
      </w:hyperlink>
      <w:r w:rsidR="001219F3" w:rsidRPr="00A77433">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10.02.2017    № 169 «</w:t>
      </w:r>
      <w:r w:rsidR="001219F3" w:rsidRPr="00A77433">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cs="Times New Roman"/>
          <w:sz w:val="28"/>
          <w:szCs w:val="28"/>
        </w:rPr>
        <w:t>ния современной городской среды»</w:t>
      </w:r>
      <w:r w:rsidR="001219F3" w:rsidRPr="00A77433">
        <w:rPr>
          <w:rFonts w:ascii="Times New Roman" w:hAnsi="Times New Roman" w:cs="Times New Roman"/>
          <w:sz w:val="28"/>
          <w:szCs w:val="28"/>
        </w:rPr>
        <w:t>;</w:t>
      </w:r>
    </w:p>
    <w:p w:rsidR="001219F3" w:rsidRPr="00A77433" w:rsidRDefault="00746F0C"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46F0C">
        <w:rPr>
          <w:rFonts w:ascii="Times New Roman" w:hAnsi="Times New Roman" w:cs="Times New Roman"/>
          <w:color w:val="000000" w:themeColor="text1"/>
          <w:sz w:val="28"/>
          <w:szCs w:val="28"/>
        </w:rPr>
        <w:t>п</w:t>
      </w:r>
      <w:hyperlink r:id="rId13" w:history="1">
        <w:r w:rsidR="001219F3" w:rsidRPr="00746F0C">
          <w:rPr>
            <w:rFonts w:ascii="Times New Roman" w:hAnsi="Times New Roman" w:cs="Times New Roman"/>
            <w:color w:val="000000" w:themeColor="text1"/>
            <w:sz w:val="28"/>
            <w:szCs w:val="28"/>
          </w:rPr>
          <w:t>риказом</w:t>
        </w:r>
      </w:hyperlink>
      <w:r w:rsidR="001219F3" w:rsidRPr="00A77433">
        <w:rPr>
          <w:rFonts w:ascii="Times New Roman" w:hAnsi="Times New Roman" w:cs="Times New Roman"/>
          <w:sz w:val="28"/>
          <w:szCs w:val="28"/>
        </w:rPr>
        <w:t xml:space="preserve"> Министерства строительства и жилищно-коммунального хозяйства Росс</w:t>
      </w:r>
      <w:r>
        <w:rPr>
          <w:rFonts w:ascii="Times New Roman" w:hAnsi="Times New Roman" w:cs="Times New Roman"/>
          <w:sz w:val="28"/>
          <w:szCs w:val="28"/>
        </w:rPr>
        <w:t>ийской Федерации от 06.04.2017 № 691/</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001219F3" w:rsidRPr="00A77433">
        <w:rPr>
          <w:rFonts w:ascii="Times New Roman" w:hAnsi="Times New Roman" w:cs="Times New Roman"/>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w:t>
      </w:r>
      <w:r w:rsidR="001219F3" w:rsidRPr="00A77433">
        <w:rPr>
          <w:rFonts w:ascii="Times New Roman" w:hAnsi="Times New Roman" w:cs="Times New Roman"/>
          <w:sz w:val="28"/>
          <w:szCs w:val="28"/>
        </w:rPr>
        <w:lastRenderedPageBreak/>
        <w:t>современной городской среды в рамках ре</w:t>
      </w:r>
      <w:r>
        <w:rPr>
          <w:rFonts w:ascii="Times New Roman" w:hAnsi="Times New Roman" w:cs="Times New Roman"/>
          <w:sz w:val="28"/>
          <w:szCs w:val="28"/>
        </w:rPr>
        <w:t>ализации приоритетного проекта «</w:t>
      </w:r>
      <w:r w:rsidR="001219F3" w:rsidRPr="00A77433">
        <w:rPr>
          <w:rFonts w:ascii="Times New Roman" w:hAnsi="Times New Roman" w:cs="Times New Roman"/>
          <w:sz w:val="28"/>
          <w:szCs w:val="28"/>
        </w:rPr>
        <w:t>Формиров</w:t>
      </w:r>
      <w:r>
        <w:rPr>
          <w:rFonts w:ascii="Times New Roman" w:hAnsi="Times New Roman" w:cs="Times New Roman"/>
          <w:sz w:val="28"/>
          <w:szCs w:val="28"/>
        </w:rPr>
        <w:t>ание комфортной городской среды»</w:t>
      </w:r>
      <w:r w:rsidR="001219F3" w:rsidRPr="00A77433">
        <w:rPr>
          <w:rFonts w:ascii="Times New Roman" w:hAnsi="Times New Roman" w:cs="Times New Roman"/>
          <w:sz w:val="28"/>
          <w:szCs w:val="28"/>
        </w:rPr>
        <w:t xml:space="preserve"> на 2018 - 2022 годы.</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В целях реализации приоритетного проекта по основному направлению стратегического</w:t>
      </w:r>
      <w:r w:rsidR="00746F0C">
        <w:rPr>
          <w:rFonts w:ascii="Times New Roman" w:hAnsi="Times New Roman" w:cs="Times New Roman"/>
          <w:sz w:val="28"/>
          <w:szCs w:val="28"/>
        </w:rPr>
        <w:t xml:space="preserve"> развития Российской Федерации «</w:t>
      </w:r>
      <w:r w:rsidRPr="00A77433">
        <w:rPr>
          <w:rFonts w:ascii="Times New Roman" w:hAnsi="Times New Roman" w:cs="Times New Roman"/>
          <w:sz w:val="28"/>
          <w:szCs w:val="28"/>
        </w:rPr>
        <w:t>Формиров</w:t>
      </w:r>
      <w:r w:rsidR="00746F0C">
        <w:rPr>
          <w:rFonts w:ascii="Times New Roman" w:hAnsi="Times New Roman" w:cs="Times New Roman"/>
          <w:sz w:val="28"/>
          <w:szCs w:val="28"/>
        </w:rPr>
        <w:t>ание комфортной городской среды»</w:t>
      </w:r>
      <w:r w:rsidRPr="00A77433">
        <w:rPr>
          <w:rFonts w:ascii="Times New Roman" w:hAnsi="Times New Roman" w:cs="Times New Roman"/>
          <w:sz w:val="28"/>
          <w:szCs w:val="28"/>
        </w:rPr>
        <w:t xml:space="preserve"> разработаны мероприятия </w:t>
      </w:r>
      <w:r w:rsidR="00746F0C">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программы, направленные на формирование современной городской среды </w:t>
      </w:r>
      <w:r w:rsidR="00746F0C">
        <w:rPr>
          <w:rFonts w:ascii="Times New Roman" w:hAnsi="Times New Roman" w:cs="Times New Roman"/>
          <w:sz w:val="28"/>
          <w:szCs w:val="28"/>
        </w:rPr>
        <w:t xml:space="preserve"> Усть-Джегутинского муниципального района.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Реализация программных мероприятий предусматривает активное участие граждан в формиров</w:t>
      </w:r>
      <w:r w:rsidR="00CF2CE1">
        <w:rPr>
          <w:rFonts w:ascii="Times New Roman" w:hAnsi="Times New Roman" w:cs="Times New Roman"/>
          <w:sz w:val="28"/>
          <w:szCs w:val="28"/>
        </w:rPr>
        <w:t xml:space="preserve">ании и реализации муниципальной </w:t>
      </w:r>
      <w:r w:rsidRPr="00A77433">
        <w:rPr>
          <w:rFonts w:ascii="Times New Roman" w:hAnsi="Times New Roman" w:cs="Times New Roman"/>
          <w:sz w:val="28"/>
          <w:szCs w:val="28"/>
        </w:rPr>
        <w:t>программ</w:t>
      </w:r>
      <w:r w:rsidR="00CF2CE1">
        <w:rPr>
          <w:rFonts w:ascii="Times New Roman" w:hAnsi="Times New Roman" w:cs="Times New Roman"/>
          <w:sz w:val="28"/>
          <w:szCs w:val="28"/>
        </w:rPr>
        <w:t>ы</w:t>
      </w:r>
      <w:r w:rsidRPr="00A77433">
        <w:rPr>
          <w:rFonts w:ascii="Times New Roman" w:hAnsi="Times New Roman" w:cs="Times New Roman"/>
          <w:sz w:val="28"/>
          <w:szCs w:val="28"/>
        </w:rPr>
        <w:t xml:space="preserve"> формирования современно</w:t>
      </w:r>
      <w:r w:rsidR="00CF2CE1">
        <w:rPr>
          <w:rFonts w:ascii="Times New Roman" w:hAnsi="Times New Roman" w:cs="Times New Roman"/>
          <w:sz w:val="28"/>
          <w:szCs w:val="28"/>
        </w:rPr>
        <w:t xml:space="preserve">й городской среды на 2018 - 2020 годы (далее – муниципальная </w:t>
      </w:r>
      <w:r w:rsidRPr="00A77433">
        <w:rPr>
          <w:rFonts w:ascii="Times New Roman" w:hAnsi="Times New Roman" w:cs="Times New Roman"/>
          <w:sz w:val="28"/>
          <w:szCs w:val="28"/>
        </w:rPr>
        <w:t xml:space="preserve"> </w:t>
      </w:r>
      <w:r w:rsidR="00CF2CE1">
        <w:rPr>
          <w:rFonts w:ascii="Times New Roman" w:hAnsi="Times New Roman" w:cs="Times New Roman"/>
          <w:sz w:val="28"/>
          <w:szCs w:val="28"/>
        </w:rPr>
        <w:t>программа</w:t>
      </w:r>
      <w:r w:rsidRPr="00A77433">
        <w:rPr>
          <w:rFonts w:ascii="Times New Roman" w:hAnsi="Times New Roman" w:cs="Times New Roman"/>
          <w:sz w:val="28"/>
          <w:szCs w:val="28"/>
        </w:rPr>
        <w:t xml:space="preserve"> по благоустройству).</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На основе пр</w:t>
      </w:r>
      <w:r w:rsidR="00746F0C">
        <w:rPr>
          <w:rFonts w:ascii="Times New Roman" w:hAnsi="Times New Roman" w:cs="Times New Roman"/>
          <w:sz w:val="28"/>
          <w:szCs w:val="28"/>
        </w:rPr>
        <w:t>инципов, разработанных Министерством строительства</w:t>
      </w:r>
      <w:r w:rsidRPr="00A77433">
        <w:rPr>
          <w:rFonts w:ascii="Times New Roman" w:hAnsi="Times New Roman" w:cs="Times New Roman"/>
          <w:sz w:val="28"/>
          <w:szCs w:val="28"/>
        </w:rPr>
        <w:t xml:space="preserve"> России, органы местного самоуправления поселений,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предусматривающие в том числе учет мнения граждан при формировании муниципальных программ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w:t>
      </w:r>
      <w:r w:rsidR="00746F0C" w:rsidRPr="00A77433">
        <w:rPr>
          <w:rFonts w:ascii="Times New Roman" w:hAnsi="Times New Roman" w:cs="Times New Roman"/>
          <w:sz w:val="28"/>
          <w:szCs w:val="28"/>
        </w:rPr>
        <w:t xml:space="preserve">развития </w:t>
      </w:r>
      <w:r w:rsidR="00746F0C">
        <w:rPr>
          <w:rFonts w:ascii="Times New Roman" w:hAnsi="Times New Roman" w:cs="Times New Roman"/>
          <w:sz w:val="28"/>
          <w:szCs w:val="28"/>
        </w:rPr>
        <w:t>Усть-Джегутинского муниципального района</w:t>
      </w:r>
      <w:r w:rsidRPr="00A77433">
        <w:rPr>
          <w:rFonts w:ascii="Times New Roman" w:hAnsi="Times New Roman" w:cs="Times New Roman"/>
          <w:sz w:val="28"/>
          <w:szCs w:val="28"/>
        </w:rPr>
        <w:t xml:space="preserve">, в рамках которого </w:t>
      </w:r>
      <w:r w:rsidR="00746F0C" w:rsidRPr="00A77433">
        <w:rPr>
          <w:rFonts w:ascii="Times New Roman" w:hAnsi="Times New Roman" w:cs="Times New Roman"/>
          <w:sz w:val="28"/>
          <w:szCs w:val="28"/>
        </w:rPr>
        <w:t xml:space="preserve">разработана </w:t>
      </w:r>
      <w:r w:rsidR="00746F0C">
        <w:rPr>
          <w:rFonts w:ascii="Times New Roman" w:hAnsi="Times New Roman" w:cs="Times New Roman"/>
          <w:sz w:val="28"/>
          <w:szCs w:val="28"/>
        </w:rPr>
        <w:t xml:space="preserve">муниципальная </w:t>
      </w:r>
      <w:r w:rsidRPr="00A77433">
        <w:rPr>
          <w:rFonts w:ascii="Times New Roman" w:hAnsi="Times New Roman" w:cs="Times New Roman"/>
          <w:sz w:val="28"/>
          <w:szCs w:val="28"/>
        </w:rPr>
        <w:t xml:space="preserve"> программа.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Основной целью </w:t>
      </w:r>
      <w:r w:rsidR="00746F0C">
        <w:rPr>
          <w:rFonts w:ascii="Times New Roman" w:hAnsi="Times New Roman" w:cs="Times New Roman"/>
          <w:sz w:val="28"/>
          <w:szCs w:val="28"/>
        </w:rPr>
        <w:t>м</w:t>
      </w:r>
      <w:r w:rsidR="00515464" w:rsidRPr="00A77433">
        <w:rPr>
          <w:rFonts w:ascii="Times New Roman" w:hAnsi="Times New Roman" w:cs="Times New Roman"/>
          <w:sz w:val="28"/>
          <w:szCs w:val="28"/>
        </w:rPr>
        <w:t>униципальной</w:t>
      </w:r>
      <w:r w:rsidRPr="00A77433">
        <w:rPr>
          <w:rFonts w:ascii="Times New Roman" w:hAnsi="Times New Roman" w:cs="Times New Roman"/>
          <w:sz w:val="28"/>
          <w:szCs w:val="28"/>
        </w:rPr>
        <w:t xml:space="preserve"> программы является повышение качества и комфорта городской среды на территории </w:t>
      </w:r>
      <w:r w:rsidR="00746F0C">
        <w:rPr>
          <w:rFonts w:ascii="Times New Roman" w:hAnsi="Times New Roman" w:cs="Times New Roman"/>
          <w:sz w:val="28"/>
          <w:szCs w:val="28"/>
        </w:rPr>
        <w:t xml:space="preserve"> сельских поселений Усть-Джегутинского муниципального района.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Для реализации этой цели необходимо решение следующих задач:</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обеспечение формирования единых подходов и ключевых приоритетов формирования комфортной городской среды на территории </w:t>
      </w:r>
      <w:r w:rsidR="00746F0C">
        <w:rPr>
          <w:rFonts w:ascii="Times New Roman" w:hAnsi="Times New Roman" w:cs="Times New Roman"/>
          <w:sz w:val="28"/>
          <w:szCs w:val="28"/>
        </w:rPr>
        <w:t xml:space="preserve"> Усть-Джегутинского муниципального района</w:t>
      </w:r>
      <w:r w:rsidRPr="00A77433">
        <w:rPr>
          <w:rFonts w:ascii="Times New Roman" w:hAnsi="Times New Roman" w:cs="Times New Roman"/>
          <w:sz w:val="28"/>
          <w:szCs w:val="28"/>
        </w:rPr>
        <w:t xml:space="preserve"> с учетом приоритетов территориального развития;</w:t>
      </w:r>
    </w:p>
    <w:p w:rsidR="001219F3" w:rsidRPr="00A77433" w:rsidRDefault="001219F3" w:rsidP="00D42B48">
      <w:pPr>
        <w:autoSpaceDE w:val="0"/>
        <w:autoSpaceDN w:val="0"/>
        <w:adjustRightInd w:val="0"/>
        <w:spacing w:after="0" w:line="240" w:lineRule="auto"/>
        <w:ind w:firstLine="539"/>
        <w:jc w:val="both"/>
        <w:rPr>
          <w:rFonts w:ascii="Times New Roman" w:hAnsi="Times New Roman" w:cs="Times New Roman"/>
          <w:sz w:val="28"/>
          <w:szCs w:val="28"/>
        </w:rPr>
      </w:pPr>
      <w:r w:rsidRPr="00A77433">
        <w:rPr>
          <w:rFonts w:ascii="Times New Roman" w:hAnsi="Times New Roman" w:cs="Times New Roman"/>
          <w:sz w:val="28"/>
          <w:szCs w:val="28"/>
        </w:rPr>
        <w:t xml:space="preserve">повышение качества уровня жизни граждан путем формирования современного облика </w:t>
      </w:r>
      <w:r w:rsidR="005A0BE0">
        <w:rPr>
          <w:rFonts w:ascii="Times New Roman" w:hAnsi="Times New Roman" w:cs="Times New Roman"/>
          <w:sz w:val="28"/>
          <w:szCs w:val="28"/>
        </w:rPr>
        <w:t xml:space="preserve"> </w:t>
      </w:r>
      <w:r w:rsidRPr="00A77433">
        <w:rPr>
          <w:rFonts w:ascii="Times New Roman" w:hAnsi="Times New Roman" w:cs="Times New Roman"/>
          <w:sz w:val="28"/>
          <w:szCs w:val="28"/>
        </w:rPr>
        <w:t xml:space="preserve"> общественных территорий </w:t>
      </w:r>
      <w:r w:rsidR="005A0BE0">
        <w:rPr>
          <w:rFonts w:ascii="Times New Roman" w:hAnsi="Times New Roman" w:cs="Times New Roman"/>
          <w:sz w:val="28"/>
          <w:szCs w:val="28"/>
        </w:rPr>
        <w:t>сельских поселений;</w:t>
      </w:r>
    </w:p>
    <w:p w:rsidR="00D42B48" w:rsidRPr="00A77433" w:rsidRDefault="001219F3" w:rsidP="00D42B48">
      <w:pPr>
        <w:autoSpaceDE w:val="0"/>
        <w:autoSpaceDN w:val="0"/>
        <w:adjustRightInd w:val="0"/>
        <w:spacing w:after="0" w:line="240" w:lineRule="auto"/>
        <w:ind w:firstLine="539"/>
        <w:jc w:val="both"/>
        <w:rPr>
          <w:rFonts w:ascii="Times New Roman" w:hAnsi="Times New Roman" w:cs="Times New Roman"/>
          <w:sz w:val="28"/>
          <w:szCs w:val="28"/>
        </w:rPr>
      </w:pPr>
      <w:r w:rsidRPr="00A77433">
        <w:rPr>
          <w:rFonts w:ascii="Times New Roman" w:hAnsi="Times New Roman" w:cs="Times New Roman"/>
          <w:sz w:val="28"/>
          <w:szCs w:val="28"/>
        </w:rPr>
        <w:t>развитие комфортной городской среды для маломобильных групп населения;</w:t>
      </w:r>
    </w:p>
    <w:p w:rsidR="001219F3" w:rsidRPr="00A77433" w:rsidRDefault="001219F3" w:rsidP="00D42B48">
      <w:pPr>
        <w:autoSpaceDE w:val="0"/>
        <w:autoSpaceDN w:val="0"/>
        <w:adjustRightInd w:val="0"/>
        <w:spacing w:after="0" w:line="240" w:lineRule="auto"/>
        <w:ind w:firstLine="539"/>
        <w:jc w:val="both"/>
        <w:rPr>
          <w:rFonts w:ascii="Times New Roman" w:hAnsi="Times New Roman" w:cs="Times New Roman"/>
          <w:sz w:val="28"/>
          <w:szCs w:val="28"/>
        </w:rPr>
      </w:pPr>
      <w:r w:rsidRPr="00A77433">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w:t>
      </w:r>
      <w:r w:rsidR="005A0BE0">
        <w:rPr>
          <w:rFonts w:ascii="Times New Roman" w:hAnsi="Times New Roman" w:cs="Times New Roman"/>
          <w:sz w:val="28"/>
          <w:szCs w:val="28"/>
        </w:rPr>
        <w:t>;</w:t>
      </w:r>
    </w:p>
    <w:p w:rsidR="001219F3" w:rsidRPr="00A77433" w:rsidRDefault="001219F3" w:rsidP="00D42B48">
      <w:pPr>
        <w:autoSpaceDE w:val="0"/>
        <w:autoSpaceDN w:val="0"/>
        <w:adjustRightInd w:val="0"/>
        <w:spacing w:after="0" w:line="240" w:lineRule="auto"/>
        <w:ind w:firstLine="539"/>
        <w:jc w:val="both"/>
        <w:rPr>
          <w:rFonts w:ascii="Times New Roman" w:hAnsi="Times New Roman" w:cs="Times New Roman"/>
          <w:sz w:val="28"/>
          <w:szCs w:val="28"/>
        </w:rPr>
      </w:pPr>
      <w:r w:rsidRPr="00A7743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w:t>
      </w:r>
      <w:r w:rsidR="005A0BE0">
        <w:rPr>
          <w:rFonts w:ascii="Times New Roman" w:hAnsi="Times New Roman" w:cs="Times New Roman"/>
          <w:sz w:val="28"/>
          <w:szCs w:val="28"/>
        </w:rPr>
        <w:t>й по благоустройству территории</w:t>
      </w:r>
      <w:r w:rsidRPr="00A77433">
        <w:rPr>
          <w:rFonts w:ascii="Times New Roman" w:hAnsi="Times New Roman" w:cs="Times New Roman"/>
          <w:sz w:val="28"/>
          <w:szCs w:val="28"/>
        </w:rPr>
        <w:t>;</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повышение ответственности физических и юридических лиц за соблюдением чистоты и порядка;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усиление контроля за использованием, охраной и благоустройством территорий;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lastRenderedPageBreak/>
        <w:t xml:space="preserve">обеспечение создания, содержания и развития объектов благоустройства на территории </w:t>
      </w:r>
      <w:r w:rsidR="005A0BE0">
        <w:rPr>
          <w:rFonts w:ascii="Times New Roman" w:hAnsi="Times New Roman" w:cs="Times New Roman"/>
          <w:sz w:val="28"/>
          <w:szCs w:val="28"/>
        </w:rPr>
        <w:t xml:space="preserve"> поселения</w:t>
      </w:r>
      <w:r w:rsidRPr="00A77433">
        <w:rPr>
          <w:rFonts w:ascii="Times New Roman" w:hAnsi="Times New Roman" w:cs="Times New Roman"/>
          <w:sz w:val="28"/>
          <w:szCs w:val="28"/>
        </w:rPr>
        <w:t>, включая объекты, находящиеся в частной собственности и прилегающие к ним территории.</w:t>
      </w:r>
    </w:p>
    <w:p w:rsidR="001219F3" w:rsidRPr="00D14396" w:rsidRDefault="001219F3"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7433">
        <w:rPr>
          <w:rFonts w:ascii="Times New Roman" w:hAnsi="Times New Roman" w:cs="Times New Roman"/>
          <w:sz w:val="28"/>
          <w:szCs w:val="28"/>
        </w:rPr>
        <w:t xml:space="preserve">Перечисленные цели и задачи являются составной частью общенациональной системы целей и задач, направленных на ускорение темпов социально-экономического развития </w:t>
      </w:r>
      <w:r w:rsidR="005A0BE0">
        <w:rPr>
          <w:rFonts w:ascii="Times New Roman" w:hAnsi="Times New Roman" w:cs="Times New Roman"/>
          <w:sz w:val="28"/>
          <w:szCs w:val="28"/>
        </w:rPr>
        <w:t xml:space="preserve"> Усть-Джегутинского муниципального района.</w:t>
      </w:r>
    </w:p>
    <w:p w:rsidR="001219F3" w:rsidRPr="00D14396" w:rsidRDefault="001219F3"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Для оценки эффективности поставленных задач в </w:t>
      </w:r>
      <w:r w:rsidR="005A0BE0" w:rsidRPr="00D14396">
        <w:rPr>
          <w:rFonts w:ascii="Times New Roman" w:hAnsi="Times New Roman" w:cs="Times New Roman"/>
          <w:color w:val="000000" w:themeColor="text1"/>
          <w:sz w:val="28"/>
          <w:szCs w:val="28"/>
        </w:rPr>
        <w:t>м</w:t>
      </w:r>
      <w:r w:rsidR="00515464" w:rsidRPr="00D14396">
        <w:rPr>
          <w:rFonts w:ascii="Times New Roman" w:hAnsi="Times New Roman" w:cs="Times New Roman"/>
          <w:color w:val="000000" w:themeColor="text1"/>
          <w:sz w:val="28"/>
          <w:szCs w:val="28"/>
        </w:rPr>
        <w:t>униципальной</w:t>
      </w:r>
      <w:r w:rsidRPr="00D14396">
        <w:rPr>
          <w:rFonts w:ascii="Times New Roman" w:hAnsi="Times New Roman" w:cs="Times New Roman"/>
          <w:color w:val="000000" w:themeColor="text1"/>
          <w:sz w:val="28"/>
          <w:szCs w:val="28"/>
        </w:rPr>
        <w:t xml:space="preserve"> программе предусмотрено применение следующих целевых показателей:</w:t>
      </w:r>
    </w:p>
    <w:p w:rsidR="001219F3" w:rsidRPr="00D14396" w:rsidRDefault="005A0BE0"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 </w:t>
      </w:r>
      <w:r w:rsidR="001219F3" w:rsidRPr="00D14396">
        <w:rPr>
          <w:rFonts w:ascii="Times New Roman" w:hAnsi="Times New Roman" w:cs="Times New Roman"/>
          <w:color w:val="000000" w:themeColor="text1"/>
          <w:sz w:val="28"/>
          <w:szCs w:val="28"/>
        </w:rPr>
        <w:t xml:space="preserve">количество реализованных проектов благоустройства общественных территорий </w:t>
      </w:r>
      <w:r w:rsidRPr="00D14396">
        <w:rPr>
          <w:rFonts w:ascii="Times New Roman" w:hAnsi="Times New Roman" w:cs="Times New Roman"/>
          <w:color w:val="000000" w:themeColor="text1"/>
          <w:sz w:val="28"/>
          <w:szCs w:val="28"/>
        </w:rPr>
        <w:t xml:space="preserve"> поселения</w:t>
      </w:r>
      <w:r w:rsidR="00CF2CE1" w:rsidRPr="00D14396">
        <w:rPr>
          <w:rFonts w:ascii="Times New Roman" w:hAnsi="Times New Roman" w:cs="Times New Roman"/>
          <w:color w:val="000000" w:themeColor="text1"/>
          <w:sz w:val="28"/>
          <w:szCs w:val="28"/>
        </w:rPr>
        <w:t xml:space="preserve"> до 2020</w:t>
      </w:r>
      <w:r w:rsidR="001219F3" w:rsidRPr="00D14396">
        <w:rPr>
          <w:rFonts w:ascii="Times New Roman" w:hAnsi="Times New Roman" w:cs="Times New Roman"/>
          <w:color w:val="000000" w:themeColor="text1"/>
          <w:sz w:val="28"/>
          <w:szCs w:val="28"/>
        </w:rPr>
        <w:t xml:space="preserve"> года (в отчетном году);</w:t>
      </w:r>
    </w:p>
    <w:p w:rsidR="001219F3" w:rsidRPr="00D14396" w:rsidRDefault="001219F3"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площадь благоустроенных общественных территорий </w:t>
      </w:r>
      <w:r w:rsidR="005A0BE0" w:rsidRPr="00D14396">
        <w:rPr>
          <w:rFonts w:ascii="Times New Roman" w:hAnsi="Times New Roman" w:cs="Times New Roman"/>
          <w:color w:val="000000" w:themeColor="text1"/>
          <w:sz w:val="28"/>
          <w:szCs w:val="28"/>
        </w:rPr>
        <w:t xml:space="preserve"> поселения</w:t>
      </w:r>
      <w:r w:rsidRPr="00D14396">
        <w:rPr>
          <w:rFonts w:ascii="Times New Roman" w:hAnsi="Times New Roman" w:cs="Times New Roman"/>
          <w:color w:val="000000" w:themeColor="text1"/>
          <w:sz w:val="28"/>
          <w:szCs w:val="28"/>
        </w:rPr>
        <w:t>, нужда</w:t>
      </w:r>
      <w:r w:rsidR="00CF2CE1" w:rsidRPr="00D14396">
        <w:rPr>
          <w:rFonts w:ascii="Times New Roman" w:hAnsi="Times New Roman" w:cs="Times New Roman"/>
          <w:color w:val="000000" w:themeColor="text1"/>
          <w:sz w:val="28"/>
          <w:szCs w:val="28"/>
        </w:rPr>
        <w:t>ющихся в благоустройстве до 2020</w:t>
      </w:r>
      <w:r w:rsidRPr="00D14396">
        <w:rPr>
          <w:rFonts w:ascii="Times New Roman" w:hAnsi="Times New Roman" w:cs="Times New Roman"/>
          <w:color w:val="000000" w:themeColor="text1"/>
          <w:sz w:val="28"/>
          <w:szCs w:val="28"/>
        </w:rPr>
        <w:t xml:space="preserve"> года (в отчетном году);</w:t>
      </w:r>
    </w:p>
    <w:p w:rsidR="001219F3" w:rsidRDefault="00D14396"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  доля трудового участия заинтересованных лиц в выполнении дополнительного перечня работ по благоустройству.</w:t>
      </w:r>
    </w:p>
    <w:p w:rsidR="008D6818" w:rsidRPr="00D14396" w:rsidRDefault="008D6818" w:rsidP="008D68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5472F" w:rsidRDefault="00D14396" w:rsidP="008D6818">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Перечень и значение целевых мероприятий</w:t>
      </w:r>
    </w:p>
    <w:p w:rsidR="00F5472F" w:rsidRPr="00A77433" w:rsidRDefault="00132402"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472F" w:rsidRPr="00A77433">
        <w:rPr>
          <w:rFonts w:ascii="Times New Roman" w:hAnsi="Times New Roman" w:cs="Times New Roman"/>
          <w:sz w:val="28"/>
          <w:szCs w:val="28"/>
        </w:rPr>
        <w:t>Для достижения поставленных задач в Муниципальной программе предусмотрена реализация следующих основных мероприятий:</w:t>
      </w:r>
    </w:p>
    <w:p w:rsidR="00F5472F" w:rsidRPr="00A77433" w:rsidRDefault="00D14396"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w:t>
      </w:r>
      <w:r w:rsidR="00F5472F">
        <w:rPr>
          <w:rFonts w:ascii="Times New Roman" w:hAnsi="Times New Roman" w:cs="Times New Roman"/>
          <w:sz w:val="28"/>
          <w:szCs w:val="28"/>
        </w:rPr>
        <w:t>сновное мероприятие 1. Б</w:t>
      </w:r>
      <w:r w:rsidR="00F5472F" w:rsidRPr="00A77433">
        <w:rPr>
          <w:rFonts w:ascii="Times New Roman" w:hAnsi="Times New Roman" w:cs="Times New Roman"/>
          <w:sz w:val="28"/>
          <w:szCs w:val="28"/>
        </w:rPr>
        <w:t>лагоустройства общественных территорий</w:t>
      </w:r>
      <w:r>
        <w:rPr>
          <w:rFonts w:ascii="Times New Roman" w:hAnsi="Times New Roman" w:cs="Times New Roman"/>
          <w:sz w:val="28"/>
          <w:szCs w:val="28"/>
        </w:rPr>
        <w:t>»,</w:t>
      </w:r>
    </w:p>
    <w:p w:rsidR="00F5472F" w:rsidRPr="00A77433" w:rsidRDefault="00F5472F"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7433">
        <w:rPr>
          <w:rFonts w:ascii="Times New Roman" w:hAnsi="Times New Roman" w:cs="Times New Roman"/>
          <w:sz w:val="28"/>
          <w:szCs w:val="28"/>
        </w:rPr>
        <w:t xml:space="preserve">основные мероприятия </w:t>
      </w:r>
      <w:r w:rsidRPr="00132402">
        <w:rPr>
          <w:rFonts w:ascii="Times New Roman" w:hAnsi="Times New Roman" w:cs="Times New Roman"/>
          <w:sz w:val="28"/>
          <w:szCs w:val="28"/>
        </w:rPr>
        <w:t>представлены в</w:t>
      </w:r>
      <w:r>
        <w:rPr>
          <w:rFonts w:ascii="Times New Roman" w:hAnsi="Times New Roman" w:cs="Times New Roman"/>
          <w:sz w:val="28"/>
          <w:szCs w:val="28"/>
        </w:rPr>
        <w:t xml:space="preserve"> приложении 1</w:t>
      </w:r>
      <w:r w:rsidRPr="00A77433">
        <w:rPr>
          <w:rFonts w:ascii="Times New Roman" w:hAnsi="Times New Roman" w:cs="Times New Roman"/>
          <w:sz w:val="28"/>
          <w:szCs w:val="28"/>
        </w:rPr>
        <w:t xml:space="preserve"> к Муниципальной программе.</w:t>
      </w:r>
    </w:p>
    <w:p w:rsidR="00F5472F" w:rsidRPr="00A77433" w:rsidRDefault="00F5472F"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Доработка адресного перечня по мероприятиям будет произведена по итогам обсуждения и утверждения </w:t>
      </w:r>
      <w:r>
        <w:rPr>
          <w:rFonts w:ascii="Times New Roman" w:hAnsi="Times New Roman" w:cs="Times New Roman"/>
          <w:sz w:val="28"/>
          <w:szCs w:val="28"/>
        </w:rPr>
        <w:t>м</w:t>
      </w:r>
      <w:r w:rsidRPr="00A77433">
        <w:rPr>
          <w:rFonts w:ascii="Times New Roman" w:hAnsi="Times New Roman" w:cs="Times New Roman"/>
          <w:sz w:val="28"/>
          <w:szCs w:val="28"/>
        </w:rPr>
        <w:t>униципальной программы.</w:t>
      </w:r>
    </w:p>
    <w:p w:rsidR="001219F3" w:rsidRPr="00132402" w:rsidRDefault="00132402" w:rsidP="008D6818">
      <w:pPr>
        <w:autoSpaceDE w:val="0"/>
        <w:autoSpaceDN w:val="0"/>
        <w:adjustRightInd w:val="0"/>
        <w:spacing w:after="0" w:line="240" w:lineRule="auto"/>
        <w:ind w:firstLine="540"/>
        <w:jc w:val="both"/>
        <w:rPr>
          <w:rFonts w:ascii="Times New Roman" w:hAnsi="Times New Roman" w:cs="Times New Roman"/>
          <w:sz w:val="28"/>
          <w:szCs w:val="28"/>
        </w:rPr>
      </w:pPr>
      <w:r w:rsidRPr="00132402">
        <w:rPr>
          <w:rFonts w:ascii="Times New Roman" w:hAnsi="Times New Roman" w:cs="Times New Roman"/>
          <w:sz w:val="28"/>
          <w:szCs w:val="28"/>
        </w:rPr>
        <w:t>З</w:t>
      </w:r>
      <w:r w:rsidR="001219F3" w:rsidRPr="00132402">
        <w:rPr>
          <w:rFonts w:ascii="Times New Roman" w:hAnsi="Times New Roman" w:cs="Times New Roman"/>
          <w:sz w:val="28"/>
          <w:szCs w:val="28"/>
        </w:rPr>
        <w:t>начения целевых индика</w:t>
      </w:r>
      <w:r>
        <w:rPr>
          <w:rFonts w:ascii="Times New Roman" w:hAnsi="Times New Roman" w:cs="Times New Roman"/>
          <w:sz w:val="28"/>
          <w:szCs w:val="28"/>
        </w:rPr>
        <w:t>торов и показателей представлен</w:t>
      </w:r>
      <w:r w:rsidR="001219F3" w:rsidRPr="00132402">
        <w:rPr>
          <w:rFonts w:ascii="Times New Roman" w:hAnsi="Times New Roman" w:cs="Times New Roman"/>
          <w:sz w:val="28"/>
          <w:szCs w:val="28"/>
        </w:rPr>
        <w:t xml:space="preserve"> в </w:t>
      </w:r>
      <w:r w:rsidRPr="00132402">
        <w:rPr>
          <w:rFonts w:ascii="Times New Roman" w:hAnsi="Times New Roman" w:cs="Times New Roman"/>
          <w:sz w:val="28"/>
          <w:szCs w:val="28"/>
        </w:rPr>
        <w:t xml:space="preserve">приложении 2 </w:t>
      </w:r>
      <w:r w:rsidR="001219F3" w:rsidRPr="00132402">
        <w:rPr>
          <w:rFonts w:ascii="Times New Roman" w:hAnsi="Times New Roman" w:cs="Times New Roman"/>
          <w:sz w:val="28"/>
          <w:szCs w:val="28"/>
        </w:rPr>
        <w:t xml:space="preserve">к </w:t>
      </w:r>
      <w:r w:rsidR="000F0804" w:rsidRPr="00132402">
        <w:rPr>
          <w:rFonts w:ascii="Times New Roman" w:hAnsi="Times New Roman" w:cs="Times New Roman"/>
          <w:sz w:val="28"/>
          <w:szCs w:val="28"/>
        </w:rPr>
        <w:t>м</w:t>
      </w:r>
      <w:r w:rsidR="00515464" w:rsidRPr="00132402">
        <w:rPr>
          <w:rFonts w:ascii="Times New Roman" w:hAnsi="Times New Roman" w:cs="Times New Roman"/>
          <w:sz w:val="28"/>
          <w:szCs w:val="28"/>
        </w:rPr>
        <w:t>униципальной</w:t>
      </w:r>
      <w:r w:rsidR="001219F3" w:rsidRPr="00132402">
        <w:rPr>
          <w:rFonts w:ascii="Times New Roman" w:hAnsi="Times New Roman" w:cs="Times New Roman"/>
          <w:sz w:val="28"/>
          <w:szCs w:val="28"/>
        </w:rPr>
        <w:t xml:space="preserve"> программе.</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Одним из основных индикаторов эффективности работы органов исполнительной власти и местного самоуправления в рамках ре</w:t>
      </w:r>
      <w:r w:rsidR="000F0804">
        <w:rPr>
          <w:rFonts w:ascii="Times New Roman" w:hAnsi="Times New Roman" w:cs="Times New Roman"/>
          <w:sz w:val="28"/>
          <w:szCs w:val="28"/>
        </w:rPr>
        <w:t>ализации приоритетного проекта «</w:t>
      </w:r>
      <w:r w:rsidRPr="00A77433">
        <w:rPr>
          <w:rFonts w:ascii="Times New Roman" w:hAnsi="Times New Roman" w:cs="Times New Roman"/>
          <w:sz w:val="28"/>
          <w:szCs w:val="28"/>
        </w:rPr>
        <w:t>Формирова</w:t>
      </w:r>
      <w:r w:rsidR="000F0804">
        <w:rPr>
          <w:rFonts w:ascii="Times New Roman" w:hAnsi="Times New Roman" w:cs="Times New Roman"/>
          <w:sz w:val="28"/>
          <w:szCs w:val="28"/>
        </w:rPr>
        <w:t>ние современной городской среды»</w:t>
      </w:r>
      <w:r w:rsidRPr="00A77433">
        <w:rPr>
          <w:rFonts w:ascii="Times New Roman" w:hAnsi="Times New Roman" w:cs="Times New Roman"/>
          <w:sz w:val="28"/>
          <w:szCs w:val="28"/>
        </w:rPr>
        <w:t xml:space="preserve"> является показатель комплексного благоустройства всех </w:t>
      </w:r>
      <w:r w:rsidR="000F0804">
        <w:rPr>
          <w:rFonts w:ascii="Times New Roman" w:hAnsi="Times New Roman" w:cs="Times New Roman"/>
          <w:sz w:val="28"/>
          <w:szCs w:val="28"/>
        </w:rPr>
        <w:t xml:space="preserve">  общественных территорий сельских поселений</w:t>
      </w:r>
      <w:r w:rsidRPr="00A77433">
        <w:rPr>
          <w:rFonts w:ascii="Times New Roman" w:hAnsi="Times New Roman" w:cs="Times New Roman"/>
          <w:sz w:val="28"/>
          <w:szCs w:val="28"/>
        </w:rPr>
        <w:t>, с учетом необходимости обеспечения физической, пространственной и информационной доступности этих территорий для инвалидов и других маломобильных групп населения.</w:t>
      </w:r>
    </w:p>
    <w:p w:rsidR="001219F3" w:rsidRDefault="00D14396"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219F3" w:rsidRPr="00413EF3" w:rsidRDefault="000F0804" w:rsidP="008D6818">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5472F">
        <w:rPr>
          <w:rFonts w:ascii="Times New Roman" w:hAnsi="Times New Roman" w:cs="Times New Roman"/>
          <w:color w:val="000000" w:themeColor="text1"/>
          <w:sz w:val="28"/>
          <w:szCs w:val="28"/>
        </w:rPr>
        <w:t xml:space="preserve"> </w:t>
      </w:r>
      <w:r w:rsidR="00F5472F" w:rsidRPr="00F5472F">
        <w:rPr>
          <w:rFonts w:ascii="Times New Roman" w:hAnsi="Times New Roman" w:cs="Times New Roman"/>
          <w:color w:val="000000" w:themeColor="text1"/>
          <w:sz w:val="28"/>
          <w:szCs w:val="28"/>
        </w:rPr>
        <w:t xml:space="preserve">3. </w:t>
      </w:r>
      <w:r w:rsidR="001219F3" w:rsidRPr="00413EF3">
        <w:rPr>
          <w:rFonts w:ascii="Times New Roman" w:hAnsi="Times New Roman" w:cs="Times New Roman"/>
          <w:color w:val="000000" w:themeColor="text1"/>
          <w:sz w:val="28"/>
          <w:szCs w:val="28"/>
        </w:rPr>
        <w:t xml:space="preserve">Сведения об участии </w:t>
      </w:r>
      <w:r w:rsidRPr="00413EF3">
        <w:rPr>
          <w:rFonts w:ascii="Times New Roman" w:hAnsi="Times New Roman" w:cs="Times New Roman"/>
          <w:color w:val="000000" w:themeColor="text1"/>
          <w:sz w:val="28"/>
          <w:szCs w:val="28"/>
        </w:rPr>
        <w:t xml:space="preserve">сельских поселений </w:t>
      </w:r>
      <w:r w:rsidR="001219F3" w:rsidRPr="00413EF3">
        <w:rPr>
          <w:rFonts w:ascii="Times New Roman" w:hAnsi="Times New Roman" w:cs="Times New Roman"/>
          <w:color w:val="000000" w:themeColor="text1"/>
          <w:sz w:val="28"/>
          <w:szCs w:val="28"/>
        </w:rPr>
        <w:t xml:space="preserve"> в реализации</w:t>
      </w:r>
    </w:p>
    <w:p w:rsidR="001219F3" w:rsidRPr="00413EF3" w:rsidRDefault="00515464" w:rsidP="008D681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13EF3">
        <w:rPr>
          <w:rFonts w:ascii="Times New Roman" w:hAnsi="Times New Roman" w:cs="Times New Roman"/>
          <w:color w:val="000000" w:themeColor="text1"/>
          <w:sz w:val="28"/>
          <w:szCs w:val="28"/>
        </w:rPr>
        <w:t>Муниципальной</w:t>
      </w:r>
      <w:r w:rsidR="001219F3" w:rsidRPr="00413EF3">
        <w:rPr>
          <w:rFonts w:ascii="Times New Roman" w:hAnsi="Times New Roman" w:cs="Times New Roman"/>
          <w:color w:val="000000" w:themeColor="text1"/>
          <w:sz w:val="28"/>
          <w:szCs w:val="28"/>
        </w:rPr>
        <w:t xml:space="preserve"> программы, включая информацию о порядке</w:t>
      </w:r>
    </w:p>
    <w:p w:rsidR="001219F3" w:rsidRPr="00413EF3" w:rsidRDefault="001219F3" w:rsidP="008D681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13EF3">
        <w:rPr>
          <w:rFonts w:ascii="Times New Roman" w:hAnsi="Times New Roman" w:cs="Times New Roman"/>
          <w:color w:val="000000" w:themeColor="text1"/>
          <w:sz w:val="28"/>
          <w:szCs w:val="28"/>
        </w:rPr>
        <w:t>предоставления субсидий</w:t>
      </w:r>
      <w:r w:rsidR="000F0804" w:rsidRPr="00413EF3">
        <w:rPr>
          <w:rFonts w:ascii="Times New Roman" w:hAnsi="Times New Roman" w:cs="Times New Roman"/>
          <w:color w:val="000000" w:themeColor="text1"/>
          <w:sz w:val="28"/>
          <w:szCs w:val="28"/>
        </w:rPr>
        <w:t>.</w:t>
      </w:r>
      <w:r w:rsidRPr="00413EF3">
        <w:rPr>
          <w:rFonts w:ascii="Times New Roman" w:hAnsi="Times New Roman" w:cs="Times New Roman"/>
          <w:color w:val="000000" w:themeColor="text1"/>
          <w:sz w:val="28"/>
          <w:szCs w:val="28"/>
        </w:rPr>
        <w:t xml:space="preserve"> </w:t>
      </w:r>
      <w:r w:rsidR="000F0804" w:rsidRPr="00413EF3">
        <w:rPr>
          <w:rFonts w:ascii="Times New Roman" w:hAnsi="Times New Roman" w:cs="Times New Roman"/>
          <w:color w:val="000000" w:themeColor="text1"/>
          <w:sz w:val="28"/>
          <w:szCs w:val="28"/>
        </w:rPr>
        <w:t xml:space="preserve"> </w:t>
      </w:r>
    </w:p>
    <w:p w:rsidR="001219F3" w:rsidRPr="00413EF3" w:rsidRDefault="001219F3" w:rsidP="008D681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В целях организации процесса комплексного благоустройства по результатам оценки текущего состояния сферы благоустройства органы местного самоуправления поселений, в состав которых входят населенные пункты с численностью населения свыше 1000 человек, обеспечивают проведение общественных обсуждений и утверждение муниципальных программ формирования современно</w:t>
      </w:r>
      <w:r w:rsidR="00140FF3">
        <w:rPr>
          <w:rFonts w:ascii="Times New Roman" w:hAnsi="Times New Roman" w:cs="Times New Roman"/>
          <w:sz w:val="28"/>
          <w:szCs w:val="28"/>
        </w:rPr>
        <w:t>й городской среды на 2018 - 2020</w:t>
      </w:r>
      <w:r w:rsidRPr="00A77433">
        <w:rPr>
          <w:rFonts w:ascii="Times New Roman" w:hAnsi="Times New Roman" w:cs="Times New Roman"/>
          <w:sz w:val="28"/>
          <w:szCs w:val="28"/>
        </w:rPr>
        <w:t xml:space="preserve"> годы (далее - муниципальные программы), включающих</w:t>
      </w:r>
      <w:r w:rsidR="000F0804">
        <w:rPr>
          <w:rFonts w:ascii="Times New Roman" w:hAnsi="Times New Roman" w:cs="Times New Roman"/>
          <w:sz w:val="28"/>
          <w:szCs w:val="28"/>
        </w:rPr>
        <w:t xml:space="preserve"> в себя:</w:t>
      </w:r>
    </w:p>
    <w:p w:rsidR="000F0804" w:rsidRDefault="000F0804"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w:t>
      </w:r>
      <w:r w:rsidR="001219F3" w:rsidRPr="00A77433">
        <w:rPr>
          <w:rFonts w:ascii="Times New Roman" w:hAnsi="Times New Roman" w:cs="Times New Roman"/>
          <w:sz w:val="28"/>
          <w:szCs w:val="28"/>
        </w:rPr>
        <w:lastRenderedPageBreak/>
        <w:t>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установленном порядке;</w:t>
      </w:r>
    </w:p>
    <w:p w:rsidR="001219F3" w:rsidRPr="00A77433" w:rsidRDefault="000F0804"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1219F3" w:rsidRPr="00A77433" w:rsidRDefault="000F0804"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иные мероприятия по благоустройству.</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В соответствии с </w:t>
      </w:r>
      <w:hyperlink r:id="rId14" w:history="1">
        <w:r w:rsidRPr="00A77433">
          <w:rPr>
            <w:rFonts w:ascii="Times New Roman" w:hAnsi="Times New Roman" w:cs="Times New Roman"/>
            <w:color w:val="0000FF"/>
            <w:sz w:val="28"/>
            <w:szCs w:val="28"/>
          </w:rPr>
          <w:t>Приказом</w:t>
        </w:r>
      </w:hyperlink>
      <w:r w:rsidRPr="00A77433">
        <w:rPr>
          <w:rFonts w:ascii="Times New Roman" w:hAnsi="Times New Roman" w:cs="Times New Roman"/>
          <w:sz w:val="28"/>
          <w:szCs w:val="28"/>
        </w:rPr>
        <w:t xml:space="preserve"> Министерства строительства и жилищно-коммунального хозяйства Российской Фе</w:t>
      </w:r>
      <w:r w:rsidR="000F0804">
        <w:rPr>
          <w:rFonts w:ascii="Times New Roman" w:hAnsi="Times New Roman" w:cs="Times New Roman"/>
          <w:sz w:val="28"/>
          <w:szCs w:val="28"/>
        </w:rPr>
        <w:t>дерации от 06.04.2017 N 691/</w:t>
      </w:r>
      <w:proofErr w:type="spellStart"/>
      <w:r w:rsidR="000F0804">
        <w:rPr>
          <w:rFonts w:ascii="Times New Roman" w:hAnsi="Times New Roman" w:cs="Times New Roman"/>
          <w:sz w:val="28"/>
          <w:szCs w:val="28"/>
        </w:rPr>
        <w:t>пр</w:t>
      </w:r>
      <w:proofErr w:type="spellEnd"/>
      <w:r w:rsidR="000F0804">
        <w:rPr>
          <w:rFonts w:ascii="Times New Roman" w:hAnsi="Times New Roman" w:cs="Times New Roman"/>
          <w:sz w:val="28"/>
          <w:szCs w:val="28"/>
        </w:rPr>
        <w:t xml:space="preserve"> «</w:t>
      </w:r>
      <w:r w:rsidRPr="00A77433">
        <w:rPr>
          <w:rFonts w:ascii="Times New Roman" w:hAnsi="Times New Roman" w:cs="Times New Roman"/>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000F0804">
        <w:rPr>
          <w:rFonts w:ascii="Times New Roman" w:hAnsi="Times New Roman" w:cs="Times New Roman"/>
          <w:sz w:val="28"/>
          <w:szCs w:val="28"/>
        </w:rPr>
        <w:t>приоритетного проекта «</w:t>
      </w:r>
      <w:r w:rsidRPr="00A77433">
        <w:rPr>
          <w:rFonts w:ascii="Times New Roman" w:hAnsi="Times New Roman" w:cs="Times New Roman"/>
          <w:sz w:val="28"/>
          <w:szCs w:val="28"/>
        </w:rPr>
        <w:t xml:space="preserve">Формирование комфортной городской среды на 2018 - 2022 годы" органы местного самоуправления обязаны провести инвентаризацию </w:t>
      </w:r>
      <w:r w:rsidR="000F0804">
        <w:rPr>
          <w:rFonts w:ascii="Times New Roman" w:hAnsi="Times New Roman" w:cs="Times New Roman"/>
          <w:sz w:val="28"/>
          <w:szCs w:val="28"/>
        </w:rPr>
        <w:t xml:space="preserve"> общественных территорий. </w:t>
      </w:r>
    </w:p>
    <w:p w:rsidR="001219F3" w:rsidRPr="00A77433" w:rsidRDefault="000F0804"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Реализация мероприятий муниципальных программ является одним из условий предоставления субсидии из федерального бюджета бюджетам субъектов Российской Федерации на развитие городской среды в муниципальных образованиях субъекта Российской Федерации.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и других маломобильных групп населения.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Планировка и застройка </w:t>
      </w:r>
      <w:r w:rsidR="000F0804">
        <w:rPr>
          <w:rFonts w:ascii="Times New Roman" w:hAnsi="Times New Roman" w:cs="Times New Roman"/>
          <w:sz w:val="28"/>
          <w:szCs w:val="28"/>
        </w:rPr>
        <w:t>поселений</w:t>
      </w:r>
      <w:r w:rsidRPr="00A77433">
        <w:rPr>
          <w:rFonts w:ascii="Times New Roman" w:hAnsi="Times New Roman" w:cs="Times New Roman"/>
          <w:sz w:val="28"/>
          <w:szCs w:val="28"/>
        </w:rPr>
        <w:t xml:space="preserve">,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территорий в большинстве случаев не обеспечивает свободное передвижение людей с ограниченными возможностями. В данной связи муниципальными программами благоустройства, разработанными в рамках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должны быть предусмотрены мероприятия по обеспечению доступности благоустраиваемых территорий для маломобильных групп населения.</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001219F3" w:rsidRPr="00A77433">
        <w:rPr>
          <w:rFonts w:ascii="Times New Roman" w:hAnsi="Times New Roman" w:cs="Times New Roman"/>
          <w:sz w:val="28"/>
          <w:szCs w:val="28"/>
        </w:rPr>
        <w:t>Особые требования к доступности городской среды</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для маломобильных групп населения</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w:t>
      </w:r>
      <w:r w:rsidRPr="00A77433">
        <w:rPr>
          <w:rFonts w:ascii="Times New Roman" w:hAnsi="Times New Roman" w:cs="Times New Roman"/>
          <w:sz w:val="28"/>
          <w:szCs w:val="28"/>
        </w:rPr>
        <w:lastRenderedPageBreak/>
        <w:t>категорий граждан, в том числе для маломобильных групп граждан при различных погодных условиях.</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3. В составе общественных и </w:t>
      </w:r>
      <w:proofErr w:type="spellStart"/>
      <w:r w:rsidRPr="00A77433">
        <w:rPr>
          <w:rFonts w:ascii="Times New Roman" w:hAnsi="Times New Roman" w:cs="Times New Roman"/>
          <w:sz w:val="28"/>
          <w:szCs w:val="28"/>
        </w:rPr>
        <w:t>полуприватных</w:t>
      </w:r>
      <w:proofErr w:type="spellEnd"/>
      <w:r w:rsidRPr="00A77433">
        <w:rPr>
          <w:rFonts w:ascii="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5. При планировании пешеходных маршрутов должно быть предусмотрено достаточное количество мест кратковременного отдыха (скамейки) для маломобильных граждан.</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6.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ГОСТР 50602.</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9.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10.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13. Для покрытий пешеходных дорожек, тротуаров и пандусов не допускается применение насыпных или </w:t>
      </w:r>
      <w:proofErr w:type="spellStart"/>
      <w:r w:rsidRPr="00A77433">
        <w:rPr>
          <w:rFonts w:ascii="Times New Roman" w:hAnsi="Times New Roman" w:cs="Times New Roman"/>
          <w:sz w:val="28"/>
          <w:szCs w:val="28"/>
        </w:rPr>
        <w:t>крупноструктурных</w:t>
      </w:r>
      <w:proofErr w:type="spellEnd"/>
      <w:r w:rsidRPr="00A77433">
        <w:rPr>
          <w:rFonts w:ascii="Times New Roman" w:hAnsi="Times New Roman" w:cs="Times New Roman"/>
          <w:sz w:val="28"/>
          <w:szCs w:val="28"/>
        </w:rPr>
        <w:t xml:space="preserve"> материалов, препятствующих передвижению МГН на креслах-колясках или с костылями. </w:t>
      </w:r>
      <w:r w:rsidRPr="00A77433">
        <w:rPr>
          <w:rFonts w:ascii="Times New Roman" w:hAnsi="Times New Roman" w:cs="Times New Roman"/>
          <w:sz w:val="28"/>
          <w:szCs w:val="28"/>
        </w:rPr>
        <w:lastRenderedPageBreak/>
        <w:t>Покрытие из бетонных плит должно быть ровным, а толщина швов между плитами - не более 0,015 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15. Для открытых лестниц на перепадах рельефа рекомендуется принимать ширину </w:t>
      </w:r>
      <w:proofErr w:type="spellStart"/>
      <w:r w:rsidRPr="00A77433">
        <w:rPr>
          <w:rFonts w:ascii="Times New Roman" w:hAnsi="Times New Roman" w:cs="Times New Roman"/>
          <w:sz w:val="28"/>
          <w:szCs w:val="28"/>
        </w:rPr>
        <w:t>проступей</w:t>
      </w:r>
      <w:proofErr w:type="spellEnd"/>
      <w:r w:rsidRPr="00A77433">
        <w:rPr>
          <w:rFonts w:ascii="Times New Roman" w:hAnsi="Times New Roman" w:cs="Times New Roman"/>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16. 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19.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20. 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21.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lastRenderedPageBreak/>
        <w:t>22. При проектировании объектов благоустройства в обязательном порядке предусмотреть:</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оптимальное для инвалидов размещение и оборудование остановок общественного транспорта;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вертикальной коммуникации (подъемники, </w:t>
      </w:r>
      <w:proofErr w:type="spellStart"/>
      <w:r w:rsidRPr="00A77433">
        <w:rPr>
          <w:rFonts w:ascii="Times New Roman" w:hAnsi="Times New Roman" w:cs="Times New Roman"/>
          <w:sz w:val="28"/>
          <w:szCs w:val="28"/>
        </w:rPr>
        <w:t>экскалаторы</w:t>
      </w:r>
      <w:proofErr w:type="spellEnd"/>
      <w:r w:rsidRPr="00A77433">
        <w:rPr>
          <w:rFonts w:ascii="Times New Roman" w:hAnsi="Times New Roman" w:cs="Times New Roman"/>
          <w:sz w:val="28"/>
          <w:szCs w:val="28"/>
        </w:rPr>
        <w:t>);</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устройство входной группы для беспрепятственного прохода на дворовую и общественную территорию;</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обеспечение возможностей для </w:t>
      </w:r>
      <w:proofErr w:type="spellStart"/>
      <w:r w:rsidRPr="00A77433">
        <w:rPr>
          <w:rFonts w:ascii="Times New Roman" w:hAnsi="Times New Roman" w:cs="Times New Roman"/>
          <w:sz w:val="28"/>
          <w:szCs w:val="28"/>
        </w:rPr>
        <w:t>тифлокомментирования</w:t>
      </w:r>
      <w:proofErr w:type="spellEnd"/>
      <w:r w:rsidRPr="00A77433">
        <w:rPr>
          <w:rFonts w:ascii="Times New Roman" w:hAnsi="Times New Roman" w:cs="Times New Roman"/>
          <w:sz w:val="28"/>
          <w:szCs w:val="28"/>
        </w:rPr>
        <w:t xml:space="preserve"> и </w:t>
      </w:r>
      <w:proofErr w:type="spellStart"/>
      <w:r w:rsidRPr="00A77433">
        <w:rPr>
          <w:rFonts w:ascii="Times New Roman" w:hAnsi="Times New Roman" w:cs="Times New Roman"/>
          <w:sz w:val="28"/>
          <w:szCs w:val="28"/>
        </w:rPr>
        <w:t>субтитрирования</w:t>
      </w:r>
      <w:proofErr w:type="spellEnd"/>
      <w:r w:rsidRPr="00A77433">
        <w:rPr>
          <w:rFonts w:ascii="Times New Roman" w:hAnsi="Times New Roman" w:cs="Times New Roman"/>
          <w:sz w:val="28"/>
          <w:szCs w:val="28"/>
        </w:rPr>
        <w:t xml:space="preserve"> зрелищных мероприятий, проводимых на открытых эстрадах;</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устройство удобных и безопасных для инвалидов подходов к воде, приспособленных пирсов, адаптированных участков на пляжах;</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обустройство в парках отдыха маршрутов движения (дорожно-</w:t>
      </w:r>
      <w:proofErr w:type="spellStart"/>
      <w:r w:rsidRPr="00A77433">
        <w:rPr>
          <w:rFonts w:ascii="Times New Roman" w:hAnsi="Times New Roman" w:cs="Times New Roman"/>
          <w:sz w:val="28"/>
          <w:szCs w:val="28"/>
        </w:rPr>
        <w:t>тропиночной</w:t>
      </w:r>
      <w:proofErr w:type="spellEnd"/>
      <w:r w:rsidRPr="00A77433">
        <w:rPr>
          <w:rFonts w:ascii="Times New Roman" w:hAnsi="Times New Roman" w:cs="Times New Roman"/>
          <w:sz w:val="28"/>
          <w:szCs w:val="28"/>
        </w:rPr>
        <w:t xml:space="preserve"> сетью) для инвалидов-колясочников и инвалидов с нарушениями слуха и зрения;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5. </w:t>
      </w:r>
      <w:r w:rsidR="001219F3" w:rsidRPr="00A77433">
        <w:rPr>
          <w:rFonts w:ascii="Times New Roman" w:hAnsi="Times New Roman" w:cs="Times New Roman"/>
          <w:sz w:val="28"/>
          <w:szCs w:val="28"/>
        </w:rPr>
        <w:t>Информация об участии общественных и научных организаций</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 xml:space="preserve">в реализации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Главным принципом механизма реализации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является принцип общественного участия заинтересованных лиц в процессах формирования и контроля программных мероприятий, так как задачи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w:t>
      </w:r>
    </w:p>
    <w:p w:rsidR="00D42B48" w:rsidRPr="00A77433" w:rsidRDefault="00D42B48" w:rsidP="008D6818">
      <w:pPr>
        <w:autoSpaceDE w:val="0"/>
        <w:autoSpaceDN w:val="0"/>
        <w:adjustRightInd w:val="0"/>
        <w:spacing w:after="0" w:line="240" w:lineRule="auto"/>
        <w:ind w:firstLine="540"/>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6. </w:t>
      </w:r>
      <w:r w:rsidR="001219F3" w:rsidRPr="00A77433">
        <w:rPr>
          <w:rFonts w:ascii="Times New Roman" w:hAnsi="Times New Roman" w:cs="Times New Roman"/>
          <w:sz w:val="28"/>
          <w:szCs w:val="28"/>
        </w:rPr>
        <w:t>Привлечение жителей к участию в решении проблем</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благоустройства</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При реализации комплексного благоустройства и развития городской среды органам местного самоуправления рекомендуется создавать механизмы для обеспечения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 повышения эффективности проекта.</w:t>
      </w: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принимать участие в реализации </w:t>
      </w:r>
      <w:r w:rsidR="00413EF3">
        <w:rPr>
          <w:rFonts w:ascii="Times New Roman" w:hAnsi="Times New Roman" w:cs="Times New Roman"/>
          <w:sz w:val="28"/>
          <w:szCs w:val="28"/>
        </w:rPr>
        <w:t>проектов и осуществлять работы</w:t>
      </w:r>
      <w:r w:rsidRPr="00A77433">
        <w:rPr>
          <w:rFonts w:ascii="Times New Roman" w:hAnsi="Times New Roman" w:cs="Times New Roman"/>
          <w:sz w:val="28"/>
          <w:szCs w:val="28"/>
        </w:rPr>
        <w:t>;</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Для организации общественного участия рекомендуется следующее:</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проведение фокус-групп;</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работа с отдельными группами пользователей;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проведение общественных обсуждений;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организация проектных семинаров, проектных мастерских со школьниками и студентами;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анкетирование, опросы, интервьюирование, проведение оценки эксплуатации территории.</w:t>
      </w: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1219F3" w:rsidRPr="00A77433">
        <w:rPr>
          <w:rFonts w:ascii="Times New Roman" w:hAnsi="Times New Roman" w:cs="Times New Roman"/>
          <w:sz w:val="28"/>
          <w:szCs w:val="28"/>
        </w:rPr>
        <w:t>предпроектных</w:t>
      </w:r>
      <w:proofErr w:type="spellEnd"/>
      <w:r w:rsidR="001219F3" w:rsidRPr="00A77433">
        <w:rPr>
          <w:rFonts w:ascii="Times New Roman" w:hAnsi="Times New Roman" w:cs="Times New Roman"/>
          <w:sz w:val="28"/>
          <w:szCs w:val="28"/>
        </w:rPr>
        <w:t xml:space="preserve"> исследований, а также сам проект не позднее, чем за 14 дней до проведения общественного обсуждения.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Организация общественного участия состоит из:</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77433">
        <w:rPr>
          <w:rFonts w:ascii="Times New Roman" w:hAnsi="Times New Roman" w:cs="Times New Roman"/>
          <w:sz w:val="28"/>
          <w:szCs w:val="28"/>
        </w:rPr>
        <w:t>предпроектного</w:t>
      </w:r>
      <w:proofErr w:type="spellEnd"/>
      <w:r w:rsidRPr="00A77433">
        <w:rPr>
          <w:rFonts w:ascii="Times New Roman" w:hAnsi="Times New Roman" w:cs="Times New Roman"/>
          <w:sz w:val="28"/>
          <w:szCs w:val="28"/>
        </w:rPr>
        <w:t xml:space="preserve">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lastRenderedPageBreak/>
        <w:t>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оценки качества реализованного проекта, его соответствия проекту и пожеланиям горожан, проводимой с участием местных жителей.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После проведения общественных обсуждений необходимо предоставить 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w:t>
      </w:r>
      <w:r w:rsidR="00413EF3">
        <w:rPr>
          <w:rFonts w:ascii="Times New Roman" w:hAnsi="Times New Roman" w:cs="Times New Roman"/>
          <w:sz w:val="28"/>
          <w:szCs w:val="28"/>
        </w:rPr>
        <w:t>администрации  поселения</w:t>
      </w:r>
      <w:r w:rsidRPr="00A77433">
        <w:rPr>
          <w:rFonts w:ascii="Times New Roman" w:hAnsi="Times New Roman" w:cs="Times New Roman"/>
          <w:sz w:val="28"/>
          <w:szCs w:val="28"/>
        </w:rPr>
        <w:t>, ответственном за реализацию проекта.</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По итогам проведения общественного обсуждения необходимо проанализировать собранные данные и оформить отчет.</w:t>
      </w: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9F3" w:rsidRPr="00A77433">
        <w:rPr>
          <w:rFonts w:ascii="Times New Roman" w:hAnsi="Times New Roman" w:cs="Times New Roman"/>
          <w:sz w:val="28"/>
          <w:szCs w:val="28"/>
        </w:rPr>
        <w:t>Особое внимание уделяется процессу вовлечения школьников, дошкольников и студентов,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7. </w:t>
      </w:r>
      <w:r w:rsidR="001219F3" w:rsidRPr="00A77433">
        <w:rPr>
          <w:rFonts w:ascii="Times New Roman" w:hAnsi="Times New Roman" w:cs="Times New Roman"/>
          <w:sz w:val="28"/>
          <w:szCs w:val="28"/>
        </w:rPr>
        <w:t>Форма и доля трудового участия заинтересованных лиц</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 xml:space="preserve">в реализации мероприятий по благоустройству </w:t>
      </w:r>
      <w:r w:rsidR="00413EF3">
        <w:rPr>
          <w:rFonts w:ascii="Times New Roman" w:hAnsi="Times New Roman" w:cs="Times New Roman"/>
          <w:sz w:val="28"/>
          <w:szCs w:val="28"/>
        </w:rPr>
        <w:t xml:space="preserve"> общественных территорий поселения.</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трудового участия жителей поселения</w:t>
      </w:r>
      <w:r w:rsidR="001219F3" w:rsidRPr="00A77433">
        <w:rPr>
          <w:rFonts w:ascii="Times New Roman" w:hAnsi="Times New Roman" w:cs="Times New Roman"/>
          <w:sz w:val="28"/>
          <w:szCs w:val="28"/>
        </w:rPr>
        <w:t xml:space="preserve"> в реализации мероприятий по благоустройству </w:t>
      </w:r>
      <w:r>
        <w:rPr>
          <w:rFonts w:ascii="Times New Roman" w:hAnsi="Times New Roman" w:cs="Times New Roman"/>
          <w:sz w:val="28"/>
          <w:szCs w:val="28"/>
        </w:rPr>
        <w:t xml:space="preserve"> общественной территории может быть </w:t>
      </w:r>
      <w:r w:rsidR="001219F3" w:rsidRPr="00A77433">
        <w:rPr>
          <w:rFonts w:ascii="Times New Roman" w:hAnsi="Times New Roman" w:cs="Times New Roman"/>
          <w:sz w:val="28"/>
          <w:szCs w:val="28"/>
        </w:rPr>
        <w:t>в одной из следующих форм:</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проведение собственниками мероприятий по уборке </w:t>
      </w:r>
      <w:r w:rsidR="00413EF3">
        <w:rPr>
          <w:rFonts w:ascii="Times New Roman" w:hAnsi="Times New Roman" w:cs="Times New Roman"/>
          <w:sz w:val="28"/>
          <w:szCs w:val="28"/>
        </w:rPr>
        <w:t xml:space="preserve"> </w:t>
      </w:r>
      <w:r w:rsidRPr="00A77433">
        <w:rPr>
          <w:rFonts w:ascii="Times New Roman" w:hAnsi="Times New Roman" w:cs="Times New Roman"/>
          <w:sz w:val="28"/>
          <w:szCs w:val="28"/>
        </w:rPr>
        <w:t>территории;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участие в окраске установленного или существующего оборудования, ограждений;</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подготовка объекта </w:t>
      </w:r>
      <w:r w:rsidR="00413EF3">
        <w:rPr>
          <w:rFonts w:ascii="Times New Roman" w:hAnsi="Times New Roman" w:cs="Times New Roman"/>
          <w:sz w:val="28"/>
          <w:szCs w:val="28"/>
        </w:rPr>
        <w:t xml:space="preserve"> </w:t>
      </w:r>
      <w:r w:rsidRPr="00A77433">
        <w:rPr>
          <w:rFonts w:ascii="Times New Roman" w:hAnsi="Times New Roman" w:cs="Times New Roman"/>
          <w:sz w:val="28"/>
          <w:szCs w:val="28"/>
        </w:rPr>
        <w:t>территории к началу работ по благоустройству (снятие старого оборудования, уборка мусора);</w:t>
      </w: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мероприятия</w:t>
      </w:r>
      <w:r w:rsidR="001219F3" w:rsidRPr="00A77433">
        <w:rPr>
          <w:rFonts w:ascii="Times New Roman" w:hAnsi="Times New Roman" w:cs="Times New Roman"/>
          <w:sz w:val="28"/>
          <w:szCs w:val="28"/>
        </w:rPr>
        <w:t xml:space="preserve">, такие как участие </w:t>
      </w:r>
      <w:r>
        <w:rPr>
          <w:rFonts w:ascii="Times New Roman" w:hAnsi="Times New Roman" w:cs="Times New Roman"/>
          <w:sz w:val="28"/>
          <w:szCs w:val="28"/>
        </w:rPr>
        <w:t xml:space="preserve"> жителей </w:t>
      </w:r>
      <w:r w:rsidR="001219F3" w:rsidRPr="00A77433">
        <w:rPr>
          <w:rFonts w:ascii="Times New Roman" w:hAnsi="Times New Roman" w:cs="Times New Roman"/>
          <w:sz w:val="28"/>
          <w:szCs w:val="28"/>
        </w:rPr>
        <w:t>в изготовлении и установке дополнительных скамеек</w:t>
      </w:r>
      <w:r>
        <w:rPr>
          <w:rFonts w:ascii="Times New Roman" w:hAnsi="Times New Roman" w:cs="Times New Roman"/>
          <w:sz w:val="28"/>
          <w:szCs w:val="28"/>
        </w:rPr>
        <w:t>, высаживание цветов, деревьев.</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Все решения, касающиеся благоустройства и развития территорий, должны приниматься открыто и гласно, с учетом мнения жителей </w:t>
      </w:r>
      <w:r w:rsidR="00413EF3">
        <w:rPr>
          <w:rFonts w:ascii="Times New Roman" w:hAnsi="Times New Roman" w:cs="Times New Roman"/>
          <w:sz w:val="28"/>
          <w:szCs w:val="28"/>
        </w:rPr>
        <w:t xml:space="preserve"> поселения.  </w:t>
      </w:r>
    </w:p>
    <w:p w:rsidR="001219F3" w:rsidRPr="00A77433" w:rsidRDefault="00413EF3"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219F3" w:rsidRPr="00A77433"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8</w:t>
      </w:r>
      <w:r w:rsidR="001219F3" w:rsidRPr="00A77433">
        <w:rPr>
          <w:rFonts w:ascii="Times New Roman" w:hAnsi="Times New Roman" w:cs="Times New Roman"/>
          <w:sz w:val="28"/>
          <w:szCs w:val="28"/>
        </w:rPr>
        <w:t xml:space="preserve">. Сроки реализации </w:t>
      </w:r>
      <w:r w:rsidR="00515464" w:rsidRPr="00A77433">
        <w:rPr>
          <w:rFonts w:ascii="Times New Roman" w:hAnsi="Times New Roman" w:cs="Times New Roman"/>
          <w:sz w:val="28"/>
          <w:szCs w:val="28"/>
        </w:rPr>
        <w:t>Муниципальной</w:t>
      </w:r>
      <w:r w:rsidR="001219F3" w:rsidRPr="00A77433">
        <w:rPr>
          <w:rFonts w:ascii="Times New Roman" w:hAnsi="Times New Roman" w:cs="Times New Roman"/>
          <w:sz w:val="28"/>
          <w:szCs w:val="28"/>
        </w:rPr>
        <w:t xml:space="preserve"> программы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Сроки реализации </w:t>
      </w:r>
      <w:r w:rsidR="00515464" w:rsidRPr="00A77433">
        <w:rPr>
          <w:rFonts w:ascii="Times New Roman" w:hAnsi="Times New Roman" w:cs="Times New Roman"/>
          <w:sz w:val="28"/>
          <w:szCs w:val="28"/>
        </w:rPr>
        <w:t>Муниципальной</w:t>
      </w:r>
      <w:r w:rsidR="00140FF3">
        <w:rPr>
          <w:rFonts w:ascii="Times New Roman" w:hAnsi="Times New Roman" w:cs="Times New Roman"/>
          <w:sz w:val="28"/>
          <w:szCs w:val="28"/>
        </w:rPr>
        <w:t xml:space="preserve"> программы - 2018 - 2020</w:t>
      </w:r>
      <w:r w:rsidRPr="00A77433">
        <w:rPr>
          <w:rFonts w:ascii="Times New Roman" w:hAnsi="Times New Roman" w:cs="Times New Roman"/>
          <w:sz w:val="28"/>
          <w:szCs w:val="28"/>
        </w:rPr>
        <w:t xml:space="preserve"> годы.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001219F3" w:rsidRPr="00A77433">
        <w:rPr>
          <w:rFonts w:ascii="Times New Roman" w:hAnsi="Times New Roman" w:cs="Times New Roman"/>
          <w:sz w:val="28"/>
          <w:szCs w:val="28"/>
        </w:rPr>
        <w:t xml:space="preserve">. Сведения о подпрограммах </w:t>
      </w:r>
      <w:r w:rsidR="00515464" w:rsidRPr="00A77433">
        <w:rPr>
          <w:rFonts w:ascii="Times New Roman" w:hAnsi="Times New Roman" w:cs="Times New Roman"/>
          <w:sz w:val="28"/>
          <w:szCs w:val="28"/>
        </w:rPr>
        <w:t>Муниципальной</w:t>
      </w:r>
      <w:r w:rsidR="001219F3" w:rsidRPr="00A77433">
        <w:rPr>
          <w:rFonts w:ascii="Times New Roman" w:hAnsi="Times New Roman" w:cs="Times New Roman"/>
          <w:sz w:val="28"/>
          <w:szCs w:val="28"/>
        </w:rPr>
        <w:t xml:space="preserve"> программы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Подпрограмм, включенных в состав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не имеется.</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10</w:t>
      </w:r>
      <w:r w:rsidR="001219F3" w:rsidRPr="00A77433">
        <w:rPr>
          <w:rFonts w:ascii="Times New Roman" w:hAnsi="Times New Roman" w:cs="Times New Roman"/>
          <w:sz w:val="28"/>
          <w:szCs w:val="28"/>
        </w:rPr>
        <w:t>. Сведения о ведомственных программах, включенных в состав</w:t>
      </w:r>
    </w:p>
    <w:p w:rsidR="001219F3" w:rsidRPr="00A77433" w:rsidRDefault="00515464"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Муниципальной</w:t>
      </w:r>
      <w:r w:rsidR="001219F3" w:rsidRPr="00A77433">
        <w:rPr>
          <w:rFonts w:ascii="Times New Roman" w:hAnsi="Times New Roman" w:cs="Times New Roman"/>
          <w:sz w:val="28"/>
          <w:szCs w:val="28"/>
        </w:rPr>
        <w:t xml:space="preserve"> программы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Ведомственных программ, включенных в состав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не имеется.</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11</w:t>
      </w:r>
      <w:r w:rsidR="001219F3" w:rsidRPr="00A77433">
        <w:rPr>
          <w:rFonts w:ascii="Times New Roman" w:hAnsi="Times New Roman" w:cs="Times New Roman"/>
          <w:sz w:val="28"/>
          <w:szCs w:val="28"/>
        </w:rPr>
        <w:t xml:space="preserve">. Анализ рисков реализации </w:t>
      </w:r>
      <w:r w:rsidR="00515464" w:rsidRPr="00A77433">
        <w:rPr>
          <w:rFonts w:ascii="Times New Roman" w:hAnsi="Times New Roman" w:cs="Times New Roman"/>
          <w:sz w:val="28"/>
          <w:szCs w:val="28"/>
        </w:rPr>
        <w:t>Муниципальной</w:t>
      </w:r>
      <w:r w:rsidR="001219F3" w:rsidRPr="00A77433">
        <w:rPr>
          <w:rFonts w:ascii="Times New Roman" w:hAnsi="Times New Roman" w:cs="Times New Roman"/>
          <w:sz w:val="28"/>
          <w:szCs w:val="28"/>
        </w:rPr>
        <w:t xml:space="preserve"> программы</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 xml:space="preserve">и описание мер управления рисками реализации </w:t>
      </w:r>
      <w:r w:rsidR="00515464" w:rsidRPr="00A77433">
        <w:rPr>
          <w:rFonts w:ascii="Times New Roman" w:hAnsi="Times New Roman" w:cs="Times New Roman"/>
          <w:sz w:val="28"/>
          <w:szCs w:val="28"/>
        </w:rPr>
        <w:t>Муниципальной</w:t>
      </w:r>
    </w:p>
    <w:p w:rsidR="001219F3" w:rsidRPr="00A77433"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A77433">
        <w:rPr>
          <w:rFonts w:ascii="Times New Roman" w:hAnsi="Times New Roman" w:cs="Times New Roman"/>
          <w:sz w:val="28"/>
          <w:szCs w:val="28"/>
        </w:rPr>
        <w:t>программы</w:t>
      </w:r>
    </w:p>
    <w:p w:rsidR="001219F3" w:rsidRPr="00A77433"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В рамках реализации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могут быть выделены следующие риски ее реализации.</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Финансово-экономические риски, связанные с возможным уменьшением объема средств федерального бюджета, республиканского бюджета Карачаево-Черкесской Республики, местных </w:t>
      </w:r>
      <w:proofErr w:type="gramStart"/>
      <w:r w:rsidRPr="00A77433">
        <w:rPr>
          <w:rFonts w:ascii="Times New Roman" w:hAnsi="Times New Roman" w:cs="Times New Roman"/>
          <w:sz w:val="28"/>
          <w:szCs w:val="28"/>
        </w:rPr>
        <w:t xml:space="preserve">бюджетов </w:t>
      </w:r>
      <w:r w:rsidR="00D0576A">
        <w:rPr>
          <w:rFonts w:ascii="Times New Roman" w:hAnsi="Times New Roman" w:cs="Times New Roman"/>
          <w:sz w:val="28"/>
          <w:szCs w:val="28"/>
        </w:rPr>
        <w:t xml:space="preserve"> сельских</w:t>
      </w:r>
      <w:proofErr w:type="gramEnd"/>
      <w:r w:rsidR="00D0576A">
        <w:rPr>
          <w:rFonts w:ascii="Times New Roman" w:hAnsi="Times New Roman" w:cs="Times New Roman"/>
          <w:sz w:val="28"/>
          <w:szCs w:val="28"/>
        </w:rPr>
        <w:t xml:space="preserve"> поселений</w:t>
      </w:r>
      <w:r w:rsidRPr="00A77433">
        <w:rPr>
          <w:rFonts w:ascii="Times New Roman" w:hAnsi="Times New Roman" w:cs="Times New Roman"/>
          <w:sz w:val="28"/>
          <w:szCs w:val="28"/>
        </w:rPr>
        <w:t>, направляемых на реализацию основных мероприятий программы, оптимизацией расходов при формировании проекта бюджета Карачаево-Черкесской Республики на очередной финансовый год и плановый период.</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Способами ограничения финансово-экономических рисков выступают:</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ежегодное уточнение объемов финансовых средств, предусмотренных на реализацию мероприятий </w:t>
      </w:r>
      <w:r w:rsidR="00515464" w:rsidRPr="00A77433">
        <w:rPr>
          <w:rFonts w:ascii="Times New Roman" w:hAnsi="Times New Roman" w:cs="Times New Roman"/>
          <w:sz w:val="28"/>
          <w:szCs w:val="28"/>
        </w:rPr>
        <w:t>Муниципальной</w:t>
      </w:r>
      <w:r w:rsidRPr="00A77433">
        <w:rPr>
          <w:rFonts w:ascii="Times New Roman" w:hAnsi="Times New Roman" w:cs="Times New Roman"/>
          <w:sz w:val="28"/>
          <w:szCs w:val="28"/>
        </w:rPr>
        <w:t xml:space="preserve"> программы, в зависимости от достигнутых результатов;</w:t>
      </w:r>
    </w:p>
    <w:p w:rsidR="001219F3" w:rsidRPr="00A77433"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определение приоритетов для первоочередного финансирования;</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планирование бюджетных расходов с применением методик </w:t>
      </w:r>
      <w:r w:rsidRPr="00D0576A">
        <w:rPr>
          <w:rFonts w:ascii="Times New Roman" w:hAnsi="Times New Roman" w:cs="Times New Roman"/>
          <w:sz w:val="28"/>
          <w:szCs w:val="28"/>
        </w:rPr>
        <w:t>оценки эффективности бюджетных расходов.</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Законодательные риски, связанные с изменение либо с несовершенством законодательной базы в сфере жилищно-коммунального хозяйства.</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w:t>
      </w:r>
      <w:r w:rsidR="00D0576A">
        <w:rPr>
          <w:rFonts w:ascii="Times New Roman" w:hAnsi="Times New Roman" w:cs="Times New Roman"/>
          <w:sz w:val="28"/>
          <w:szCs w:val="28"/>
        </w:rPr>
        <w:t xml:space="preserve"> общественных </w:t>
      </w:r>
      <w:r w:rsidRPr="00D0576A">
        <w:rPr>
          <w:rFonts w:ascii="Times New Roman" w:hAnsi="Times New Roman" w:cs="Times New Roman"/>
          <w:sz w:val="28"/>
          <w:szCs w:val="28"/>
        </w:rPr>
        <w:t>территорий.</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несвоевременной разработкой, согласованием и принятием документов, обеспечивающих выполнение основных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недостаточной проработкой вопросов, решаемых в рамках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разрозненные действия исполнительных органов исполнительной власти и органов местного самоуправления </w:t>
      </w:r>
      <w:r w:rsidR="00D0576A">
        <w:rPr>
          <w:rFonts w:ascii="Times New Roman" w:hAnsi="Times New Roman" w:cs="Times New Roman"/>
          <w:sz w:val="28"/>
          <w:szCs w:val="28"/>
        </w:rPr>
        <w:t xml:space="preserve"> поселений,</w:t>
      </w:r>
      <w:r w:rsidRPr="00D0576A">
        <w:rPr>
          <w:rFonts w:ascii="Times New Roman" w:hAnsi="Times New Roman" w:cs="Times New Roman"/>
          <w:sz w:val="28"/>
          <w:szCs w:val="28"/>
        </w:rPr>
        <w:t xml:space="preserve"> недостаточная оперативность корректировки хода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при возникновении внешних рисков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Основными условиями минимизации административных рисков являются:</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формирование эффективной системы управления реализацией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lastRenderedPageBreak/>
        <w:t xml:space="preserve">проведение систематического аудита результативности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регулярная публикация отчетов о ходе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создание системы мониторингов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своевременная корректировка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повышение эффективности взаимодействия участников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В целях минимизации вышеуказанных рисков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предусматривается оперативное реагирование и принятие следующих мер по управлению рисками:</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оперативный мониторинг хода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оптимизация расходов республиканского бюджета Карачаево-Черкесской Республики и привлечение дополнительных средств на выполнение основных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оперативное реагирование на изменения федерального законодательства;</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определение приоритетов для первоочередного финансирования основных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своевременная корректировка основных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и сроков их выполнения с сохранением ожидаемых результатов их реализации.</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Финансирование основных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в очередном финансовом году будет осуществляться с учетом результатов мониторинга хода и эффективности ее реализации в отчетном периоде.</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В 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9B5FE9" w:rsidRDefault="009B5FE9" w:rsidP="008D6818">
      <w:pPr>
        <w:autoSpaceDE w:val="0"/>
        <w:autoSpaceDN w:val="0"/>
        <w:adjustRightInd w:val="0"/>
        <w:spacing w:after="0" w:line="240" w:lineRule="auto"/>
        <w:jc w:val="both"/>
        <w:rPr>
          <w:rFonts w:ascii="Calibri" w:hAnsi="Calibri" w:cs="Calibri"/>
        </w:rPr>
      </w:pPr>
    </w:p>
    <w:p w:rsidR="001219F3" w:rsidRPr="00D0576A" w:rsidRDefault="004F5FED" w:rsidP="008D6818">
      <w:pPr>
        <w:autoSpaceDE w:val="0"/>
        <w:autoSpaceDN w:val="0"/>
        <w:adjustRightInd w:val="0"/>
        <w:spacing w:after="0" w:line="240" w:lineRule="auto"/>
        <w:jc w:val="center"/>
        <w:outlineLvl w:val="2"/>
        <w:rPr>
          <w:rFonts w:ascii="Times New Roman" w:hAnsi="Times New Roman" w:cs="Times New Roman"/>
          <w:sz w:val="28"/>
          <w:szCs w:val="28"/>
        </w:rPr>
      </w:pPr>
      <w:r w:rsidRPr="00D0576A">
        <w:rPr>
          <w:rFonts w:ascii="Times New Roman" w:hAnsi="Times New Roman" w:cs="Times New Roman"/>
          <w:sz w:val="28"/>
          <w:szCs w:val="28"/>
        </w:rPr>
        <w:t xml:space="preserve">Сводный  </w:t>
      </w:r>
      <w:r w:rsidR="001219F3" w:rsidRPr="00D0576A">
        <w:rPr>
          <w:rFonts w:ascii="Times New Roman" w:hAnsi="Times New Roman" w:cs="Times New Roman"/>
          <w:sz w:val="28"/>
          <w:szCs w:val="28"/>
        </w:rPr>
        <w:t>анализ рисков и мер по их минимизации при реализации</w:t>
      </w:r>
    </w:p>
    <w:p w:rsidR="001219F3" w:rsidRPr="00D0576A" w:rsidRDefault="00515464" w:rsidP="008D6818">
      <w:pPr>
        <w:autoSpaceDE w:val="0"/>
        <w:autoSpaceDN w:val="0"/>
        <w:adjustRightInd w:val="0"/>
        <w:spacing w:after="0" w:line="240" w:lineRule="auto"/>
        <w:jc w:val="center"/>
        <w:rPr>
          <w:rFonts w:ascii="Times New Roman" w:hAnsi="Times New Roman" w:cs="Times New Roman"/>
          <w:sz w:val="28"/>
          <w:szCs w:val="28"/>
        </w:rPr>
      </w:pPr>
      <w:r w:rsidRPr="00D0576A">
        <w:rPr>
          <w:rFonts w:ascii="Times New Roman" w:hAnsi="Times New Roman" w:cs="Times New Roman"/>
          <w:sz w:val="28"/>
          <w:szCs w:val="28"/>
        </w:rPr>
        <w:t>Муниципальной</w:t>
      </w:r>
      <w:r w:rsidR="001219F3" w:rsidRPr="00D0576A">
        <w:rPr>
          <w:rFonts w:ascii="Times New Roman" w:hAnsi="Times New Roman" w:cs="Times New Roman"/>
          <w:sz w:val="28"/>
          <w:szCs w:val="28"/>
        </w:rPr>
        <w:t xml:space="preserve"> программы</w:t>
      </w:r>
    </w:p>
    <w:p w:rsidR="001219F3" w:rsidRDefault="001219F3" w:rsidP="001219F3">
      <w:pPr>
        <w:autoSpaceDE w:val="0"/>
        <w:autoSpaceDN w:val="0"/>
        <w:adjustRightInd w:val="0"/>
        <w:spacing w:after="0" w:line="240" w:lineRule="auto"/>
        <w:jc w:val="both"/>
        <w:rPr>
          <w:rFonts w:ascii="Calibri" w:hAnsi="Calibri" w:cs="Calibri"/>
        </w:rPr>
      </w:pPr>
    </w:p>
    <w:tbl>
      <w:tblPr>
        <w:tblW w:w="9923" w:type="dxa"/>
        <w:tblInd w:w="-364" w:type="dxa"/>
        <w:tblLayout w:type="fixed"/>
        <w:tblCellMar>
          <w:top w:w="102" w:type="dxa"/>
          <w:left w:w="62" w:type="dxa"/>
          <w:bottom w:w="102" w:type="dxa"/>
          <w:right w:w="62" w:type="dxa"/>
        </w:tblCellMar>
        <w:tblLook w:val="0000" w:firstRow="0" w:lastRow="0" w:firstColumn="0" w:lastColumn="0" w:noHBand="0" w:noVBand="0"/>
      </w:tblPr>
      <w:tblGrid>
        <w:gridCol w:w="3687"/>
        <w:gridCol w:w="1417"/>
        <w:gridCol w:w="1134"/>
        <w:gridCol w:w="3685"/>
      </w:tblGrid>
      <w:tr w:rsidR="001219F3"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Наименование рисков</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Вероятность</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Сила влияния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Меры управления рисками</w:t>
            </w:r>
          </w:p>
        </w:tc>
      </w:tr>
      <w:tr w:rsidR="001219F3" w:rsidTr="00D42B48">
        <w:tc>
          <w:tcPr>
            <w:tcW w:w="9923" w:type="dxa"/>
            <w:gridSpan w:val="4"/>
            <w:tcBorders>
              <w:top w:val="single" w:sz="4" w:space="0" w:color="auto"/>
              <w:left w:val="single" w:sz="4" w:space="0" w:color="auto"/>
              <w:bottom w:val="single" w:sz="4" w:space="0" w:color="auto"/>
              <w:right w:val="single" w:sz="4" w:space="0" w:color="auto"/>
            </w:tcBorders>
          </w:tcPr>
          <w:p w:rsidR="001219F3" w:rsidRPr="00D0576A" w:rsidRDefault="001219F3" w:rsidP="008E007F">
            <w:pPr>
              <w:autoSpaceDE w:val="0"/>
              <w:autoSpaceDN w:val="0"/>
              <w:adjustRightInd w:val="0"/>
              <w:spacing w:after="0" w:line="240" w:lineRule="auto"/>
              <w:ind w:left="363"/>
              <w:jc w:val="center"/>
              <w:outlineLvl w:val="3"/>
              <w:rPr>
                <w:rFonts w:ascii="Times New Roman" w:hAnsi="Times New Roman" w:cs="Times New Roman"/>
              </w:rPr>
            </w:pPr>
            <w:r w:rsidRPr="00D0576A">
              <w:rPr>
                <w:rFonts w:ascii="Times New Roman" w:hAnsi="Times New Roman" w:cs="Times New Roman"/>
              </w:rPr>
              <w:t xml:space="preserve">Финансово-экономические риски, связанные с недофинансированием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возможным уменьшением объема средств бюджетов всех уровней</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Снижение доли </w:t>
            </w:r>
            <w:proofErr w:type="spellStart"/>
            <w:r w:rsidRPr="00D0576A">
              <w:rPr>
                <w:rFonts w:ascii="Times New Roman" w:hAnsi="Times New Roman" w:cs="Times New Roman"/>
              </w:rPr>
              <w:t>софинансирования</w:t>
            </w:r>
            <w:proofErr w:type="spellEnd"/>
            <w:r w:rsidRPr="00D0576A">
              <w:rPr>
                <w:rFonts w:ascii="Times New Roman" w:hAnsi="Times New Roman" w:cs="Times New Roman"/>
              </w:rPr>
              <w:t xml:space="preserve">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Определение приоритетов для первоочередного финансирования, мониторинг эффективности бюджетных вложений, снижение объемов работ, корректировка мероприятий, определение первоочередных мероприятий</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Снижение объемов финансирования из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Мониторинг эффективности бюджетных вложений, определение приоритетов для первоочередного финансирования, снижение объемов работ, корректировка мероприятий, </w:t>
            </w:r>
            <w:r w:rsidRPr="00D0576A">
              <w:rPr>
                <w:rFonts w:ascii="Times New Roman" w:hAnsi="Times New Roman" w:cs="Times New Roman"/>
              </w:rPr>
              <w:lastRenderedPageBreak/>
              <w:t>определение первоочередных мероприятий</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lastRenderedPageBreak/>
              <w:t>Недофинансирование со стороны местных бюджетов</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Создание стимулов для участия муниципальных образований, заинтересованных организаций и физических лиц в реализации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мониторинг эффективности бюджетных вложений</w:t>
            </w:r>
          </w:p>
        </w:tc>
      </w:tr>
      <w:tr w:rsidR="001219F3" w:rsidRPr="00D0576A" w:rsidTr="00D42B48">
        <w:tc>
          <w:tcPr>
            <w:tcW w:w="9923" w:type="dxa"/>
            <w:gridSpan w:val="4"/>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outlineLvl w:val="3"/>
              <w:rPr>
                <w:rFonts w:ascii="Times New Roman" w:hAnsi="Times New Roman" w:cs="Times New Roman"/>
              </w:rPr>
            </w:pPr>
            <w:r w:rsidRPr="00D0576A">
              <w:rPr>
                <w:rFonts w:ascii="Times New Roman" w:hAnsi="Times New Roman" w:cs="Times New Roman"/>
              </w:rPr>
              <w:t>Законодательные риски, связанные с изменением либо несовершенством законодательной базы в сфере жилищно-коммунального хозяйства</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Изменения федерального и республиканского законодательства в сфере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Разработка предложений по регулированию форм и видов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поддержки во взаимодействии с организациями жилищно-коммунального хозяйства</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Снижение актуальности мероприятий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Ежегодный анализ эффективности мероприятий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перераспределение средств между мероприятиями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w:t>
            </w:r>
          </w:p>
        </w:tc>
      </w:tr>
      <w:tr w:rsidR="001219F3" w:rsidRPr="00D0576A" w:rsidTr="00D42B48">
        <w:tc>
          <w:tcPr>
            <w:tcW w:w="9923" w:type="dxa"/>
            <w:gridSpan w:val="4"/>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outlineLvl w:val="3"/>
              <w:rPr>
                <w:rFonts w:ascii="Times New Roman" w:hAnsi="Times New Roman" w:cs="Times New Roman"/>
              </w:rPr>
            </w:pPr>
            <w:r w:rsidRPr="00D0576A">
              <w:rPr>
                <w:rFonts w:ascii="Times New Roman" w:hAnsi="Times New Roman" w:cs="Times New Roman"/>
              </w:rPr>
              <w:t>Социальные риски, связанные с человеческим фактором, с низкой социальной активностью населения, отсутствием массовой культуры соучастия в благоустройстве дворовых территорий</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proofErr w:type="spellStart"/>
            <w:r w:rsidRPr="00D0576A">
              <w:rPr>
                <w:rFonts w:ascii="Times New Roman" w:hAnsi="Times New Roman" w:cs="Times New Roman"/>
              </w:rPr>
              <w:t>Невостребованность</w:t>
            </w:r>
            <w:proofErr w:type="spellEnd"/>
            <w:r w:rsidRPr="00D0576A">
              <w:rPr>
                <w:rFonts w:ascii="Times New Roman" w:hAnsi="Times New Roman" w:cs="Times New Roman"/>
              </w:rPr>
              <w:t xml:space="preserve"> мероприятий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в связи с недостаточной информированностью</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Осуществление регулярного информирования о мероприятиях с использованием разнообразных каналов коммуникаций (СМИ, муниципальные образования, встречи, семинары)</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rsidP="00D0576A">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Недостаточная активность </w:t>
            </w:r>
            <w:r w:rsidR="00D0576A">
              <w:rPr>
                <w:rFonts w:ascii="Times New Roman" w:hAnsi="Times New Roman" w:cs="Times New Roman"/>
              </w:rPr>
              <w:t xml:space="preserve"> жителей поселений</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rsidP="00D0576A">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Корректировка мероприятий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с привлечением </w:t>
            </w:r>
            <w:r w:rsidR="00D0576A">
              <w:rPr>
                <w:rFonts w:ascii="Times New Roman" w:hAnsi="Times New Roman" w:cs="Times New Roman"/>
              </w:rPr>
              <w:t xml:space="preserve"> жителей поселений</w:t>
            </w:r>
          </w:p>
        </w:tc>
      </w:tr>
      <w:tr w:rsidR="001219F3" w:rsidRPr="00D0576A" w:rsidTr="00D42B48">
        <w:tc>
          <w:tcPr>
            <w:tcW w:w="9923" w:type="dxa"/>
            <w:gridSpan w:val="4"/>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outlineLvl w:val="3"/>
              <w:rPr>
                <w:rFonts w:ascii="Times New Roman" w:hAnsi="Times New Roman" w:cs="Times New Roman"/>
              </w:rPr>
            </w:pPr>
            <w:r w:rsidRPr="00D0576A">
              <w:rPr>
                <w:rFonts w:ascii="Times New Roman" w:hAnsi="Times New Roman" w:cs="Times New Roman"/>
              </w:rPr>
              <w:t>Риски, связанные с недостоверностью информации</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Неправильная оценка перспектив развития сферы и эффективности реализации мероприятий </w:t>
            </w:r>
            <w:r w:rsidR="00515464" w:rsidRPr="00D0576A">
              <w:rPr>
                <w:rFonts w:ascii="Times New Roman" w:hAnsi="Times New Roman" w:cs="Times New Roman"/>
              </w:rPr>
              <w:t>Муниципальной</w:t>
            </w:r>
            <w:r w:rsidRPr="00D0576A">
              <w:rPr>
                <w:rFonts w:ascii="Times New Roman" w:hAnsi="Times New Roman" w:cs="Times New Roman"/>
              </w:rPr>
              <w:t xml:space="preserve"> программы из-за получения недостоверной информации</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Высокая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rsidP="00D0576A">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Сотрудничество с </w:t>
            </w:r>
            <w:r w:rsidR="00D0576A">
              <w:rPr>
                <w:rFonts w:ascii="Times New Roman" w:hAnsi="Times New Roman" w:cs="Times New Roman"/>
              </w:rPr>
              <w:t xml:space="preserve"> поселениями</w:t>
            </w:r>
            <w:r w:rsidRPr="00D0576A">
              <w:rPr>
                <w:rFonts w:ascii="Times New Roman" w:hAnsi="Times New Roman" w:cs="Times New Roman"/>
              </w:rPr>
              <w:t>, проведение мониторинга и анализа сферы благоустройства, возможность корректировки Программных мероприятий и целевых показателей</w:t>
            </w:r>
          </w:p>
        </w:tc>
      </w:tr>
      <w:tr w:rsidR="001219F3" w:rsidRPr="00D0576A" w:rsidTr="00D42B48">
        <w:tc>
          <w:tcPr>
            <w:tcW w:w="9923" w:type="dxa"/>
            <w:gridSpan w:val="4"/>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outlineLvl w:val="3"/>
              <w:rPr>
                <w:rFonts w:ascii="Times New Roman" w:hAnsi="Times New Roman" w:cs="Times New Roman"/>
              </w:rPr>
            </w:pPr>
            <w:r w:rsidRPr="00D0576A">
              <w:rPr>
                <w:rFonts w:ascii="Times New Roman" w:hAnsi="Times New Roman" w:cs="Times New Roman"/>
              </w:rPr>
              <w:t>Риски, связанные с негативными природными явлениями</w:t>
            </w:r>
          </w:p>
        </w:tc>
      </w:tr>
      <w:tr w:rsidR="001219F3" w:rsidRPr="00D0576A" w:rsidTr="00D42B48">
        <w:tc>
          <w:tcPr>
            <w:tcW w:w="368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Форс-мажорные обстоятельства - стихийные бедствия (лесные пожары, наводнения, засухи, землетрясения)</w:t>
            </w:r>
          </w:p>
        </w:tc>
        <w:tc>
          <w:tcPr>
            <w:tcW w:w="1417"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Низкая</w:t>
            </w:r>
          </w:p>
        </w:tc>
        <w:tc>
          <w:tcPr>
            <w:tcW w:w="1134"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jc w:val="center"/>
              <w:rPr>
                <w:rFonts w:ascii="Times New Roman" w:hAnsi="Times New Roman" w:cs="Times New Roman"/>
              </w:rPr>
            </w:pPr>
            <w:r w:rsidRPr="00D0576A">
              <w:rPr>
                <w:rFonts w:ascii="Times New Roman" w:hAnsi="Times New Roman" w:cs="Times New Roman"/>
              </w:rPr>
              <w:t>Средняя</w:t>
            </w:r>
          </w:p>
        </w:tc>
        <w:tc>
          <w:tcPr>
            <w:tcW w:w="3685" w:type="dxa"/>
            <w:tcBorders>
              <w:top w:val="single" w:sz="4" w:space="0" w:color="auto"/>
              <w:left w:val="single" w:sz="4" w:space="0" w:color="auto"/>
              <w:bottom w:val="single" w:sz="4" w:space="0" w:color="auto"/>
              <w:right w:val="single" w:sz="4" w:space="0" w:color="auto"/>
            </w:tcBorders>
          </w:tcPr>
          <w:p w:rsidR="001219F3" w:rsidRPr="00D0576A" w:rsidRDefault="001219F3">
            <w:pPr>
              <w:autoSpaceDE w:val="0"/>
              <w:autoSpaceDN w:val="0"/>
              <w:adjustRightInd w:val="0"/>
              <w:spacing w:after="0" w:line="240" w:lineRule="auto"/>
              <w:rPr>
                <w:rFonts w:ascii="Times New Roman" w:hAnsi="Times New Roman" w:cs="Times New Roman"/>
              </w:rPr>
            </w:pPr>
            <w:r w:rsidRPr="00D0576A">
              <w:rPr>
                <w:rFonts w:ascii="Times New Roman" w:hAnsi="Times New Roman" w:cs="Times New Roman"/>
              </w:rPr>
              <w:t xml:space="preserve">Выработка скоординированных действий региональных органов </w:t>
            </w:r>
            <w:r w:rsidR="00515464" w:rsidRPr="00D0576A">
              <w:rPr>
                <w:rFonts w:ascii="Times New Roman" w:hAnsi="Times New Roman" w:cs="Times New Roman"/>
              </w:rPr>
              <w:t>муниципальной</w:t>
            </w:r>
            <w:r w:rsidRPr="00D0576A">
              <w:rPr>
                <w:rFonts w:ascii="Times New Roman" w:hAnsi="Times New Roman" w:cs="Times New Roman"/>
              </w:rPr>
              <w:t xml:space="preserve"> власти Карачаево-Черкесской Республики, местного самоуправления по преодолению препятствий</w:t>
            </w:r>
          </w:p>
        </w:tc>
      </w:tr>
    </w:tbl>
    <w:p w:rsidR="004F5FED" w:rsidRDefault="004F5FED" w:rsidP="001219F3">
      <w:pPr>
        <w:autoSpaceDE w:val="0"/>
        <w:autoSpaceDN w:val="0"/>
        <w:adjustRightInd w:val="0"/>
        <w:spacing w:after="0" w:line="240" w:lineRule="auto"/>
        <w:jc w:val="both"/>
        <w:rPr>
          <w:rFonts w:ascii="Calibri" w:hAnsi="Calibri" w:cs="Calibri"/>
        </w:rPr>
      </w:pPr>
    </w:p>
    <w:p w:rsidR="001219F3" w:rsidRPr="00D0576A"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12</w:t>
      </w:r>
      <w:r w:rsidR="004F5FED" w:rsidRPr="00D0576A">
        <w:rPr>
          <w:rFonts w:ascii="Times New Roman" w:hAnsi="Times New Roman" w:cs="Times New Roman"/>
          <w:sz w:val="28"/>
          <w:szCs w:val="28"/>
        </w:rPr>
        <w:t xml:space="preserve">. </w:t>
      </w:r>
      <w:r w:rsidR="001219F3" w:rsidRPr="00D0576A">
        <w:rPr>
          <w:rFonts w:ascii="Times New Roman" w:hAnsi="Times New Roman" w:cs="Times New Roman"/>
          <w:sz w:val="28"/>
          <w:szCs w:val="28"/>
        </w:rPr>
        <w:t>Ресурсное обеспечение и сведения о средствах федерального</w:t>
      </w:r>
    </w:p>
    <w:p w:rsidR="001219F3" w:rsidRPr="00D0576A"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D0576A">
        <w:rPr>
          <w:rFonts w:ascii="Times New Roman" w:hAnsi="Times New Roman" w:cs="Times New Roman"/>
          <w:sz w:val="28"/>
          <w:szCs w:val="28"/>
        </w:rPr>
        <w:t>бюджета, использование которых предполагается в рамках</w:t>
      </w:r>
    </w:p>
    <w:p w:rsidR="001219F3" w:rsidRPr="00D0576A"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D0576A">
        <w:rPr>
          <w:rFonts w:ascii="Times New Roman" w:hAnsi="Times New Roman" w:cs="Times New Roman"/>
          <w:sz w:val="28"/>
          <w:szCs w:val="28"/>
        </w:rPr>
        <w:lastRenderedPageBreak/>
        <w:t xml:space="preserve">реализации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4F5FED" w:rsidP="008D6818">
      <w:pPr>
        <w:autoSpaceDE w:val="0"/>
        <w:autoSpaceDN w:val="0"/>
        <w:adjustRightInd w:val="0"/>
        <w:spacing w:after="0" w:line="240" w:lineRule="auto"/>
        <w:jc w:val="both"/>
        <w:rPr>
          <w:rFonts w:ascii="Times New Roman" w:hAnsi="Times New Roman" w:cs="Times New Roman"/>
          <w:sz w:val="28"/>
          <w:szCs w:val="28"/>
        </w:rPr>
      </w:pPr>
      <w:r w:rsidRPr="00D0576A">
        <w:rPr>
          <w:rFonts w:ascii="Times New Roman" w:hAnsi="Times New Roman" w:cs="Times New Roman"/>
          <w:sz w:val="28"/>
          <w:szCs w:val="28"/>
        </w:rPr>
        <w:t xml:space="preserve"> </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Источником финансирования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являются средства федерального бюджета (по согласованию), республиканского бюджета, бюджетов </w:t>
      </w:r>
      <w:r w:rsidR="00D0576A">
        <w:rPr>
          <w:rFonts w:ascii="Times New Roman" w:hAnsi="Times New Roman" w:cs="Times New Roman"/>
          <w:sz w:val="28"/>
          <w:szCs w:val="28"/>
        </w:rPr>
        <w:t>сельских поселений</w:t>
      </w:r>
      <w:r w:rsidRPr="00D0576A">
        <w:rPr>
          <w:rFonts w:ascii="Times New Roman" w:hAnsi="Times New Roman" w:cs="Times New Roman"/>
          <w:sz w:val="28"/>
          <w:szCs w:val="28"/>
        </w:rPr>
        <w:t>,</w:t>
      </w:r>
      <w:r w:rsidR="00D0576A">
        <w:rPr>
          <w:rFonts w:ascii="Times New Roman" w:hAnsi="Times New Roman" w:cs="Times New Roman"/>
          <w:sz w:val="28"/>
          <w:szCs w:val="28"/>
        </w:rPr>
        <w:t xml:space="preserve"> иные средства.</w:t>
      </w:r>
    </w:p>
    <w:p w:rsidR="0084280E" w:rsidRDefault="00D14396"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4280E" w:rsidRPr="00D14396" w:rsidRDefault="0084280E" w:rsidP="00D42B48">
      <w:pPr>
        <w:autoSpaceDE w:val="0"/>
        <w:autoSpaceDN w:val="0"/>
        <w:adjustRightInd w:val="0"/>
        <w:spacing w:after="0" w:line="240" w:lineRule="auto"/>
        <w:jc w:val="both"/>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Общий объем финансирования муниципальной программы за счет всех источников составит </w:t>
      </w:r>
      <w:r w:rsidR="00D14396" w:rsidRPr="00D14396">
        <w:rPr>
          <w:rFonts w:ascii="Times New Roman" w:hAnsi="Times New Roman" w:cs="Times New Roman"/>
          <w:color w:val="000000" w:themeColor="text1"/>
          <w:sz w:val="28"/>
          <w:szCs w:val="28"/>
        </w:rPr>
        <w:t xml:space="preserve"> 4742,40</w:t>
      </w:r>
      <w:r w:rsidRPr="00D14396">
        <w:rPr>
          <w:rFonts w:ascii="Times New Roman" w:hAnsi="Times New Roman" w:cs="Times New Roman"/>
          <w:color w:val="000000" w:themeColor="text1"/>
          <w:sz w:val="28"/>
          <w:szCs w:val="28"/>
        </w:rPr>
        <w:t xml:space="preserve"> </w:t>
      </w:r>
      <w:r w:rsidR="00140FF3" w:rsidRPr="00D14396">
        <w:rPr>
          <w:rFonts w:ascii="Times New Roman" w:hAnsi="Times New Roman" w:cs="Times New Roman"/>
          <w:color w:val="000000" w:themeColor="text1"/>
          <w:sz w:val="28"/>
          <w:szCs w:val="28"/>
        </w:rPr>
        <w:t xml:space="preserve"> </w:t>
      </w:r>
      <w:r w:rsidRPr="00D14396">
        <w:rPr>
          <w:rFonts w:ascii="Times New Roman" w:hAnsi="Times New Roman" w:cs="Times New Roman"/>
          <w:color w:val="000000" w:themeColor="text1"/>
          <w:sz w:val="28"/>
          <w:szCs w:val="28"/>
        </w:rPr>
        <w:t xml:space="preserve"> тыс. рублей, в том числе:</w:t>
      </w:r>
    </w:p>
    <w:p w:rsidR="0084280E" w:rsidRPr="00D14396" w:rsidRDefault="0084280E" w:rsidP="008D6818">
      <w:pPr>
        <w:autoSpaceDE w:val="0"/>
        <w:autoSpaceDN w:val="0"/>
        <w:adjustRightInd w:val="0"/>
        <w:spacing w:after="0" w:line="240" w:lineRule="auto"/>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 по годам:</w:t>
      </w:r>
    </w:p>
    <w:p w:rsidR="0084280E" w:rsidRPr="00D14396" w:rsidRDefault="00132402" w:rsidP="008D6818">
      <w:pPr>
        <w:autoSpaceDE w:val="0"/>
        <w:autoSpaceDN w:val="0"/>
        <w:adjustRightInd w:val="0"/>
        <w:spacing w:after="0" w:line="240" w:lineRule="auto"/>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2018 год – 4742,4</w:t>
      </w:r>
      <w:r w:rsidR="0084280E" w:rsidRPr="00D14396">
        <w:rPr>
          <w:rFonts w:ascii="Times New Roman" w:hAnsi="Times New Roman" w:cs="Times New Roman"/>
          <w:color w:val="000000" w:themeColor="text1"/>
          <w:sz w:val="28"/>
          <w:szCs w:val="28"/>
        </w:rPr>
        <w:t>0  тыс. рублей</w:t>
      </w:r>
    </w:p>
    <w:p w:rsidR="0084280E" w:rsidRPr="00D14396" w:rsidRDefault="0084280E" w:rsidP="008D6818">
      <w:pPr>
        <w:autoSpaceDE w:val="0"/>
        <w:autoSpaceDN w:val="0"/>
        <w:adjustRightInd w:val="0"/>
        <w:spacing w:after="0" w:line="240" w:lineRule="auto"/>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2019 год – </w:t>
      </w:r>
      <w:r w:rsidR="00D14396" w:rsidRPr="00D14396">
        <w:rPr>
          <w:rFonts w:ascii="Times New Roman" w:hAnsi="Times New Roman" w:cs="Times New Roman"/>
          <w:color w:val="000000" w:themeColor="text1"/>
          <w:sz w:val="28"/>
          <w:szCs w:val="28"/>
        </w:rPr>
        <w:t xml:space="preserve"> 0,0</w:t>
      </w:r>
      <w:r w:rsidRPr="00D14396">
        <w:rPr>
          <w:rFonts w:ascii="Times New Roman" w:hAnsi="Times New Roman" w:cs="Times New Roman"/>
          <w:color w:val="000000" w:themeColor="text1"/>
          <w:sz w:val="28"/>
          <w:szCs w:val="28"/>
        </w:rPr>
        <w:t xml:space="preserve">  тыс. рублей</w:t>
      </w:r>
    </w:p>
    <w:p w:rsidR="0084280E" w:rsidRPr="00D14396" w:rsidRDefault="0084280E" w:rsidP="008D6818">
      <w:pPr>
        <w:autoSpaceDE w:val="0"/>
        <w:autoSpaceDN w:val="0"/>
        <w:adjustRightInd w:val="0"/>
        <w:spacing w:after="0" w:line="240" w:lineRule="auto"/>
        <w:rPr>
          <w:rFonts w:ascii="Times New Roman" w:hAnsi="Times New Roman" w:cs="Times New Roman"/>
          <w:color w:val="000000" w:themeColor="text1"/>
          <w:sz w:val="28"/>
          <w:szCs w:val="28"/>
        </w:rPr>
      </w:pPr>
      <w:r w:rsidRPr="00D14396">
        <w:rPr>
          <w:rFonts w:ascii="Times New Roman" w:hAnsi="Times New Roman" w:cs="Times New Roman"/>
          <w:color w:val="000000" w:themeColor="text1"/>
          <w:sz w:val="28"/>
          <w:szCs w:val="28"/>
        </w:rPr>
        <w:t xml:space="preserve">2020 год - </w:t>
      </w:r>
      <w:r w:rsidR="00D14396" w:rsidRPr="00D14396">
        <w:rPr>
          <w:rFonts w:ascii="Times New Roman" w:hAnsi="Times New Roman" w:cs="Times New Roman"/>
          <w:color w:val="000000" w:themeColor="text1"/>
          <w:sz w:val="28"/>
          <w:szCs w:val="28"/>
        </w:rPr>
        <w:t xml:space="preserve"> 0,0</w:t>
      </w:r>
      <w:r w:rsidRPr="00D14396">
        <w:rPr>
          <w:rFonts w:ascii="Times New Roman" w:hAnsi="Times New Roman" w:cs="Times New Roman"/>
          <w:color w:val="000000" w:themeColor="text1"/>
          <w:sz w:val="28"/>
          <w:szCs w:val="28"/>
        </w:rPr>
        <w:t xml:space="preserve">    тыс. рублей</w:t>
      </w:r>
    </w:p>
    <w:p w:rsidR="008D6818" w:rsidRDefault="00140FF3" w:rsidP="008D6818">
      <w:pPr>
        <w:autoSpaceDE w:val="0"/>
        <w:autoSpaceDN w:val="0"/>
        <w:adjustRightInd w:val="0"/>
        <w:spacing w:after="0" w:line="240" w:lineRule="auto"/>
        <w:rPr>
          <w:rFonts w:ascii="Times New Roman" w:hAnsi="Times New Roman" w:cs="Times New Roman"/>
          <w:color w:val="FF0000"/>
          <w:sz w:val="28"/>
          <w:szCs w:val="28"/>
        </w:rPr>
      </w:pPr>
      <w:r w:rsidRPr="00140FF3">
        <w:rPr>
          <w:rFonts w:ascii="Times New Roman" w:hAnsi="Times New Roman" w:cs="Times New Roman"/>
          <w:color w:val="FF0000"/>
          <w:sz w:val="28"/>
          <w:szCs w:val="28"/>
        </w:rPr>
        <w:t xml:space="preserve"> </w:t>
      </w:r>
      <w:r w:rsidR="008D6818">
        <w:rPr>
          <w:rFonts w:ascii="Times New Roman" w:hAnsi="Times New Roman" w:cs="Times New Roman"/>
          <w:color w:val="FF0000"/>
          <w:sz w:val="28"/>
          <w:szCs w:val="28"/>
        </w:rPr>
        <w:t xml:space="preserve">    </w:t>
      </w:r>
    </w:p>
    <w:p w:rsidR="001219F3" w:rsidRPr="00D0576A" w:rsidRDefault="001219F3" w:rsidP="00D42B48">
      <w:pPr>
        <w:autoSpaceDE w:val="0"/>
        <w:autoSpaceDN w:val="0"/>
        <w:adjustRightInd w:val="0"/>
        <w:spacing w:after="0" w:line="240" w:lineRule="auto"/>
        <w:jc w:val="both"/>
        <w:rPr>
          <w:rFonts w:ascii="Times New Roman" w:hAnsi="Times New Roman" w:cs="Times New Roman"/>
          <w:sz w:val="28"/>
          <w:szCs w:val="28"/>
        </w:rPr>
      </w:pPr>
      <w:r w:rsidRPr="00D0576A">
        <w:rPr>
          <w:rFonts w:ascii="Times New Roman" w:hAnsi="Times New Roman" w:cs="Times New Roman"/>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1219F3" w:rsidRPr="00132402" w:rsidRDefault="00132402" w:rsidP="008D6818">
      <w:pPr>
        <w:autoSpaceDE w:val="0"/>
        <w:autoSpaceDN w:val="0"/>
        <w:adjustRightInd w:val="0"/>
        <w:spacing w:after="0" w:line="240" w:lineRule="auto"/>
        <w:ind w:firstLine="540"/>
        <w:jc w:val="both"/>
        <w:rPr>
          <w:rFonts w:ascii="Times New Roman" w:hAnsi="Times New Roman" w:cs="Times New Roman"/>
          <w:sz w:val="28"/>
          <w:szCs w:val="28"/>
        </w:rPr>
      </w:pPr>
      <w:r w:rsidRPr="00132402">
        <w:rPr>
          <w:rFonts w:ascii="Times New Roman" w:hAnsi="Times New Roman" w:cs="Times New Roman"/>
          <w:sz w:val="28"/>
          <w:szCs w:val="28"/>
        </w:rPr>
        <w:t xml:space="preserve">Информация по финансовому обеспечению </w:t>
      </w:r>
      <w:r w:rsidR="001219F3" w:rsidRPr="00132402">
        <w:rPr>
          <w:rFonts w:ascii="Times New Roman" w:hAnsi="Times New Roman" w:cs="Times New Roman"/>
          <w:sz w:val="28"/>
          <w:szCs w:val="28"/>
        </w:rPr>
        <w:t>реа</w:t>
      </w:r>
      <w:r w:rsidR="00D14396">
        <w:rPr>
          <w:rFonts w:ascii="Times New Roman" w:hAnsi="Times New Roman" w:cs="Times New Roman"/>
          <w:sz w:val="28"/>
          <w:szCs w:val="28"/>
        </w:rPr>
        <w:t>лизации мероприятий представлена</w:t>
      </w:r>
      <w:r w:rsidR="001219F3" w:rsidRPr="00132402">
        <w:rPr>
          <w:rFonts w:ascii="Times New Roman" w:hAnsi="Times New Roman" w:cs="Times New Roman"/>
          <w:sz w:val="28"/>
          <w:szCs w:val="28"/>
        </w:rPr>
        <w:t xml:space="preserve"> в приложени</w:t>
      </w:r>
      <w:r w:rsidRPr="00132402">
        <w:rPr>
          <w:rFonts w:ascii="Times New Roman" w:hAnsi="Times New Roman" w:cs="Times New Roman"/>
          <w:sz w:val="28"/>
          <w:szCs w:val="28"/>
        </w:rPr>
        <w:t>и 3</w:t>
      </w:r>
      <w:r w:rsidR="001219F3" w:rsidRPr="00132402">
        <w:rPr>
          <w:rFonts w:ascii="Times New Roman" w:hAnsi="Times New Roman" w:cs="Times New Roman"/>
          <w:sz w:val="28"/>
          <w:szCs w:val="28"/>
        </w:rPr>
        <w:t xml:space="preserve">  </w:t>
      </w:r>
      <w:r w:rsidR="00515464" w:rsidRPr="00132402">
        <w:rPr>
          <w:rFonts w:ascii="Times New Roman" w:hAnsi="Times New Roman" w:cs="Times New Roman"/>
          <w:sz w:val="28"/>
          <w:szCs w:val="28"/>
        </w:rPr>
        <w:t>Муниципальной</w:t>
      </w:r>
      <w:r w:rsidR="001219F3" w:rsidRPr="00132402">
        <w:rPr>
          <w:rFonts w:ascii="Times New Roman" w:hAnsi="Times New Roman" w:cs="Times New Roman"/>
          <w:sz w:val="28"/>
          <w:szCs w:val="28"/>
        </w:rPr>
        <w:t xml:space="preserve"> программе.</w:t>
      </w:r>
    </w:p>
    <w:p w:rsidR="001219F3" w:rsidRPr="00132402"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132402" w:rsidRDefault="00D14396" w:rsidP="008D681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13</w:t>
      </w:r>
      <w:r w:rsidR="001219F3" w:rsidRPr="00132402">
        <w:rPr>
          <w:rFonts w:ascii="Times New Roman" w:hAnsi="Times New Roman" w:cs="Times New Roman"/>
          <w:sz w:val="28"/>
          <w:szCs w:val="28"/>
        </w:rPr>
        <w:t xml:space="preserve">. Ожидаемые конечные результаты реализации </w:t>
      </w:r>
      <w:r w:rsidR="00515464" w:rsidRPr="00132402">
        <w:rPr>
          <w:rFonts w:ascii="Times New Roman" w:hAnsi="Times New Roman" w:cs="Times New Roman"/>
          <w:sz w:val="28"/>
          <w:szCs w:val="28"/>
        </w:rPr>
        <w:t>Муниципальной</w:t>
      </w:r>
    </w:p>
    <w:p w:rsidR="001219F3" w:rsidRPr="00D0576A" w:rsidRDefault="001219F3" w:rsidP="008D6818">
      <w:pPr>
        <w:autoSpaceDE w:val="0"/>
        <w:autoSpaceDN w:val="0"/>
        <w:adjustRightInd w:val="0"/>
        <w:spacing w:after="0" w:line="240" w:lineRule="auto"/>
        <w:jc w:val="center"/>
        <w:rPr>
          <w:rFonts w:ascii="Times New Roman" w:hAnsi="Times New Roman" w:cs="Times New Roman"/>
          <w:sz w:val="28"/>
          <w:szCs w:val="28"/>
        </w:rPr>
      </w:pPr>
      <w:r w:rsidRPr="00D0576A">
        <w:rPr>
          <w:rFonts w:ascii="Times New Roman" w:hAnsi="Times New Roman" w:cs="Times New Roman"/>
          <w:sz w:val="28"/>
          <w:szCs w:val="28"/>
        </w:rPr>
        <w:t xml:space="preserve">программы, характеристика вклада </w:t>
      </w:r>
      <w:r w:rsidR="00D0576A">
        <w:rPr>
          <w:rFonts w:ascii="Times New Roman" w:hAnsi="Times New Roman" w:cs="Times New Roman"/>
          <w:sz w:val="28"/>
          <w:szCs w:val="28"/>
        </w:rPr>
        <w:t xml:space="preserve"> Усть-Джегутинского </w:t>
      </w:r>
      <w:r w:rsidR="00201F21">
        <w:rPr>
          <w:rFonts w:ascii="Times New Roman" w:hAnsi="Times New Roman" w:cs="Times New Roman"/>
          <w:sz w:val="28"/>
          <w:szCs w:val="28"/>
        </w:rPr>
        <w:t>муниципального</w:t>
      </w:r>
      <w:r w:rsidR="00D0576A">
        <w:rPr>
          <w:rFonts w:ascii="Times New Roman" w:hAnsi="Times New Roman" w:cs="Times New Roman"/>
          <w:sz w:val="28"/>
          <w:szCs w:val="28"/>
        </w:rPr>
        <w:t xml:space="preserve"> района</w:t>
      </w:r>
      <w:r w:rsidRPr="00D0576A">
        <w:rPr>
          <w:rFonts w:ascii="Times New Roman" w:hAnsi="Times New Roman" w:cs="Times New Roman"/>
          <w:sz w:val="28"/>
          <w:szCs w:val="28"/>
        </w:rPr>
        <w:t xml:space="preserve"> в достижение результатов Приоритетного проекта</w:t>
      </w:r>
    </w:p>
    <w:p w:rsidR="001219F3" w:rsidRPr="00D0576A"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w:t>
      </w:r>
      <w:r w:rsidR="00140FF3">
        <w:rPr>
          <w:rFonts w:ascii="Times New Roman" w:hAnsi="Times New Roman" w:cs="Times New Roman"/>
          <w:sz w:val="28"/>
          <w:szCs w:val="28"/>
        </w:rPr>
        <w:t xml:space="preserve"> Усть-Джегутинс</w:t>
      </w:r>
      <w:r w:rsidR="00D0576A">
        <w:rPr>
          <w:rFonts w:ascii="Times New Roman" w:hAnsi="Times New Roman" w:cs="Times New Roman"/>
          <w:sz w:val="28"/>
          <w:szCs w:val="28"/>
        </w:rPr>
        <w:t>кого муниципальног</w:t>
      </w:r>
      <w:r w:rsidR="00201F21">
        <w:rPr>
          <w:rFonts w:ascii="Times New Roman" w:hAnsi="Times New Roman" w:cs="Times New Roman"/>
          <w:sz w:val="28"/>
          <w:szCs w:val="28"/>
        </w:rPr>
        <w:t>о</w:t>
      </w:r>
      <w:r w:rsidR="00D0576A">
        <w:rPr>
          <w:rFonts w:ascii="Times New Roman" w:hAnsi="Times New Roman" w:cs="Times New Roman"/>
          <w:sz w:val="28"/>
          <w:szCs w:val="28"/>
        </w:rPr>
        <w:t xml:space="preserve"> района</w:t>
      </w:r>
      <w:r w:rsidRPr="00D0576A">
        <w:rPr>
          <w:rFonts w:ascii="Times New Roman" w:hAnsi="Times New Roman" w:cs="Times New Roman"/>
          <w:sz w:val="28"/>
          <w:szCs w:val="28"/>
        </w:rPr>
        <w:t xml:space="preserve"> необходимо использовать программно-целевой метод. Комплексное решение проблемы </w:t>
      </w:r>
      <w:proofErr w:type="gramStart"/>
      <w:r w:rsidRPr="00D0576A">
        <w:rPr>
          <w:rFonts w:ascii="Times New Roman" w:hAnsi="Times New Roman" w:cs="Times New Roman"/>
          <w:sz w:val="28"/>
          <w:szCs w:val="28"/>
        </w:rPr>
        <w:t xml:space="preserve">благоустройства </w:t>
      </w:r>
      <w:r w:rsidR="00D0576A">
        <w:rPr>
          <w:rFonts w:ascii="Times New Roman" w:hAnsi="Times New Roman" w:cs="Times New Roman"/>
          <w:sz w:val="28"/>
          <w:szCs w:val="28"/>
        </w:rPr>
        <w:t xml:space="preserve"> </w:t>
      </w:r>
      <w:r w:rsidRPr="00D0576A">
        <w:rPr>
          <w:rFonts w:ascii="Times New Roman" w:hAnsi="Times New Roman" w:cs="Times New Roman"/>
          <w:sz w:val="28"/>
          <w:szCs w:val="28"/>
        </w:rPr>
        <w:t>территорий</w:t>
      </w:r>
      <w:proofErr w:type="gramEnd"/>
      <w:r w:rsidRPr="00D0576A">
        <w:rPr>
          <w:rFonts w:ascii="Times New Roman" w:hAnsi="Times New Roman" w:cs="Times New Roman"/>
          <w:sz w:val="28"/>
          <w:szCs w:val="28"/>
        </w:rPr>
        <w:t xml:space="preserve">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Повышение уровня ответственности жителей за соблюдением на</w:t>
      </w:r>
      <w:r w:rsidR="00CC207E">
        <w:rPr>
          <w:rFonts w:ascii="Times New Roman" w:hAnsi="Times New Roman" w:cs="Times New Roman"/>
          <w:sz w:val="28"/>
          <w:szCs w:val="28"/>
        </w:rPr>
        <w:t xml:space="preserve">длежащего санитарного состояния общественных </w:t>
      </w:r>
      <w:r w:rsidRPr="00D0576A">
        <w:rPr>
          <w:rFonts w:ascii="Times New Roman" w:hAnsi="Times New Roman" w:cs="Times New Roman"/>
          <w:sz w:val="28"/>
          <w:szCs w:val="28"/>
        </w:rPr>
        <w:t xml:space="preserve">территорий возможно будет осуществить путем вовлечения граждан в реализацию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Реализация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w:t>
      </w:r>
      <w:r w:rsidR="00CC207E">
        <w:rPr>
          <w:rFonts w:ascii="Times New Roman" w:hAnsi="Times New Roman" w:cs="Times New Roman"/>
          <w:sz w:val="28"/>
          <w:szCs w:val="28"/>
        </w:rPr>
        <w:t>«</w:t>
      </w:r>
      <w:r w:rsidRPr="00D0576A">
        <w:rPr>
          <w:rFonts w:ascii="Times New Roman" w:hAnsi="Times New Roman" w:cs="Times New Roman"/>
          <w:sz w:val="28"/>
          <w:szCs w:val="28"/>
        </w:rPr>
        <w:t>Формирование современной городс</w:t>
      </w:r>
      <w:r w:rsidR="00140FF3">
        <w:rPr>
          <w:rFonts w:ascii="Times New Roman" w:hAnsi="Times New Roman" w:cs="Times New Roman"/>
          <w:sz w:val="28"/>
          <w:szCs w:val="28"/>
        </w:rPr>
        <w:t>кой среды на 2018 - 2020</w:t>
      </w:r>
      <w:r w:rsidR="00CC207E">
        <w:rPr>
          <w:rFonts w:ascii="Times New Roman" w:hAnsi="Times New Roman" w:cs="Times New Roman"/>
          <w:sz w:val="28"/>
          <w:szCs w:val="28"/>
        </w:rPr>
        <w:t xml:space="preserve"> годы»</w:t>
      </w:r>
      <w:r w:rsidRPr="00D0576A">
        <w:rPr>
          <w:rFonts w:ascii="Times New Roman" w:hAnsi="Times New Roman" w:cs="Times New Roman"/>
          <w:sz w:val="28"/>
          <w:szCs w:val="28"/>
        </w:rPr>
        <w:t xml:space="preserve"> осуществляется с привлечением </w:t>
      </w:r>
      <w:r w:rsidR="002A521E">
        <w:rPr>
          <w:rFonts w:ascii="Times New Roman" w:hAnsi="Times New Roman" w:cs="Times New Roman"/>
          <w:sz w:val="28"/>
          <w:szCs w:val="28"/>
        </w:rPr>
        <w:t xml:space="preserve"> средств</w:t>
      </w:r>
      <w:r w:rsidRPr="00D0576A">
        <w:rPr>
          <w:rFonts w:ascii="Times New Roman" w:hAnsi="Times New Roman" w:cs="Times New Roman"/>
          <w:sz w:val="28"/>
          <w:szCs w:val="28"/>
        </w:rPr>
        <w:t xml:space="preserve"> федерального бюджета, </w:t>
      </w:r>
      <w:r w:rsidR="002A521E">
        <w:rPr>
          <w:rFonts w:ascii="Times New Roman" w:hAnsi="Times New Roman" w:cs="Times New Roman"/>
          <w:sz w:val="28"/>
          <w:szCs w:val="28"/>
        </w:rPr>
        <w:t xml:space="preserve"> республиканского </w:t>
      </w:r>
      <w:r w:rsidRPr="00D0576A">
        <w:rPr>
          <w:rFonts w:ascii="Times New Roman" w:hAnsi="Times New Roman" w:cs="Times New Roman"/>
          <w:sz w:val="28"/>
          <w:szCs w:val="28"/>
        </w:rPr>
        <w:t xml:space="preserve"> бюджета Карачаево-Черкесской Республики, бюджетов </w:t>
      </w:r>
      <w:r w:rsidR="00CC207E">
        <w:rPr>
          <w:rFonts w:ascii="Times New Roman" w:hAnsi="Times New Roman" w:cs="Times New Roman"/>
          <w:sz w:val="28"/>
          <w:szCs w:val="28"/>
        </w:rPr>
        <w:t>сельских поселений</w:t>
      </w:r>
      <w:r w:rsidRPr="00D0576A">
        <w:rPr>
          <w:rFonts w:ascii="Times New Roman" w:hAnsi="Times New Roman" w:cs="Times New Roman"/>
          <w:sz w:val="28"/>
          <w:szCs w:val="28"/>
        </w:rPr>
        <w:t xml:space="preserve"> и иных источников. </w:t>
      </w:r>
      <w:r w:rsidR="002A521E">
        <w:rPr>
          <w:rFonts w:ascii="Times New Roman" w:hAnsi="Times New Roman" w:cs="Times New Roman"/>
          <w:color w:val="FF0000"/>
          <w:sz w:val="28"/>
          <w:szCs w:val="28"/>
        </w:rPr>
        <w:t xml:space="preserve"> </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В результате реализации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согласованные действия Правительства Карачаево-Черкесской Республики, Министерства строительства и жилищно-коммунального хозяйства Карачаево-Черкесской Республики, органов местного самоуправления и организаций, занимающихся </w:t>
      </w:r>
      <w:r w:rsidRPr="00D0576A">
        <w:rPr>
          <w:rFonts w:ascii="Times New Roman" w:hAnsi="Times New Roman" w:cs="Times New Roman"/>
          <w:sz w:val="28"/>
          <w:szCs w:val="28"/>
        </w:rPr>
        <w:lastRenderedPageBreak/>
        <w:t>благоустройством, позволят комплексно подойти к решению вопроса благоустройства территорий и тем самым улучшить условия проживания для жителей</w:t>
      </w:r>
      <w:r w:rsidR="00CC207E">
        <w:rPr>
          <w:rFonts w:ascii="Times New Roman" w:hAnsi="Times New Roman" w:cs="Times New Roman"/>
          <w:sz w:val="28"/>
          <w:szCs w:val="28"/>
        </w:rPr>
        <w:t xml:space="preserve"> района</w:t>
      </w:r>
      <w:r w:rsidRPr="00D0576A">
        <w:rPr>
          <w:rFonts w:ascii="Times New Roman" w:hAnsi="Times New Roman" w:cs="Times New Roman"/>
          <w:sz w:val="28"/>
          <w:szCs w:val="28"/>
        </w:rPr>
        <w:t>.</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Реализацию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осуществляют органы местного самоуправления путем проведения обучающих проектных семинаров, </w:t>
      </w:r>
      <w:proofErr w:type="spellStart"/>
      <w:r w:rsidRPr="00D0576A">
        <w:rPr>
          <w:rFonts w:ascii="Times New Roman" w:hAnsi="Times New Roman" w:cs="Times New Roman"/>
          <w:sz w:val="28"/>
          <w:szCs w:val="28"/>
        </w:rPr>
        <w:t>вебинаров</w:t>
      </w:r>
      <w:proofErr w:type="spellEnd"/>
      <w:r w:rsidRPr="00D0576A">
        <w:rPr>
          <w:rFonts w:ascii="Times New Roman" w:hAnsi="Times New Roman" w:cs="Times New Roman"/>
          <w:sz w:val="28"/>
          <w:szCs w:val="28"/>
        </w:rPr>
        <w:t>, анкетирования, опросов населения, интервьюирования, картирования, проведения дизайн-игр с участием взрослых и детей, организации проектных мастерских со школьниками и студентами, общественных слушаний с заинтересованными гражданами и организациями, индивидуальными предпринимателями, оказывающими услуги в сфере топливно-энергетического комплекса и жилищно-коммунального хозяйства Карачаево-Черкесской Республики. Средства на реализацию указанных мероприятий не предусмотрены.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В рамках реализации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 внебюджетные средства планируется привлечь за счет финансового участия заинтересованных лиц и жителей</w:t>
      </w:r>
      <w:r w:rsidR="00CC207E">
        <w:rPr>
          <w:rFonts w:ascii="Times New Roman" w:hAnsi="Times New Roman" w:cs="Times New Roman"/>
          <w:sz w:val="28"/>
          <w:szCs w:val="28"/>
        </w:rPr>
        <w:t xml:space="preserve">. </w:t>
      </w:r>
      <w:r w:rsidRPr="00D0576A">
        <w:rPr>
          <w:rFonts w:ascii="Times New Roman" w:hAnsi="Times New Roman" w:cs="Times New Roman"/>
          <w:sz w:val="28"/>
          <w:szCs w:val="28"/>
        </w:rPr>
        <w:t xml:space="preserve"> </w:t>
      </w:r>
      <w:r w:rsidR="00CC207E">
        <w:rPr>
          <w:rFonts w:ascii="Times New Roman" w:hAnsi="Times New Roman" w:cs="Times New Roman"/>
          <w:sz w:val="28"/>
          <w:szCs w:val="28"/>
        </w:rPr>
        <w:t xml:space="preserve"> </w:t>
      </w:r>
    </w:p>
    <w:p w:rsidR="001219F3" w:rsidRPr="00D0576A" w:rsidRDefault="00D14396" w:rsidP="008D6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219F3" w:rsidRPr="00D0576A">
        <w:rPr>
          <w:rFonts w:ascii="Times New Roman" w:hAnsi="Times New Roman" w:cs="Times New Roman"/>
          <w:sz w:val="28"/>
          <w:szCs w:val="28"/>
        </w:rPr>
        <w:t xml:space="preserve">Реализация </w:t>
      </w:r>
      <w:r w:rsidR="00515464" w:rsidRPr="00D0576A">
        <w:rPr>
          <w:rFonts w:ascii="Times New Roman" w:hAnsi="Times New Roman" w:cs="Times New Roman"/>
          <w:sz w:val="28"/>
          <w:szCs w:val="28"/>
        </w:rPr>
        <w:t>Муниципальной</w:t>
      </w:r>
      <w:r w:rsidR="001219F3" w:rsidRPr="00D0576A">
        <w:rPr>
          <w:rFonts w:ascii="Times New Roman" w:hAnsi="Times New Roman" w:cs="Times New Roman"/>
          <w:sz w:val="28"/>
          <w:szCs w:val="28"/>
        </w:rPr>
        <w:t xml:space="preserve"> программы позволит:</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создать качественную городскую среду в </w:t>
      </w:r>
      <w:r w:rsidR="00CC207E">
        <w:rPr>
          <w:rFonts w:ascii="Times New Roman" w:hAnsi="Times New Roman" w:cs="Times New Roman"/>
          <w:sz w:val="28"/>
          <w:szCs w:val="28"/>
        </w:rPr>
        <w:t xml:space="preserve"> сельских поселениях</w:t>
      </w:r>
      <w:r w:rsidRPr="00D0576A">
        <w:rPr>
          <w:rFonts w:ascii="Times New Roman" w:hAnsi="Times New Roman" w:cs="Times New Roman"/>
          <w:sz w:val="28"/>
          <w:szCs w:val="28"/>
        </w:rPr>
        <w:t xml:space="preserve">, оптимально раскрывающую инвестиционный потенциал территории </w:t>
      </w:r>
      <w:r w:rsidR="00CC207E">
        <w:rPr>
          <w:rFonts w:ascii="Times New Roman" w:hAnsi="Times New Roman" w:cs="Times New Roman"/>
          <w:sz w:val="28"/>
          <w:szCs w:val="28"/>
        </w:rPr>
        <w:t xml:space="preserve"> района</w:t>
      </w:r>
      <w:r w:rsidRPr="00D0576A">
        <w:rPr>
          <w:rFonts w:ascii="Times New Roman" w:hAnsi="Times New Roman" w:cs="Times New Roman"/>
          <w:sz w:val="28"/>
          <w:szCs w:val="28"/>
        </w:rPr>
        <w:t>;</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увеличить долю благоустроенных общественных террито</w:t>
      </w:r>
      <w:r w:rsidR="00CC207E">
        <w:rPr>
          <w:rFonts w:ascii="Times New Roman" w:hAnsi="Times New Roman" w:cs="Times New Roman"/>
          <w:sz w:val="28"/>
          <w:szCs w:val="28"/>
        </w:rPr>
        <w:t>рий на территории района</w:t>
      </w:r>
      <w:r w:rsidRPr="00D0576A">
        <w:rPr>
          <w:rFonts w:ascii="Times New Roman" w:hAnsi="Times New Roman" w:cs="Times New Roman"/>
          <w:sz w:val="28"/>
          <w:szCs w:val="28"/>
        </w:rPr>
        <w:t>;</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улучшить условия проживания, повышение комфортности городской среды;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улучшить внешний облик населенных пунктов</w:t>
      </w:r>
      <w:r w:rsidR="00CC207E">
        <w:rPr>
          <w:rFonts w:ascii="Times New Roman" w:hAnsi="Times New Roman" w:cs="Times New Roman"/>
          <w:sz w:val="28"/>
          <w:szCs w:val="28"/>
        </w:rPr>
        <w:t xml:space="preserve"> района</w:t>
      </w:r>
      <w:r w:rsidRPr="00D0576A">
        <w:rPr>
          <w:rFonts w:ascii="Times New Roman" w:hAnsi="Times New Roman" w:cs="Times New Roman"/>
          <w:sz w:val="28"/>
          <w:szCs w:val="28"/>
        </w:rPr>
        <w:t>;</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привлечь жителей к участию в решении проблем благоустройства;</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 xml:space="preserve">повысить уровень ответственности жителей за соблюдением надлежащего санитарного состояния </w:t>
      </w:r>
      <w:r w:rsidR="00CC207E">
        <w:rPr>
          <w:rFonts w:ascii="Times New Roman" w:hAnsi="Times New Roman" w:cs="Times New Roman"/>
          <w:sz w:val="28"/>
          <w:szCs w:val="28"/>
        </w:rPr>
        <w:t xml:space="preserve"> общественных </w:t>
      </w:r>
      <w:r w:rsidRPr="00D0576A">
        <w:rPr>
          <w:rFonts w:ascii="Times New Roman" w:hAnsi="Times New Roman" w:cs="Times New Roman"/>
          <w:sz w:val="28"/>
          <w:szCs w:val="28"/>
        </w:rPr>
        <w:t xml:space="preserve">территорий путем вовлечения граждан в реализацию мероприятий </w:t>
      </w:r>
      <w:r w:rsidR="00515464" w:rsidRPr="00D0576A">
        <w:rPr>
          <w:rFonts w:ascii="Times New Roman" w:hAnsi="Times New Roman" w:cs="Times New Roman"/>
          <w:sz w:val="28"/>
          <w:szCs w:val="28"/>
        </w:rPr>
        <w:t>Муниципальной</w:t>
      </w:r>
      <w:r w:rsidRPr="00D0576A">
        <w:rPr>
          <w:rFonts w:ascii="Times New Roman" w:hAnsi="Times New Roman" w:cs="Times New Roman"/>
          <w:sz w:val="28"/>
          <w:szCs w:val="28"/>
        </w:rPr>
        <w:t xml:space="preserve"> программы;</w:t>
      </w:r>
    </w:p>
    <w:p w:rsidR="001219F3" w:rsidRPr="00D0576A" w:rsidRDefault="001219F3" w:rsidP="008D6818">
      <w:pPr>
        <w:autoSpaceDE w:val="0"/>
        <w:autoSpaceDN w:val="0"/>
        <w:adjustRightInd w:val="0"/>
        <w:spacing w:after="0" w:line="240" w:lineRule="auto"/>
        <w:ind w:firstLine="540"/>
        <w:jc w:val="both"/>
        <w:rPr>
          <w:rFonts w:ascii="Times New Roman" w:hAnsi="Times New Roman" w:cs="Times New Roman"/>
          <w:sz w:val="28"/>
          <w:szCs w:val="28"/>
        </w:rPr>
      </w:pPr>
      <w:r w:rsidRPr="00D0576A">
        <w:rPr>
          <w:rFonts w:ascii="Times New Roman" w:hAnsi="Times New Roman" w:cs="Times New Roman"/>
          <w:sz w:val="28"/>
          <w:szCs w:val="28"/>
        </w:rPr>
        <w:t>повысить качество и доступность городской среды для маломобильных групп населения.</w:t>
      </w:r>
    </w:p>
    <w:p w:rsidR="001219F3" w:rsidRPr="00D0576A" w:rsidRDefault="001219F3" w:rsidP="008D6818">
      <w:pPr>
        <w:autoSpaceDE w:val="0"/>
        <w:autoSpaceDN w:val="0"/>
        <w:adjustRightInd w:val="0"/>
        <w:spacing w:after="0" w:line="240" w:lineRule="auto"/>
        <w:jc w:val="both"/>
        <w:rPr>
          <w:rFonts w:ascii="Times New Roman" w:hAnsi="Times New Roman" w:cs="Times New Roman"/>
          <w:sz w:val="28"/>
          <w:szCs w:val="28"/>
        </w:rPr>
      </w:pPr>
    </w:p>
    <w:p w:rsidR="001219F3" w:rsidRPr="00D14396" w:rsidRDefault="00D14396" w:rsidP="008D6818">
      <w:pPr>
        <w:autoSpaceDE w:val="0"/>
        <w:autoSpaceDN w:val="0"/>
        <w:adjustRightInd w:val="0"/>
        <w:spacing w:after="0" w:line="240" w:lineRule="auto"/>
        <w:jc w:val="both"/>
        <w:rPr>
          <w:rFonts w:ascii="Times New Roman" w:hAnsi="Times New Roman" w:cs="Times New Roman"/>
          <w:sz w:val="28"/>
          <w:szCs w:val="28"/>
        </w:rPr>
      </w:pPr>
      <w:r w:rsidRPr="00D14396">
        <w:rPr>
          <w:rFonts w:ascii="Times New Roman" w:hAnsi="Times New Roman" w:cs="Times New Roman"/>
          <w:sz w:val="28"/>
          <w:szCs w:val="28"/>
        </w:rPr>
        <w:t>План реализации муниципальной Программы представлен в приложении № 4</w:t>
      </w:r>
      <w:r>
        <w:rPr>
          <w:rFonts w:ascii="Times New Roman" w:hAnsi="Times New Roman" w:cs="Times New Roman"/>
          <w:sz w:val="28"/>
          <w:szCs w:val="28"/>
        </w:rPr>
        <w:t>.</w:t>
      </w:r>
      <w:r w:rsidRPr="00D14396">
        <w:rPr>
          <w:rFonts w:ascii="Times New Roman" w:hAnsi="Times New Roman" w:cs="Times New Roman"/>
          <w:sz w:val="28"/>
          <w:szCs w:val="28"/>
        </w:rPr>
        <w:t xml:space="preserve"> </w:t>
      </w:r>
    </w:p>
    <w:p w:rsidR="001219F3" w:rsidRDefault="001219F3" w:rsidP="008D6818">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both"/>
        <w:rPr>
          <w:rFonts w:ascii="Calibri" w:hAnsi="Calibri" w:cs="Calibri"/>
        </w:rPr>
      </w:pPr>
    </w:p>
    <w:p w:rsidR="0084280E" w:rsidRDefault="0084280E" w:rsidP="001219F3">
      <w:pPr>
        <w:autoSpaceDE w:val="0"/>
        <w:autoSpaceDN w:val="0"/>
        <w:adjustRightInd w:val="0"/>
        <w:spacing w:after="0" w:line="240" w:lineRule="auto"/>
        <w:jc w:val="right"/>
        <w:outlineLvl w:val="1"/>
        <w:rPr>
          <w:rFonts w:ascii="Times New Roman" w:hAnsi="Times New Roman" w:cs="Times New Roman"/>
          <w:sz w:val="28"/>
          <w:szCs w:val="28"/>
        </w:rPr>
        <w:sectPr w:rsidR="0084280E" w:rsidSect="00D42B48">
          <w:footerReference w:type="default" r:id="rId15"/>
          <w:pgSz w:w="11907" w:h="16840"/>
          <w:pgMar w:top="674" w:right="850" w:bottom="851" w:left="1560" w:header="0" w:footer="413" w:gutter="0"/>
          <w:cols w:space="720"/>
          <w:noEndnote/>
        </w:sectPr>
      </w:pPr>
    </w:p>
    <w:p w:rsidR="00405D69" w:rsidRPr="008E007F" w:rsidRDefault="00405D69" w:rsidP="00405D69">
      <w:pPr>
        <w:autoSpaceDE w:val="0"/>
        <w:autoSpaceDN w:val="0"/>
        <w:adjustRightInd w:val="0"/>
        <w:spacing w:after="0" w:line="240" w:lineRule="auto"/>
        <w:jc w:val="right"/>
        <w:outlineLvl w:val="2"/>
        <w:rPr>
          <w:rFonts w:ascii="Times New Roman" w:hAnsi="Times New Roman" w:cs="Times New Roman"/>
          <w:sz w:val="28"/>
          <w:szCs w:val="28"/>
        </w:rPr>
      </w:pPr>
      <w:r w:rsidRPr="008E007F">
        <w:rPr>
          <w:rFonts w:ascii="Times New Roman" w:hAnsi="Times New Roman" w:cs="Times New Roman"/>
          <w:sz w:val="28"/>
          <w:szCs w:val="28"/>
        </w:rPr>
        <w:lastRenderedPageBreak/>
        <w:t xml:space="preserve">Приложение 1 </w:t>
      </w:r>
    </w:p>
    <w:p w:rsidR="00405D69" w:rsidRPr="00DF0026" w:rsidRDefault="00405D69" w:rsidP="00405D69">
      <w:pPr>
        <w:autoSpaceDE w:val="0"/>
        <w:autoSpaceDN w:val="0"/>
        <w:adjustRightInd w:val="0"/>
        <w:spacing w:after="0" w:line="240" w:lineRule="auto"/>
        <w:jc w:val="both"/>
        <w:rPr>
          <w:rFonts w:ascii="Times New Roman" w:hAnsi="Times New Roman" w:cs="Times New Roman"/>
          <w:sz w:val="28"/>
          <w:szCs w:val="28"/>
        </w:rPr>
      </w:pPr>
    </w:p>
    <w:p w:rsidR="00405D69" w:rsidRPr="008E007F" w:rsidRDefault="00405D69" w:rsidP="008E007F">
      <w:pPr>
        <w:autoSpaceDE w:val="0"/>
        <w:autoSpaceDN w:val="0"/>
        <w:adjustRightInd w:val="0"/>
        <w:spacing w:after="0" w:line="240" w:lineRule="auto"/>
        <w:jc w:val="center"/>
        <w:rPr>
          <w:rFonts w:ascii="Times New Roman" w:hAnsi="Times New Roman" w:cs="Times New Roman"/>
          <w:b/>
          <w:bCs/>
          <w:sz w:val="26"/>
          <w:szCs w:val="26"/>
        </w:rPr>
      </w:pPr>
      <w:r w:rsidRPr="008E007F">
        <w:rPr>
          <w:rFonts w:ascii="Times New Roman" w:hAnsi="Times New Roman" w:cs="Times New Roman"/>
          <w:b/>
          <w:bCs/>
          <w:sz w:val="26"/>
          <w:szCs w:val="26"/>
        </w:rPr>
        <w:t>ПЕРЕЧЕНЬ</w:t>
      </w:r>
    </w:p>
    <w:p w:rsidR="00405D69" w:rsidRPr="008E007F" w:rsidRDefault="00405D69" w:rsidP="008E007F">
      <w:pPr>
        <w:autoSpaceDE w:val="0"/>
        <w:autoSpaceDN w:val="0"/>
        <w:adjustRightInd w:val="0"/>
        <w:spacing w:after="0" w:line="240" w:lineRule="auto"/>
        <w:jc w:val="center"/>
        <w:rPr>
          <w:rFonts w:ascii="Times New Roman" w:hAnsi="Times New Roman" w:cs="Times New Roman"/>
          <w:b/>
          <w:bCs/>
          <w:sz w:val="26"/>
          <w:szCs w:val="26"/>
        </w:rPr>
      </w:pPr>
      <w:r w:rsidRPr="008E007F">
        <w:rPr>
          <w:rFonts w:ascii="Times New Roman" w:hAnsi="Times New Roman" w:cs="Times New Roman"/>
          <w:b/>
          <w:bCs/>
          <w:sz w:val="26"/>
          <w:szCs w:val="26"/>
        </w:rPr>
        <w:t>ОСНОВНЫХ МЕРОПРИЯТИЙ МУНИЦИПАЛЬНОЙ ПРОГРАММЫ</w:t>
      </w:r>
    </w:p>
    <w:p w:rsidR="00405D69" w:rsidRPr="008E007F" w:rsidRDefault="00405D69" w:rsidP="008E007F">
      <w:pPr>
        <w:autoSpaceDE w:val="0"/>
        <w:autoSpaceDN w:val="0"/>
        <w:adjustRightInd w:val="0"/>
        <w:spacing w:after="0" w:line="240" w:lineRule="auto"/>
        <w:ind w:firstLine="540"/>
        <w:jc w:val="both"/>
        <w:rPr>
          <w:rFonts w:ascii="Times New Roman" w:hAnsi="Times New Roman" w:cs="Times New Roman"/>
          <w:sz w:val="26"/>
          <w:szCs w:val="26"/>
        </w:rPr>
      </w:pPr>
      <w:r w:rsidRPr="008E007F">
        <w:rPr>
          <w:rFonts w:ascii="Times New Roman" w:hAnsi="Times New Roman" w:cs="Times New Roman"/>
          <w:sz w:val="26"/>
          <w:szCs w:val="26"/>
        </w:rPr>
        <w:t xml:space="preserve"> «Формирование современной городской среды в  Усть-Джегутинском  муниципальном районе  на 2018 - 2020 годы» </w:t>
      </w:r>
    </w:p>
    <w:p w:rsidR="00405D69" w:rsidRPr="00DF0026" w:rsidRDefault="00405D69" w:rsidP="008E00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842"/>
        <w:gridCol w:w="993"/>
        <w:gridCol w:w="992"/>
        <w:gridCol w:w="3260"/>
        <w:gridCol w:w="2552"/>
        <w:gridCol w:w="2268"/>
      </w:tblGrid>
      <w:tr w:rsidR="008E007F" w:rsidRPr="00DF0026" w:rsidTr="008E007F">
        <w:trPr>
          <w:trHeight w:val="794"/>
        </w:trPr>
        <w:tc>
          <w:tcPr>
            <w:tcW w:w="426" w:type="dxa"/>
            <w:tcBorders>
              <w:top w:val="single" w:sz="4" w:space="0" w:color="auto"/>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п/п</w:t>
            </w:r>
          </w:p>
        </w:tc>
        <w:tc>
          <w:tcPr>
            <w:tcW w:w="2268" w:type="dxa"/>
            <w:vMerge w:val="restart"/>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Наименование основного мероприятия,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Ответственный исполнитель</w:t>
            </w:r>
          </w:p>
        </w:tc>
        <w:tc>
          <w:tcPr>
            <w:tcW w:w="1985" w:type="dxa"/>
            <w:gridSpan w:val="2"/>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Ожидаемый непосредственный результат (краткое описание)</w:t>
            </w:r>
          </w:p>
        </w:tc>
        <w:tc>
          <w:tcPr>
            <w:tcW w:w="2552" w:type="dxa"/>
            <w:vMerge w:val="restart"/>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Последствия нереализованной программы</w:t>
            </w:r>
          </w:p>
        </w:tc>
        <w:tc>
          <w:tcPr>
            <w:tcW w:w="2268" w:type="dxa"/>
            <w:vMerge w:val="restart"/>
            <w:tcBorders>
              <w:top w:val="single" w:sz="4" w:space="0" w:color="auto"/>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Связь с показателями результатов муниципальной программы № показателя</w:t>
            </w:r>
          </w:p>
        </w:tc>
      </w:tr>
      <w:tr w:rsidR="008E007F" w:rsidRPr="00DF0026" w:rsidTr="008E007F">
        <w:trPr>
          <w:trHeight w:val="622"/>
        </w:trPr>
        <w:tc>
          <w:tcPr>
            <w:tcW w:w="426" w:type="dxa"/>
            <w:tcBorders>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окончания реализации</w:t>
            </w:r>
          </w:p>
        </w:tc>
        <w:tc>
          <w:tcPr>
            <w:tcW w:w="3260" w:type="dxa"/>
            <w:vMerge/>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rPr>
                <w:rFonts w:ascii="Times New Roman" w:hAnsi="Times New Roman" w:cs="Times New Roman"/>
              </w:rPr>
            </w:pPr>
          </w:p>
        </w:tc>
      </w:tr>
      <w:tr w:rsidR="00405D69" w:rsidRPr="00DF0026" w:rsidTr="008E007F">
        <w:trPr>
          <w:trHeight w:val="209"/>
        </w:trPr>
        <w:tc>
          <w:tcPr>
            <w:tcW w:w="426"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405D69" w:rsidRPr="00DF0026" w:rsidRDefault="00405D69"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r>
      <w:tr w:rsidR="008E007F" w:rsidRPr="00DF0026" w:rsidTr="008E007F">
        <w:trPr>
          <w:trHeight w:val="585"/>
        </w:trPr>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Основное мероприятие №1.</w:t>
            </w:r>
            <w:r w:rsidRPr="00DF0026">
              <w:rPr>
                <w:rFonts w:ascii="Times New Roman" w:hAnsi="Times New Roman" w:cs="Times New Roman"/>
              </w:rPr>
              <w:t xml:space="preserve"> </w:t>
            </w:r>
            <w:r>
              <w:rPr>
                <w:rFonts w:ascii="Times New Roman" w:hAnsi="Times New Roman" w:cs="Times New Roman"/>
              </w:rPr>
              <w:t xml:space="preserve">Благоустройство </w:t>
            </w:r>
            <w:r w:rsidRPr="00DF0026">
              <w:rPr>
                <w:rFonts w:ascii="Times New Roman" w:hAnsi="Times New Roman" w:cs="Times New Roman"/>
              </w:rPr>
              <w:t>территорий общего пользования, в том числе:</w:t>
            </w:r>
          </w:p>
        </w:tc>
        <w:tc>
          <w:tcPr>
            <w:tcW w:w="1842"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 xml:space="preserve">Органы местного самоуправления </w:t>
            </w:r>
            <w:r>
              <w:rPr>
                <w:rFonts w:ascii="Times New Roman" w:hAnsi="Times New Roman" w:cs="Times New Roman"/>
              </w:rPr>
              <w:t xml:space="preserve"> района</w:t>
            </w:r>
            <w:r w:rsidRPr="00DF0026">
              <w:rPr>
                <w:rFonts w:ascii="Times New Roman" w:hAnsi="Times New Roman" w:cs="Times New Roman"/>
              </w:rPr>
              <w:t xml:space="preserve"> (по согласованию)</w:t>
            </w:r>
          </w:p>
        </w:tc>
        <w:tc>
          <w:tcPr>
            <w:tcW w:w="993"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r w:rsidRPr="00DF0026">
              <w:rPr>
                <w:rFonts w:ascii="Times New Roman" w:hAnsi="Times New Roman" w:cs="Times New Roman"/>
              </w:rPr>
              <w:t xml:space="preserve"> год</w:t>
            </w:r>
          </w:p>
        </w:tc>
        <w:tc>
          <w:tcPr>
            <w:tcW w:w="3260" w:type="dxa"/>
            <w:vMerge w:val="restart"/>
            <w:tcBorders>
              <w:top w:val="single" w:sz="4" w:space="0" w:color="auto"/>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sidRPr="00DF0026">
              <w:rPr>
                <w:rFonts w:ascii="Times New Roman" w:hAnsi="Times New Roman" w:cs="Times New Roman"/>
              </w:rPr>
              <w:t>Повышение уровня ответственности жителей за соблюдением надлежащего санитарного состояния общественных территорий, путем вовлечения граждан в реализацию мероприятий по благоустройству</w:t>
            </w:r>
          </w:p>
        </w:tc>
        <w:tc>
          <w:tcPr>
            <w:tcW w:w="2552" w:type="dxa"/>
            <w:vMerge w:val="restart"/>
            <w:tcBorders>
              <w:top w:val="single" w:sz="4" w:space="0" w:color="auto"/>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Снижение доли </w:t>
            </w:r>
            <w:r w:rsidRPr="00DF0026">
              <w:rPr>
                <w:rFonts w:ascii="Times New Roman" w:hAnsi="Times New Roman" w:cs="Times New Roman"/>
              </w:rPr>
              <w:t xml:space="preserve">благоустроенных общественных территорий в общей площади общественных территорий </w:t>
            </w:r>
            <w:r>
              <w:rPr>
                <w:rFonts w:ascii="Times New Roman" w:hAnsi="Times New Roman" w:cs="Times New Roman"/>
              </w:rPr>
              <w:t xml:space="preserve">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w:t>
            </w:r>
          </w:p>
        </w:tc>
      </w:tr>
      <w:tr w:rsidR="008E007F" w:rsidRPr="00DF0026" w:rsidTr="008E007F">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D8232C">
              <w:rPr>
                <w:rFonts w:ascii="Times New Roman" w:hAnsi="Times New Roman" w:cs="Times New Roman"/>
                <w:sz w:val="20"/>
                <w:szCs w:val="20"/>
              </w:rPr>
              <w:t>Джегутинское СП,</w:t>
            </w:r>
          </w:p>
        </w:tc>
        <w:tc>
          <w:tcPr>
            <w:tcW w:w="1842" w:type="dxa"/>
            <w:vMerge w:val="restart"/>
            <w:tcBorders>
              <w:left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r w:rsidRPr="00DF0026">
              <w:rPr>
                <w:rFonts w:ascii="Times New Roman" w:hAnsi="Times New Roman" w:cs="Times New Roman"/>
              </w:rPr>
              <w:t>год</w:t>
            </w:r>
          </w:p>
        </w:tc>
        <w:tc>
          <w:tcPr>
            <w:tcW w:w="3260"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w:t>
            </w:r>
          </w:p>
        </w:tc>
      </w:tr>
      <w:tr w:rsidR="008E007F" w:rsidRPr="00DF0026" w:rsidTr="008E007F">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D8232C">
              <w:rPr>
                <w:rFonts w:ascii="Times New Roman" w:hAnsi="Times New Roman" w:cs="Times New Roman"/>
                <w:sz w:val="20"/>
                <w:szCs w:val="20"/>
              </w:rPr>
              <w:t xml:space="preserve"> Эльтаркачское СП</w:t>
            </w:r>
          </w:p>
        </w:tc>
        <w:tc>
          <w:tcPr>
            <w:tcW w:w="1842" w:type="dxa"/>
            <w:vMerge/>
            <w:tcBorders>
              <w:left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pPr>
            <w:r w:rsidRPr="00014C25">
              <w:rPr>
                <w:rFonts w:ascii="Times New Roman" w:hAnsi="Times New Roman" w:cs="Times New Roman"/>
              </w:rPr>
              <w:t>2020го</w:t>
            </w:r>
            <w:r>
              <w:rPr>
                <w:rFonts w:ascii="Times New Roman" w:hAnsi="Times New Roman" w:cs="Times New Roman"/>
              </w:rPr>
              <w:t>д</w:t>
            </w:r>
          </w:p>
        </w:tc>
        <w:tc>
          <w:tcPr>
            <w:tcW w:w="3260"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r>
      <w:tr w:rsidR="008E007F" w:rsidRPr="00DF0026" w:rsidTr="008E007F">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Pr="00D8232C">
              <w:rPr>
                <w:rFonts w:ascii="Times New Roman" w:hAnsi="Times New Roman" w:cs="Times New Roman"/>
                <w:sz w:val="20"/>
                <w:szCs w:val="20"/>
              </w:rPr>
              <w:t>Сары-Тюзское СП,</w:t>
            </w:r>
          </w:p>
        </w:tc>
        <w:tc>
          <w:tcPr>
            <w:tcW w:w="1842" w:type="dxa"/>
            <w:vMerge/>
            <w:tcBorders>
              <w:left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pPr>
            <w:r w:rsidRPr="00014C25">
              <w:rPr>
                <w:rFonts w:ascii="Times New Roman" w:hAnsi="Times New Roman" w:cs="Times New Roman"/>
              </w:rPr>
              <w:t>2020го</w:t>
            </w:r>
            <w:r>
              <w:rPr>
                <w:rFonts w:ascii="Times New Roman" w:hAnsi="Times New Roman" w:cs="Times New Roman"/>
              </w:rPr>
              <w:t>д</w:t>
            </w:r>
          </w:p>
        </w:tc>
        <w:tc>
          <w:tcPr>
            <w:tcW w:w="3260"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r>
      <w:tr w:rsidR="008E007F" w:rsidRPr="00DF0026" w:rsidTr="008E007F">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8232C">
              <w:rPr>
                <w:rFonts w:ascii="Times New Roman" w:hAnsi="Times New Roman" w:cs="Times New Roman"/>
                <w:sz w:val="20"/>
                <w:szCs w:val="20"/>
              </w:rPr>
              <w:t>Важненское СП</w:t>
            </w:r>
          </w:p>
        </w:tc>
        <w:tc>
          <w:tcPr>
            <w:tcW w:w="1842" w:type="dxa"/>
            <w:vMerge/>
            <w:tcBorders>
              <w:left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pPr>
            <w:r w:rsidRPr="00014C25">
              <w:rPr>
                <w:rFonts w:ascii="Times New Roman" w:hAnsi="Times New Roman" w:cs="Times New Roman"/>
              </w:rPr>
              <w:t>2020го</w:t>
            </w:r>
            <w:r>
              <w:rPr>
                <w:rFonts w:ascii="Times New Roman" w:hAnsi="Times New Roman" w:cs="Times New Roman"/>
              </w:rPr>
              <w:t>д</w:t>
            </w:r>
          </w:p>
        </w:tc>
        <w:tc>
          <w:tcPr>
            <w:tcW w:w="3260"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r>
      <w:tr w:rsidR="008E007F" w:rsidRPr="00DF0026" w:rsidTr="008E007F">
        <w:trPr>
          <w:trHeight w:val="20"/>
        </w:trPr>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D8232C">
              <w:rPr>
                <w:rFonts w:ascii="Times New Roman" w:hAnsi="Times New Roman" w:cs="Times New Roman"/>
                <w:sz w:val="20"/>
                <w:szCs w:val="20"/>
              </w:rPr>
              <w:t>.Красногорское СП,</w:t>
            </w:r>
          </w:p>
        </w:tc>
        <w:tc>
          <w:tcPr>
            <w:tcW w:w="1842" w:type="dxa"/>
            <w:vMerge/>
            <w:tcBorders>
              <w:left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pPr>
            <w:r w:rsidRPr="00014C25">
              <w:rPr>
                <w:rFonts w:ascii="Times New Roman" w:hAnsi="Times New Roman" w:cs="Times New Roman"/>
              </w:rPr>
              <w:t>2020го</w:t>
            </w:r>
            <w:r>
              <w:rPr>
                <w:rFonts w:ascii="Times New Roman" w:hAnsi="Times New Roman" w:cs="Times New Roman"/>
              </w:rPr>
              <w:t>д</w:t>
            </w:r>
          </w:p>
        </w:tc>
        <w:tc>
          <w:tcPr>
            <w:tcW w:w="3260"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r>
      <w:tr w:rsidR="008E007F" w:rsidRPr="00DF0026" w:rsidTr="008E007F">
        <w:trPr>
          <w:trHeight w:val="20"/>
        </w:trPr>
        <w:tc>
          <w:tcPr>
            <w:tcW w:w="426"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Гюрюльдеукское СП</w:t>
            </w:r>
          </w:p>
        </w:tc>
        <w:tc>
          <w:tcPr>
            <w:tcW w:w="1842" w:type="dxa"/>
            <w:vMerge/>
            <w:tcBorders>
              <w:left w:val="single" w:sz="4" w:space="0" w:color="auto"/>
              <w:bottom w:val="single" w:sz="4" w:space="0" w:color="auto"/>
              <w:right w:val="single" w:sz="4" w:space="0" w:color="auto"/>
            </w:tcBorders>
          </w:tcPr>
          <w:p w:rsidR="008E007F" w:rsidRPr="00D8232C" w:rsidRDefault="008E007F" w:rsidP="008E007F">
            <w:pPr>
              <w:spacing w:after="0" w:line="240" w:lineRule="auto"/>
              <w:ind w:left="-82" w:right="-141"/>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E007F" w:rsidRPr="00D8232C" w:rsidRDefault="008E007F" w:rsidP="008E007F">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E007F" w:rsidRDefault="008E007F" w:rsidP="008E007F">
            <w:pPr>
              <w:spacing w:after="0" w:line="240" w:lineRule="auto"/>
              <w:jc w:val="center"/>
            </w:pPr>
            <w:r w:rsidRPr="00014C25">
              <w:rPr>
                <w:rFonts w:ascii="Times New Roman" w:hAnsi="Times New Roman" w:cs="Times New Roman"/>
              </w:rPr>
              <w:t>2020го</w:t>
            </w:r>
            <w:r>
              <w:rPr>
                <w:rFonts w:ascii="Times New Roman" w:hAnsi="Times New Roman" w:cs="Times New Roman"/>
              </w:rPr>
              <w:t>д</w:t>
            </w:r>
          </w:p>
        </w:tc>
        <w:tc>
          <w:tcPr>
            <w:tcW w:w="3260" w:type="dxa"/>
            <w:vMerge/>
            <w:tcBorders>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8E007F" w:rsidRPr="00DF0026" w:rsidRDefault="008E007F" w:rsidP="008E007F">
            <w:pPr>
              <w:autoSpaceDE w:val="0"/>
              <w:autoSpaceDN w:val="0"/>
              <w:adjustRightInd w:val="0"/>
              <w:spacing w:after="0" w:line="240" w:lineRule="auto"/>
              <w:jc w:val="center"/>
              <w:rPr>
                <w:rFonts w:ascii="Times New Roman" w:hAnsi="Times New Roman" w:cs="Times New Roman"/>
              </w:rPr>
            </w:pPr>
          </w:p>
        </w:tc>
      </w:tr>
    </w:tbl>
    <w:p w:rsidR="001219F3" w:rsidRPr="00CC207E" w:rsidRDefault="00405D69" w:rsidP="008E007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219F3" w:rsidRPr="00CC207E" w:rsidRDefault="001219F3" w:rsidP="008E007F">
      <w:pPr>
        <w:autoSpaceDE w:val="0"/>
        <w:autoSpaceDN w:val="0"/>
        <w:adjustRightInd w:val="0"/>
        <w:spacing w:after="0" w:line="240" w:lineRule="auto"/>
        <w:jc w:val="right"/>
        <w:rPr>
          <w:rFonts w:ascii="Times New Roman" w:hAnsi="Times New Roman" w:cs="Times New Roman"/>
          <w:sz w:val="28"/>
          <w:szCs w:val="28"/>
        </w:rPr>
      </w:pPr>
      <w:r w:rsidRPr="00CC207E">
        <w:rPr>
          <w:rFonts w:ascii="Times New Roman" w:hAnsi="Times New Roman" w:cs="Times New Roman"/>
          <w:sz w:val="28"/>
          <w:szCs w:val="28"/>
        </w:rPr>
        <w:t xml:space="preserve">к </w:t>
      </w:r>
      <w:r w:rsidR="00515464" w:rsidRPr="00CC207E">
        <w:rPr>
          <w:rFonts w:ascii="Times New Roman" w:hAnsi="Times New Roman" w:cs="Times New Roman"/>
          <w:sz w:val="28"/>
          <w:szCs w:val="28"/>
        </w:rPr>
        <w:t>Муниципальной</w:t>
      </w:r>
      <w:r w:rsidRPr="00CC207E">
        <w:rPr>
          <w:rFonts w:ascii="Times New Roman" w:hAnsi="Times New Roman" w:cs="Times New Roman"/>
          <w:sz w:val="28"/>
          <w:szCs w:val="28"/>
        </w:rPr>
        <w:t xml:space="preserve"> программе</w:t>
      </w:r>
    </w:p>
    <w:p w:rsidR="001219F3" w:rsidRPr="00CC207E" w:rsidRDefault="001219F3" w:rsidP="008E007F">
      <w:pPr>
        <w:autoSpaceDE w:val="0"/>
        <w:autoSpaceDN w:val="0"/>
        <w:adjustRightInd w:val="0"/>
        <w:spacing w:after="0" w:line="240" w:lineRule="auto"/>
        <w:jc w:val="both"/>
        <w:rPr>
          <w:rFonts w:ascii="Times New Roman" w:hAnsi="Times New Roman" w:cs="Times New Roman"/>
          <w:sz w:val="28"/>
          <w:szCs w:val="28"/>
        </w:rPr>
      </w:pPr>
    </w:p>
    <w:p w:rsidR="001219F3" w:rsidRPr="008E007F" w:rsidRDefault="00405D69" w:rsidP="008E007F">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целевых индикаторов и показателей муниципальной программы «Формирование комфортной городской среды на территории Усть-Джегутинского муниципального района на 2018-2020 годы»</w:t>
      </w:r>
      <w:bookmarkStart w:id="2" w:name="Par460"/>
      <w:bookmarkEnd w:id="2"/>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50"/>
        <w:gridCol w:w="2811"/>
        <w:gridCol w:w="2976"/>
        <w:gridCol w:w="1418"/>
        <w:gridCol w:w="850"/>
        <w:gridCol w:w="851"/>
        <w:gridCol w:w="850"/>
        <w:gridCol w:w="851"/>
        <w:gridCol w:w="850"/>
        <w:gridCol w:w="1276"/>
        <w:gridCol w:w="1843"/>
      </w:tblGrid>
      <w:tr w:rsidR="008E007F" w:rsidRPr="009A5B2C" w:rsidTr="008E007F">
        <w:trPr>
          <w:trHeight w:val="551"/>
        </w:trPr>
        <w:tc>
          <w:tcPr>
            <w:tcW w:w="450" w:type="dxa"/>
            <w:vMerge w:val="restart"/>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N п/п</w:t>
            </w:r>
          </w:p>
        </w:tc>
        <w:tc>
          <w:tcPr>
            <w:tcW w:w="2811" w:type="dxa"/>
            <w:vMerge w:val="restart"/>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Наименование  цели (задачи)</w:t>
            </w:r>
          </w:p>
        </w:tc>
        <w:tc>
          <w:tcPr>
            <w:tcW w:w="2976" w:type="dxa"/>
            <w:vMerge w:val="restart"/>
            <w:tcBorders>
              <w:top w:val="single" w:sz="4" w:space="0" w:color="auto"/>
              <w:left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Целевые индикаторы и показатели</w:t>
            </w:r>
          </w:p>
        </w:tc>
        <w:tc>
          <w:tcPr>
            <w:tcW w:w="1418" w:type="dxa"/>
            <w:vMerge w:val="restart"/>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Единица измерения</w:t>
            </w:r>
          </w:p>
        </w:tc>
        <w:tc>
          <w:tcPr>
            <w:tcW w:w="850" w:type="dxa"/>
            <w:tcBorders>
              <w:top w:val="single" w:sz="4" w:space="0" w:color="auto"/>
              <w:bottom w:val="single" w:sz="4" w:space="0" w:color="auto"/>
            </w:tcBorders>
          </w:tcPr>
          <w:p w:rsidR="008E007F" w:rsidRPr="009A5B2C" w:rsidRDefault="008E007F" w:rsidP="008E007F">
            <w:pPr>
              <w:spacing w:after="0" w:line="240" w:lineRule="auto"/>
              <w:jc w:val="center"/>
              <w:rPr>
                <w:rFonts w:ascii="Times New Roman" w:hAnsi="Times New Roman" w:cs="Times New Roman"/>
              </w:rPr>
            </w:pPr>
          </w:p>
        </w:tc>
        <w:tc>
          <w:tcPr>
            <w:tcW w:w="4678" w:type="dxa"/>
            <w:gridSpan w:val="5"/>
            <w:tcBorders>
              <w:top w:val="single" w:sz="4" w:space="0" w:color="auto"/>
              <w:bottom w:val="single" w:sz="4" w:space="0" w:color="auto"/>
              <w:right w:val="single" w:sz="4" w:space="0" w:color="auto"/>
            </w:tcBorders>
            <w:shd w:val="clear" w:color="auto" w:fill="auto"/>
          </w:tcPr>
          <w:p w:rsidR="008E007F" w:rsidRPr="009A5B2C" w:rsidRDefault="008E007F" w:rsidP="008E007F">
            <w:pPr>
              <w:spacing w:after="0" w:line="240" w:lineRule="auto"/>
              <w:jc w:val="center"/>
              <w:rPr>
                <w:rFonts w:ascii="Times New Roman" w:hAnsi="Times New Roman" w:cs="Times New Roman"/>
              </w:rPr>
            </w:pPr>
            <w:r w:rsidRPr="009A5B2C">
              <w:rPr>
                <w:rFonts w:ascii="Times New Roman" w:hAnsi="Times New Roman" w:cs="Times New Roman"/>
              </w:rPr>
              <w:t>Значение показателей</w:t>
            </w:r>
          </w:p>
        </w:tc>
        <w:tc>
          <w:tcPr>
            <w:tcW w:w="1843" w:type="dxa"/>
            <w:vMerge w:val="restart"/>
            <w:tcBorders>
              <w:top w:val="single" w:sz="4" w:space="0" w:color="auto"/>
              <w:right w:val="single" w:sz="4" w:space="0" w:color="auto"/>
            </w:tcBorders>
          </w:tcPr>
          <w:p w:rsidR="008E007F" w:rsidRPr="009A5B2C" w:rsidRDefault="008E007F" w:rsidP="008E007F">
            <w:pPr>
              <w:spacing w:after="0" w:line="240" w:lineRule="auto"/>
              <w:jc w:val="center"/>
              <w:rPr>
                <w:rFonts w:ascii="Times New Roman" w:hAnsi="Times New Roman" w:cs="Times New Roman"/>
              </w:rPr>
            </w:pPr>
            <w:r w:rsidRPr="009A5B2C">
              <w:rPr>
                <w:rFonts w:ascii="Times New Roman" w:hAnsi="Times New Roman" w:cs="Times New Roman"/>
              </w:rPr>
              <w:t>Отношение значения показателя последнего года реализации программы к отчетному</w:t>
            </w:r>
          </w:p>
        </w:tc>
      </w:tr>
      <w:tr w:rsidR="008E007F" w:rsidRPr="009A5B2C" w:rsidTr="008E007F">
        <w:trPr>
          <w:trHeight w:val="385"/>
        </w:trPr>
        <w:tc>
          <w:tcPr>
            <w:tcW w:w="450" w:type="dxa"/>
            <w:vMerge/>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both"/>
              <w:rPr>
                <w:rFonts w:ascii="Times New Roman" w:hAnsi="Times New Roman" w:cs="Times New Roman"/>
              </w:rPr>
            </w:pPr>
          </w:p>
        </w:tc>
        <w:tc>
          <w:tcPr>
            <w:tcW w:w="2811" w:type="dxa"/>
            <w:vMerge/>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both"/>
              <w:rPr>
                <w:rFonts w:ascii="Times New Roman" w:hAnsi="Times New Roman" w:cs="Times New Roman"/>
              </w:rPr>
            </w:pPr>
          </w:p>
        </w:tc>
        <w:tc>
          <w:tcPr>
            <w:tcW w:w="2976" w:type="dxa"/>
            <w:vMerge/>
            <w:tcBorders>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850"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 </w:t>
            </w:r>
            <w:r>
              <w:rPr>
                <w:rFonts w:ascii="Times New Roman" w:hAnsi="Times New Roman" w:cs="Times New Roman"/>
              </w:rPr>
              <w:t xml:space="preserve"> 2018</w:t>
            </w:r>
          </w:p>
        </w:tc>
        <w:tc>
          <w:tcPr>
            <w:tcW w:w="851"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 </w:t>
            </w:r>
            <w:r>
              <w:rPr>
                <w:rFonts w:ascii="Times New Roman" w:hAnsi="Times New Roman" w:cs="Times New Roman"/>
              </w:rPr>
              <w:t xml:space="preserve"> 2019</w:t>
            </w:r>
          </w:p>
        </w:tc>
        <w:tc>
          <w:tcPr>
            <w:tcW w:w="850"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2020</w:t>
            </w:r>
          </w:p>
        </w:tc>
        <w:tc>
          <w:tcPr>
            <w:tcW w:w="1276" w:type="dxa"/>
            <w:tcBorders>
              <w:top w:val="single" w:sz="4" w:space="0" w:color="auto"/>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примечание </w:t>
            </w:r>
            <w:r w:rsidRPr="009A5B2C">
              <w:rPr>
                <w:rFonts w:ascii="Times New Roman" w:hAnsi="Times New Roman" w:cs="Times New Roman"/>
              </w:rPr>
              <w:t xml:space="preserve"> </w:t>
            </w:r>
          </w:p>
        </w:tc>
        <w:tc>
          <w:tcPr>
            <w:tcW w:w="1843" w:type="dxa"/>
            <w:vMerge/>
            <w:tcBorders>
              <w:left w:val="single" w:sz="4" w:space="0" w:color="auto"/>
              <w:bottom w:val="single" w:sz="4" w:space="0" w:color="auto"/>
              <w:right w:val="single" w:sz="4" w:space="0" w:color="auto"/>
            </w:tcBorders>
          </w:tcPr>
          <w:p w:rsidR="008E007F" w:rsidRPr="009A5B2C" w:rsidRDefault="008E007F" w:rsidP="008E007F">
            <w:pPr>
              <w:autoSpaceDE w:val="0"/>
              <w:autoSpaceDN w:val="0"/>
              <w:adjustRightInd w:val="0"/>
              <w:spacing w:after="0" w:line="240" w:lineRule="auto"/>
              <w:jc w:val="center"/>
              <w:rPr>
                <w:rFonts w:ascii="Times New Roman" w:hAnsi="Times New Roman" w:cs="Times New Roman"/>
              </w:rPr>
            </w:pPr>
          </w:p>
        </w:tc>
      </w:tr>
      <w:tr w:rsidR="00A805D8" w:rsidRPr="009A5B2C" w:rsidTr="008E007F">
        <w:tc>
          <w:tcPr>
            <w:tcW w:w="4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1</w:t>
            </w:r>
          </w:p>
        </w:tc>
        <w:tc>
          <w:tcPr>
            <w:tcW w:w="2811"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 5</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10</w:t>
            </w:r>
          </w:p>
        </w:tc>
        <w:tc>
          <w:tcPr>
            <w:tcW w:w="1843" w:type="dxa"/>
            <w:tcBorders>
              <w:top w:val="single" w:sz="4" w:space="0" w:color="auto"/>
              <w:left w:val="single" w:sz="4" w:space="0" w:color="auto"/>
              <w:bottom w:val="single" w:sz="4" w:space="0" w:color="auto"/>
              <w:right w:val="single" w:sz="4" w:space="0" w:color="auto"/>
            </w:tcBorders>
          </w:tcPr>
          <w:p w:rsidR="00A805D8" w:rsidRPr="009A5B2C" w:rsidRDefault="009A5B2C"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r>
      <w:tr w:rsidR="00A805D8" w:rsidRPr="009A5B2C" w:rsidTr="008E007F">
        <w:trPr>
          <w:trHeight w:val="1790"/>
        </w:trPr>
        <w:tc>
          <w:tcPr>
            <w:tcW w:w="450" w:type="dxa"/>
            <w:tcBorders>
              <w:top w:val="single" w:sz="4" w:space="0" w:color="auto"/>
              <w:left w:val="single" w:sz="4" w:space="0" w:color="auto"/>
              <w:bottom w:val="single" w:sz="4" w:space="0" w:color="auto"/>
              <w:right w:val="single" w:sz="4" w:space="0" w:color="auto"/>
            </w:tcBorders>
          </w:tcPr>
          <w:p w:rsidR="00A805D8" w:rsidRPr="009A5B2C" w:rsidRDefault="008760F9"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1</w:t>
            </w:r>
          </w:p>
        </w:tc>
        <w:tc>
          <w:tcPr>
            <w:tcW w:w="2811"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rPr>
                <w:rFonts w:ascii="Times New Roman" w:hAnsi="Times New Roman" w:cs="Times New Roman"/>
              </w:rPr>
            </w:pPr>
            <w:r w:rsidRPr="009A5B2C">
              <w:rPr>
                <w:rFonts w:ascii="Times New Roman" w:hAnsi="Times New Roman" w:cs="Times New Roman"/>
              </w:rPr>
              <w:t xml:space="preserve">Увеличение  количества благоустроенных общественных территорий  </w:t>
            </w:r>
            <w:r w:rsidR="008760F9" w:rsidRPr="009A5B2C">
              <w:rPr>
                <w:rFonts w:ascii="Times New Roman" w:hAnsi="Times New Roman" w:cs="Times New Roman"/>
              </w:rPr>
              <w:t>района</w:t>
            </w:r>
          </w:p>
        </w:tc>
        <w:tc>
          <w:tcPr>
            <w:tcW w:w="2976"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rPr>
                <w:rFonts w:ascii="Times New Roman" w:hAnsi="Times New Roman" w:cs="Times New Roman"/>
              </w:rPr>
            </w:pPr>
            <w:r w:rsidRPr="009A5B2C">
              <w:rPr>
                <w:rFonts w:ascii="Times New Roman" w:hAnsi="Times New Roman" w:cs="Times New Roman"/>
              </w:rPr>
              <w:t xml:space="preserve">Количество реализованных проектов благоустройства общественных территорий  района до 2020 года    </w:t>
            </w:r>
          </w:p>
        </w:tc>
        <w:tc>
          <w:tcPr>
            <w:tcW w:w="1418" w:type="dxa"/>
            <w:tcBorders>
              <w:top w:val="single" w:sz="4" w:space="0" w:color="auto"/>
              <w:left w:val="single" w:sz="4" w:space="0" w:color="auto"/>
              <w:bottom w:val="single" w:sz="4" w:space="0" w:color="auto"/>
              <w:right w:val="single" w:sz="4" w:space="0" w:color="auto"/>
            </w:tcBorders>
          </w:tcPr>
          <w:p w:rsidR="00A805D8" w:rsidRPr="009A5B2C" w:rsidRDefault="008760F9"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 </w:t>
            </w:r>
            <w:proofErr w:type="spellStart"/>
            <w:r w:rsidRPr="009A5B2C">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0</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r w:rsidR="005E4C46" w:rsidRPr="009A5B2C">
              <w:rPr>
                <w:rFonts w:ascii="Times New Roman" w:hAnsi="Times New Roman" w:cs="Times New Roman"/>
              </w:rPr>
              <w:t xml:space="preserve"> </w:t>
            </w:r>
          </w:p>
        </w:tc>
      </w:tr>
      <w:tr w:rsidR="00132402" w:rsidRPr="009A5B2C" w:rsidTr="008E007F">
        <w:tc>
          <w:tcPr>
            <w:tcW w:w="450"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2</w:t>
            </w:r>
          </w:p>
        </w:tc>
        <w:tc>
          <w:tcPr>
            <w:tcW w:w="2811"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rPr>
                <w:rFonts w:ascii="Times New Roman" w:hAnsi="Times New Roman" w:cs="Times New Roman"/>
              </w:rPr>
            </w:pPr>
            <w:r w:rsidRPr="009A5B2C">
              <w:rPr>
                <w:rFonts w:ascii="Times New Roman" w:hAnsi="Times New Roman" w:cs="Times New Roman"/>
              </w:rPr>
              <w:t xml:space="preserve"> Увеличение площади благоустроенных общественных территорий района   </w:t>
            </w:r>
          </w:p>
        </w:tc>
        <w:tc>
          <w:tcPr>
            <w:tcW w:w="2976"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Площадь благоустроенных общественных территорий  района нуждающихся в благоустройстве до 2020 года</w:t>
            </w:r>
          </w:p>
        </w:tc>
        <w:tc>
          <w:tcPr>
            <w:tcW w:w="1418"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Кв.м.</w:t>
            </w:r>
          </w:p>
        </w:tc>
        <w:tc>
          <w:tcPr>
            <w:tcW w:w="850"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jc w:val="center"/>
              <w:rPr>
                <w:rFonts w:ascii="Times New Roman" w:hAnsi="Times New Roman" w:cs="Times New Roman"/>
                <w:color w:val="C00000"/>
              </w:rPr>
            </w:pPr>
            <w:r>
              <w:rPr>
                <w:rFonts w:ascii="Times New Roman" w:hAnsi="Times New Roman" w:cs="Times New Roman"/>
                <w:color w:val="000000" w:themeColor="text1"/>
              </w:rPr>
              <w:t xml:space="preserve"> 0</w:t>
            </w:r>
          </w:p>
        </w:tc>
        <w:tc>
          <w:tcPr>
            <w:tcW w:w="851"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132402" w:rsidRDefault="00132402" w:rsidP="008E007F">
            <w:pPr>
              <w:spacing w:after="0" w:line="240" w:lineRule="auto"/>
            </w:pPr>
            <w:r w:rsidRPr="00B544B6">
              <w:rPr>
                <w:rFonts w:ascii="Times New Roman" w:hAnsi="Times New Roman" w:cs="Times New Roman"/>
                <w:color w:val="000000" w:themeColor="text1"/>
              </w:rPr>
              <w:t xml:space="preserve">18 000  </w:t>
            </w:r>
          </w:p>
        </w:tc>
        <w:tc>
          <w:tcPr>
            <w:tcW w:w="851" w:type="dxa"/>
            <w:tcBorders>
              <w:top w:val="single" w:sz="4" w:space="0" w:color="auto"/>
              <w:left w:val="single" w:sz="4" w:space="0" w:color="auto"/>
              <w:bottom w:val="single" w:sz="4" w:space="0" w:color="auto"/>
              <w:right w:val="single" w:sz="4" w:space="0" w:color="auto"/>
            </w:tcBorders>
          </w:tcPr>
          <w:p w:rsidR="00132402" w:rsidRDefault="00132402" w:rsidP="008E007F">
            <w:pPr>
              <w:spacing w:after="0" w:line="240" w:lineRule="auto"/>
            </w:pPr>
            <w:r w:rsidRPr="00B544B6">
              <w:rPr>
                <w:rFonts w:ascii="Times New Roman" w:hAnsi="Times New Roman" w:cs="Times New Roman"/>
                <w:color w:val="000000" w:themeColor="text1"/>
              </w:rPr>
              <w:t xml:space="preserve">18 000  </w:t>
            </w:r>
          </w:p>
        </w:tc>
        <w:tc>
          <w:tcPr>
            <w:tcW w:w="850" w:type="dxa"/>
            <w:tcBorders>
              <w:top w:val="single" w:sz="4" w:space="0" w:color="auto"/>
              <w:left w:val="single" w:sz="4" w:space="0" w:color="auto"/>
              <w:bottom w:val="single" w:sz="4" w:space="0" w:color="auto"/>
              <w:right w:val="single" w:sz="4" w:space="0" w:color="auto"/>
            </w:tcBorders>
          </w:tcPr>
          <w:p w:rsidR="00132402" w:rsidRDefault="00132402" w:rsidP="008E007F">
            <w:pPr>
              <w:spacing w:after="0" w:line="240" w:lineRule="auto"/>
            </w:pPr>
            <w:r w:rsidRPr="00B544B6">
              <w:rPr>
                <w:rFonts w:ascii="Times New Roman" w:hAnsi="Times New Roman" w:cs="Times New Roman"/>
                <w:color w:val="000000" w:themeColor="text1"/>
              </w:rPr>
              <w:t xml:space="preserve">18 000  </w:t>
            </w:r>
          </w:p>
        </w:tc>
        <w:tc>
          <w:tcPr>
            <w:tcW w:w="1276"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spacing w:after="0" w:line="240" w:lineRule="auto"/>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32402" w:rsidRPr="009A5B2C" w:rsidRDefault="00132402" w:rsidP="008E007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A805D8" w:rsidRPr="009A5B2C" w:rsidTr="008E007F">
        <w:tc>
          <w:tcPr>
            <w:tcW w:w="450" w:type="dxa"/>
            <w:tcBorders>
              <w:top w:val="single" w:sz="4" w:space="0" w:color="auto"/>
              <w:left w:val="single" w:sz="4" w:space="0" w:color="auto"/>
              <w:bottom w:val="single" w:sz="4" w:space="0" w:color="auto"/>
              <w:right w:val="single" w:sz="4" w:space="0" w:color="auto"/>
            </w:tcBorders>
          </w:tcPr>
          <w:p w:rsidR="00A805D8" w:rsidRPr="009A5B2C" w:rsidRDefault="008760F9"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3</w:t>
            </w:r>
          </w:p>
        </w:tc>
        <w:tc>
          <w:tcPr>
            <w:tcW w:w="2811" w:type="dxa"/>
            <w:tcBorders>
              <w:top w:val="single" w:sz="4" w:space="0" w:color="auto"/>
              <w:left w:val="single" w:sz="4" w:space="0" w:color="auto"/>
              <w:bottom w:val="single" w:sz="4" w:space="0" w:color="auto"/>
              <w:right w:val="single" w:sz="4" w:space="0" w:color="auto"/>
            </w:tcBorders>
          </w:tcPr>
          <w:p w:rsidR="00A805D8" w:rsidRPr="009A5B2C" w:rsidRDefault="005E4C46" w:rsidP="008E007F">
            <w:pPr>
              <w:autoSpaceDE w:val="0"/>
              <w:autoSpaceDN w:val="0"/>
              <w:adjustRightInd w:val="0"/>
              <w:spacing w:after="0" w:line="240" w:lineRule="auto"/>
              <w:rPr>
                <w:rFonts w:ascii="Times New Roman" w:hAnsi="Times New Roman" w:cs="Times New Roman"/>
              </w:rPr>
            </w:pPr>
            <w:r w:rsidRPr="009A5B2C">
              <w:rPr>
                <w:rFonts w:ascii="Times New Roman" w:hAnsi="Times New Roman" w:cs="Times New Roman"/>
              </w:rPr>
              <w:t xml:space="preserve">Увеличение </w:t>
            </w:r>
            <w:r w:rsidR="00A805D8" w:rsidRPr="009A5B2C">
              <w:rPr>
                <w:rFonts w:ascii="Times New Roman" w:hAnsi="Times New Roman" w:cs="Times New Roman"/>
              </w:rPr>
              <w:t xml:space="preserve"> </w:t>
            </w:r>
            <w:r w:rsidRPr="009A5B2C">
              <w:rPr>
                <w:rFonts w:ascii="Times New Roman" w:hAnsi="Times New Roman" w:cs="Times New Roman"/>
              </w:rPr>
              <w:t xml:space="preserve"> доли трудового участия заинтересованных лиц в выполнении дополнительного перечня работ по благоустройству  общественных территорий</w:t>
            </w:r>
          </w:p>
        </w:tc>
        <w:tc>
          <w:tcPr>
            <w:tcW w:w="2976" w:type="dxa"/>
            <w:tcBorders>
              <w:top w:val="single" w:sz="4" w:space="0" w:color="auto"/>
              <w:left w:val="single" w:sz="4" w:space="0" w:color="auto"/>
              <w:bottom w:val="single" w:sz="4" w:space="0" w:color="auto"/>
              <w:right w:val="single" w:sz="4" w:space="0" w:color="auto"/>
            </w:tcBorders>
          </w:tcPr>
          <w:p w:rsidR="00A805D8" w:rsidRPr="009A5B2C" w:rsidRDefault="005E4C46"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Доля трудового участия заинтересованных лиц в выполнении дополнительного перечня работ по благоустройству  общественных территорий </w:t>
            </w:r>
            <w:r w:rsidR="00442DE5">
              <w:rPr>
                <w:rFonts w:ascii="Times New Roman" w:hAnsi="Times New Roman" w:cs="Times New Roman"/>
              </w:rPr>
              <w:t>(</w:t>
            </w:r>
            <w:r w:rsidRPr="009A5B2C">
              <w:rPr>
                <w:rFonts w:ascii="Times New Roman" w:hAnsi="Times New Roman" w:cs="Times New Roman"/>
              </w:rPr>
              <w:t>не менее</w:t>
            </w:r>
            <w:r w:rsidR="00442DE5">
              <w:rPr>
                <w:rFonts w:ascii="Times New Roman" w:hAnsi="Times New Roman" w:cs="Times New Roman"/>
              </w:rPr>
              <w:t>)</w:t>
            </w:r>
            <w:r w:rsidRPr="009A5B2C">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A805D8" w:rsidRPr="009A5B2C" w:rsidRDefault="00A805D8"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A805D8" w:rsidRPr="009A5B2C" w:rsidRDefault="005E4C46"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A805D8" w:rsidRPr="009A5B2C" w:rsidRDefault="005E4C46" w:rsidP="008E007F">
            <w:pPr>
              <w:autoSpaceDE w:val="0"/>
              <w:autoSpaceDN w:val="0"/>
              <w:adjustRightInd w:val="0"/>
              <w:spacing w:after="0" w:line="240" w:lineRule="auto"/>
              <w:jc w:val="center"/>
              <w:rPr>
                <w:rFonts w:ascii="Times New Roman" w:hAnsi="Times New Roman" w:cs="Times New Roman"/>
              </w:rPr>
            </w:pPr>
            <w:r w:rsidRPr="009A5B2C">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A805D8" w:rsidRPr="009A5B2C" w:rsidRDefault="00132402" w:rsidP="008E00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1219F3" w:rsidRPr="008E007F" w:rsidRDefault="002A521E" w:rsidP="008E007F">
      <w:pPr>
        <w:autoSpaceDE w:val="0"/>
        <w:autoSpaceDN w:val="0"/>
        <w:adjustRightInd w:val="0"/>
        <w:spacing w:after="0" w:line="240" w:lineRule="auto"/>
        <w:jc w:val="right"/>
        <w:outlineLvl w:val="2"/>
        <w:rPr>
          <w:rFonts w:ascii="Times New Roman" w:hAnsi="Times New Roman" w:cs="Times New Roman"/>
          <w:sz w:val="28"/>
          <w:szCs w:val="28"/>
        </w:rPr>
      </w:pPr>
      <w:bookmarkStart w:id="3" w:name="Par596"/>
      <w:bookmarkStart w:id="4" w:name="Par603"/>
      <w:bookmarkEnd w:id="3"/>
      <w:bookmarkEnd w:id="4"/>
      <w:r>
        <w:rPr>
          <w:rFonts w:ascii="Times New Roman" w:hAnsi="Times New Roman" w:cs="Times New Roman"/>
        </w:rPr>
        <w:lastRenderedPageBreak/>
        <w:t xml:space="preserve"> </w:t>
      </w:r>
      <w:r w:rsidRPr="008E007F">
        <w:rPr>
          <w:rFonts w:ascii="Times New Roman" w:hAnsi="Times New Roman" w:cs="Times New Roman"/>
          <w:sz w:val="28"/>
          <w:szCs w:val="28"/>
        </w:rPr>
        <w:t xml:space="preserve">Приложение 3 </w:t>
      </w:r>
    </w:p>
    <w:p w:rsidR="001219F3" w:rsidRPr="00DF0026" w:rsidRDefault="001219F3" w:rsidP="008E007F">
      <w:pPr>
        <w:autoSpaceDE w:val="0"/>
        <w:autoSpaceDN w:val="0"/>
        <w:adjustRightInd w:val="0"/>
        <w:spacing w:after="0" w:line="240" w:lineRule="auto"/>
        <w:jc w:val="both"/>
        <w:rPr>
          <w:rFonts w:ascii="Times New Roman" w:hAnsi="Times New Roman" w:cs="Times New Roman"/>
          <w:sz w:val="28"/>
          <w:szCs w:val="28"/>
        </w:rPr>
      </w:pPr>
    </w:p>
    <w:p w:rsidR="001219F3" w:rsidRPr="008E007F" w:rsidRDefault="005E4C46" w:rsidP="008E007F">
      <w:pPr>
        <w:autoSpaceDE w:val="0"/>
        <w:autoSpaceDN w:val="0"/>
        <w:adjustRightInd w:val="0"/>
        <w:spacing w:after="0" w:line="240" w:lineRule="auto"/>
        <w:jc w:val="center"/>
        <w:rPr>
          <w:rFonts w:ascii="Times New Roman" w:hAnsi="Times New Roman" w:cs="Times New Roman"/>
        </w:rPr>
      </w:pPr>
      <w:r w:rsidRPr="008E007F">
        <w:rPr>
          <w:rFonts w:ascii="Times New Roman" w:hAnsi="Times New Roman" w:cs="Times New Roman"/>
          <w:bCs/>
          <w:sz w:val="28"/>
          <w:szCs w:val="28"/>
        </w:rPr>
        <w:t>Информация по  финансовому обеспечению, источникам финансирования реализации муниципальной программы «Формирование современной городской среды в Усть-Джегутинском муниципальном районе на 2018-2020 годы»</w:t>
      </w:r>
    </w:p>
    <w:p w:rsidR="00734C91" w:rsidRPr="008E007F" w:rsidRDefault="000128DD" w:rsidP="008E007F">
      <w:pPr>
        <w:autoSpaceDE w:val="0"/>
        <w:autoSpaceDN w:val="0"/>
        <w:adjustRightInd w:val="0"/>
        <w:spacing w:after="0" w:line="240" w:lineRule="auto"/>
        <w:ind w:firstLine="540"/>
        <w:jc w:val="both"/>
        <w:rPr>
          <w:rFonts w:ascii="Times New Roman" w:hAnsi="Times New Roman" w:cs="Times New Roman"/>
        </w:rPr>
      </w:pPr>
      <w:r w:rsidRPr="008E007F">
        <w:rPr>
          <w:rFonts w:ascii="Times New Roman" w:hAnsi="Times New Roman" w:cs="Times New Roman"/>
          <w:sz w:val="28"/>
          <w:szCs w:val="28"/>
        </w:rPr>
        <w:t xml:space="preserve"> </w:t>
      </w:r>
    </w:p>
    <w:tbl>
      <w:tblPr>
        <w:tblStyle w:val="a3"/>
        <w:tblW w:w="15559" w:type="dxa"/>
        <w:tblLayout w:type="fixed"/>
        <w:tblLook w:val="04A0" w:firstRow="1" w:lastRow="0" w:firstColumn="1" w:lastColumn="0" w:noHBand="0" w:noVBand="1"/>
      </w:tblPr>
      <w:tblGrid>
        <w:gridCol w:w="817"/>
        <w:gridCol w:w="1701"/>
        <w:gridCol w:w="1276"/>
        <w:gridCol w:w="2977"/>
        <w:gridCol w:w="708"/>
        <w:gridCol w:w="709"/>
        <w:gridCol w:w="851"/>
        <w:gridCol w:w="850"/>
        <w:gridCol w:w="567"/>
        <w:gridCol w:w="709"/>
        <w:gridCol w:w="850"/>
        <w:gridCol w:w="993"/>
        <w:gridCol w:w="992"/>
        <w:gridCol w:w="850"/>
        <w:gridCol w:w="709"/>
      </w:tblGrid>
      <w:tr w:rsidR="00734C91" w:rsidTr="008E007F">
        <w:trPr>
          <w:trHeight w:val="394"/>
        </w:trPr>
        <w:tc>
          <w:tcPr>
            <w:tcW w:w="817" w:type="dxa"/>
            <w:vMerge w:val="restart"/>
          </w:tcPr>
          <w:p w:rsidR="00734C91" w:rsidRDefault="00734C91" w:rsidP="008E007F">
            <w:pPr>
              <w:autoSpaceDE w:val="0"/>
              <w:autoSpaceDN w:val="0"/>
              <w:adjustRightInd w:val="0"/>
              <w:jc w:val="both"/>
              <w:rPr>
                <w:rFonts w:ascii="Times New Roman" w:hAnsi="Times New Roman"/>
              </w:rPr>
            </w:pPr>
            <w:r>
              <w:rPr>
                <w:rFonts w:ascii="Times New Roman" w:hAnsi="Times New Roman"/>
              </w:rPr>
              <w:t>статус</w:t>
            </w:r>
          </w:p>
        </w:tc>
        <w:tc>
          <w:tcPr>
            <w:tcW w:w="1701" w:type="dxa"/>
            <w:vMerge w:val="restart"/>
          </w:tcPr>
          <w:p w:rsidR="00734C91" w:rsidRPr="005E4C46" w:rsidRDefault="00734C91" w:rsidP="008E007F">
            <w:pPr>
              <w:autoSpaceDE w:val="0"/>
              <w:autoSpaceDN w:val="0"/>
              <w:adjustRightInd w:val="0"/>
              <w:rPr>
                <w:rFonts w:ascii="Times New Roman" w:eastAsia="Calibri" w:hAnsi="Times New Roman"/>
                <w:b/>
                <w:sz w:val="16"/>
                <w:szCs w:val="16"/>
                <w:lang w:eastAsia="en-US"/>
              </w:rPr>
            </w:pPr>
            <w:proofErr w:type="gramStart"/>
            <w:r w:rsidRPr="005E4C46">
              <w:rPr>
                <w:rFonts w:ascii="Times New Roman" w:eastAsia="Calibri" w:hAnsi="Times New Roman"/>
                <w:b/>
                <w:sz w:val="16"/>
                <w:szCs w:val="16"/>
                <w:lang w:eastAsia="en-US"/>
              </w:rPr>
              <w:t>Наименование  муниципальной</w:t>
            </w:r>
            <w:proofErr w:type="gramEnd"/>
          </w:p>
          <w:p w:rsidR="00734C91" w:rsidRDefault="00734C91" w:rsidP="008E007F">
            <w:pPr>
              <w:autoSpaceDE w:val="0"/>
              <w:autoSpaceDN w:val="0"/>
              <w:adjustRightInd w:val="0"/>
              <w:jc w:val="both"/>
              <w:rPr>
                <w:rFonts w:ascii="Times New Roman" w:hAnsi="Times New Roman"/>
              </w:rPr>
            </w:pPr>
            <w:r w:rsidRPr="005E4C46">
              <w:rPr>
                <w:rFonts w:ascii="Times New Roman" w:eastAsia="Calibri" w:hAnsi="Times New Roman"/>
                <w:b/>
                <w:sz w:val="16"/>
                <w:szCs w:val="16"/>
                <w:lang w:eastAsia="en-US"/>
              </w:rPr>
              <w:t xml:space="preserve">программы, </w:t>
            </w:r>
            <w:r>
              <w:rPr>
                <w:rFonts w:ascii="Times New Roman" w:eastAsia="Calibri" w:hAnsi="Times New Roman"/>
                <w:b/>
                <w:sz w:val="16"/>
                <w:szCs w:val="16"/>
                <w:lang w:eastAsia="en-US"/>
              </w:rPr>
              <w:t xml:space="preserve">  основных мероприятий</w:t>
            </w:r>
          </w:p>
        </w:tc>
        <w:tc>
          <w:tcPr>
            <w:tcW w:w="1276" w:type="dxa"/>
            <w:vMerge w:val="restart"/>
          </w:tcPr>
          <w:p w:rsidR="00734C91" w:rsidRPr="003F5725" w:rsidRDefault="00734C91" w:rsidP="008E007F">
            <w:pPr>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Ответственный исполнитель, соисполнитель</w:t>
            </w:r>
          </w:p>
        </w:tc>
        <w:tc>
          <w:tcPr>
            <w:tcW w:w="2977" w:type="dxa"/>
            <w:vMerge w:val="restart"/>
          </w:tcPr>
          <w:p w:rsidR="00734C91" w:rsidRPr="003F5725" w:rsidRDefault="00734C91" w:rsidP="008E007F">
            <w:pPr>
              <w:jc w:val="center"/>
              <w:rPr>
                <w:rFonts w:ascii="Times New Roman" w:eastAsia="Calibri" w:hAnsi="Times New Roman"/>
                <w:b/>
                <w:sz w:val="16"/>
                <w:szCs w:val="16"/>
              </w:rPr>
            </w:pPr>
            <w:r>
              <w:rPr>
                <w:rFonts w:ascii="Times New Roman" w:eastAsia="Calibri" w:hAnsi="Times New Roman"/>
                <w:b/>
                <w:sz w:val="16"/>
                <w:szCs w:val="16"/>
              </w:rPr>
              <w:t>Источники финансового обеспечения</w:t>
            </w:r>
          </w:p>
        </w:tc>
        <w:tc>
          <w:tcPr>
            <w:tcW w:w="5244" w:type="dxa"/>
            <w:gridSpan w:val="7"/>
            <w:tcBorders>
              <w:bottom w:val="single" w:sz="4" w:space="0" w:color="000000" w:themeColor="text1"/>
            </w:tcBorders>
          </w:tcPr>
          <w:p w:rsidR="00734C91" w:rsidRDefault="00734C91" w:rsidP="008E007F">
            <w:pPr>
              <w:autoSpaceDE w:val="0"/>
              <w:autoSpaceDN w:val="0"/>
              <w:adjustRightInd w:val="0"/>
              <w:rPr>
                <w:rFonts w:ascii="Times New Roman" w:hAnsi="Times New Roman"/>
              </w:rPr>
            </w:pPr>
            <w:r>
              <w:rPr>
                <w:rFonts w:ascii="Times New Roman" w:hAnsi="Times New Roman"/>
              </w:rPr>
              <w:t>Код бюджетной классификации</w:t>
            </w:r>
          </w:p>
        </w:tc>
        <w:tc>
          <w:tcPr>
            <w:tcW w:w="3544" w:type="dxa"/>
            <w:gridSpan w:val="4"/>
            <w:tcBorders>
              <w:bottom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Расходы (</w:t>
            </w:r>
            <w:proofErr w:type="spellStart"/>
            <w:r>
              <w:rPr>
                <w:rFonts w:ascii="Times New Roman" w:hAnsi="Times New Roman"/>
              </w:rPr>
              <w:t>тыс.руб</w:t>
            </w:r>
            <w:proofErr w:type="spellEnd"/>
            <w:r>
              <w:rPr>
                <w:rFonts w:ascii="Times New Roman" w:hAnsi="Times New Roman"/>
              </w:rPr>
              <w:t>) годы</w:t>
            </w:r>
          </w:p>
        </w:tc>
      </w:tr>
      <w:tr w:rsidR="002C0486" w:rsidTr="008E007F">
        <w:trPr>
          <w:trHeight w:val="530"/>
        </w:trPr>
        <w:tc>
          <w:tcPr>
            <w:tcW w:w="817" w:type="dxa"/>
            <w:vMerge/>
          </w:tcPr>
          <w:p w:rsidR="00734C91" w:rsidRDefault="00734C91" w:rsidP="008E007F">
            <w:pPr>
              <w:autoSpaceDE w:val="0"/>
              <w:autoSpaceDN w:val="0"/>
              <w:adjustRightInd w:val="0"/>
              <w:jc w:val="both"/>
              <w:rPr>
                <w:rFonts w:ascii="Times New Roman" w:hAnsi="Times New Roman"/>
              </w:rPr>
            </w:pPr>
          </w:p>
        </w:tc>
        <w:tc>
          <w:tcPr>
            <w:tcW w:w="1701" w:type="dxa"/>
            <w:vMerge/>
          </w:tcPr>
          <w:p w:rsidR="00734C91" w:rsidRPr="005E4C46" w:rsidRDefault="00734C91" w:rsidP="008E007F">
            <w:pPr>
              <w:autoSpaceDE w:val="0"/>
              <w:autoSpaceDN w:val="0"/>
              <w:adjustRightInd w:val="0"/>
              <w:rPr>
                <w:rFonts w:ascii="Times New Roman" w:eastAsia="Calibri" w:hAnsi="Times New Roman"/>
                <w:b/>
                <w:sz w:val="16"/>
                <w:szCs w:val="16"/>
              </w:rPr>
            </w:pPr>
          </w:p>
        </w:tc>
        <w:tc>
          <w:tcPr>
            <w:tcW w:w="1276" w:type="dxa"/>
            <w:vMerge/>
          </w:tcPr>
          <w:p w:rsidR="00734C91" w:rsidRPr="003F5725" w:rsidRDefault="00734C91" w:rsidP="008E007F">
            <w:pPr>
              <w:jc w:val="both"/>
              <w:rPr>
                <w:rFonts w:ascii="Times New Roman" w:eastAsia="Calibri" w:hAnsi="Times New Roman"/>
                <w:b/>
                <w:sz w:val="16"/>
                <w:szCs w:val="16"/>
              </w:rPr>
            </w:pPr>
          </w:p>
        </w:tc>
        <w:tc>
          <w:tcPr>
            <w:tcW w:w="2977" w:type="dxa"/>
            <w:vMerge/>
          </w:tcPr>
          <w:p w:rsidR="00734C91" w:rsidRDefault="00734C91" w:rsidP="008E007F">
            <w:pPr>
              <w:jc w:val="center"/>
              <w:rPr>
                <w:rFonts w:ascii="Times New Roman" w:eastAsia="Calibri" w:hAnsi="Times New Roman"/>
                <w:b/>
                <w:sz w:val="16"/>
                <w:szCs w:val="16"/>
              </w:rPr>
            </w:pPr>
          </w:p>
        </w:tc>
        <w:tc>
          <w:tcPr>
            <w:tcW w:w="708" w:type="dxa"/>
            <w:tcBorders>
              <w:top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auto"/>
            </w:tcBorders>
          </w:tcPr>
          <w:p w:rsidR="00734C91" w:rsidRDefault="00734C91" w:rsidP="008E007F">
            <w:pPr>
              <w:autoSpaceDE w:val="0"/>
              <w:autoSpaceDN w:val="0"/>
              <w:adjustRightInd w:val="0"/>
              <w:jc w:val="both"/>
              <w:rPr>
                <w:rFonts w:ascii="Times New Roman" w:hAnsi="Times New Roman"/>
              </w:rPr>
            </w:pPr>
          </w:p>
        </w:tc>
        <w:tc>
          <w:tcPr>
            <w:tcW w:w="993" w:type="dxa"/>
            <w:tcBorders>
              <w:top w:val="single" w:sz="4" w:space="0" w:color="000000" w:themeColor="text1"/>
            </w:tcBorders>
          </w:tcPr>
          <w:p w:rsidR="00734C91" w:rsidRDefault="00132402" w:rsidP="008E007F">
            <w:pPr>
              <w:autoSpaceDE w:val="0"/>
              <w:autoSpaceDN w:val="0"/>
              <w:adjustRightInd w:val="0"/>
              <w:jc w:val="both"/>
              <w:rPr>
                <w:rFonts w:ascii="Times New Roman" w:hAnsi="Times New Roman"/>
              </w:rPr>
            </w:pPr>
            <w:r>
              <w:rPr>
                <w:rFonts w:ascii="Times New Roman" w:hAnsi="Times New Roman"/>
              </w:rPr>
              <w:t xml:space="preserve"> 2018</w:t>
            </w:r>
          </w:p>
        </w:tc>
        <w:tc>
          <w:tcPr>
            <w:tcW w:w="992" w:type="dxa"/>
            <w:tcBorders>
              <w:top w:val="single" w:sz="4" w:space="0" w:color="000000" w:themeColor="text1"/>
            </w:tcBorders>
          </w:tcPr>
          <w:p w:rsidR="00734C91" w:rsidRDefault="00132402" w:rsidP="008E007F">
            <w:pPr>
              <w:autoSpaceDE w:val="0"/>
              <w:autoSpaceDN w:val="0"/>
              <w:adjustRightInd w:val="0"/>
              <w:jc w:val="both"/>
              <w:rPr>
                <w:rFonts w:ascii="Times New Roman" w:hAnsi="Times New Roman"/>
              </w:rPr>
            </w:pPr>
            <w:r>
              <w:rPr>
                <w:rFonts w:ascii="Times New Roman" w:hAnsi="Times New Roman"/>
              </w:rPr>
              <w:t xml:space="preserve"> 2019</w:t>
            </w:r>
          </w:p>
        </w:tc>
        <w:tc>
          <w:tcPr>
            <w:tcW w:w="850" w:type="dxa"/>
            <w:tcBorders>
              <w:top w:val="single" w:sz="4" w:space="0" w:color="000000" w:themeColor="text1"/>
              <w:right w:val="single" w:sz="4" w:space="0" w:color="000000" w:themeColor="text1"/>
            </w:tcBorders>
          </w:tcPr>
          <w:p w:rsidR="00734C91" w:rsidRDefault="00132402" w:rsidP="008E007F">
            <w:pPr>
              <w:autoSpaceDE w:val="0"/>
              <w:autoSpaceDN w:val="0"/>
              <w:adjustRightInd w:val="0"/>
              <w:jc w:val="both"/>
              <w:rPr>
                <w:rFonts w:ascii="Times New Roman" w:hAnsi="Times New Roman"/>
              </w:rPr>
            </w:pPr>
            <w:r>
              <w:rPr>
                <w:rFonts w:ascii="Times New Roman" w:hAnsi="Times New Roman"/>
              </w:rPr>
              <w:t xml:space="preserve"> 2020</w:t>
            </w:r>
          </w:p>
        </w:tc>
        <w:tc>
          <w:tcPr>
            <w:tcW w:w="709" w:type="dxa"/>
            <w:tcBorders>
              <w:top w:val="single" w:sz="4" w:space="0" w:color="000000" w:themeColor="text1"/>
              <w:left w:val="single" w:sz="4" w:space="0" w:color="000000" w:themeColor="text1"/>
            </w:tcBorders>
          </w:tcPr>
          <w:p w:rsidR="00734C91" w:rsidRDefault="00132402" w:rsidP="008E007F">
            <w:pPr>
              <w:autoSpaceDE w:val="0"/>
              <w:autoSpaceDN w:val="0"/>
              <w:adjustRightInd w:val="0"/>
              <w:jc w:val="both"/>
              <w:rPr>
                <w:rFonts w:ascii="Times New Roman" w:hAnsi="Times New Roman"/>
              </w:rPr>
            </w:pPr>
            <w:r>
              <w:rPr>
                <w:rFonts w:ascii="Times New Roman" w:hAnsi="Times New Roman"/>
              </w:rPr>
              <w:t>примечание</w:t>
            </w:r>
          </w:p>
        </w:tc>
      </w:tr>
      <w:tr w:rsidR="002C0486" w:rsidTr="008E007F">
        <w:trPr>
          <w:trHeight w:val="237"/>
        </w:trPr>
        <w:tc>
          <w:tcPr>
            <w:tcW w:w="817"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1</w:t>
            </w:r>
          </w:p>
        </w:tc>
        <w:tc>
          <w:tcPr>
            <w:tcW w:w="1701"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2</w:t>
            </w:r>
          </w:p>
        </w:tc>
        <w:tc>
          <w:tcPr>
            <w:tcW w:w="1276"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3</w:t>
            </w:r>
          </w:p>
        </w:tc>
        <w:tc>
          <w:tcPr>
            <w:tcW w:w="2977"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4</w:t>
            </w:r>
          </w:p>
        </w:tc>
        <w:tc>
          <w:tcPr>
            <w:tcW w:w="708" w:type="dxa"/>
            <w:tcBorders>
              <w:top w:val="single" w:sz="4" w:space="0" w:color="auto"/>
              <w:bottom w:val="single" w:sz="4" w:space="0" w:color="auto"/>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5</w:t>
            </w:r>
          </w:p>
        </w:tc>
        <w:tc>
          <w:tcPr>
            <w:tcW w:w="709" w:type="dxa"/>
            <w:tcBorders>
              <w:top w:val="single" w:sz="4" w:space="0" w:color="auto"/>
              <w:bottom w:val="single" w:sz="4" w:space="0" w:color="auto"/>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6</w:t>
            </w:r>
          </w:p>
        </w:tc>
        <w:tc>
          <w:tcPr>
            <w:tcW w:w="851" w:type="dxa"/>
            <w:tcBorders>
              <w:top w:val="single" w:sz="4" w:space="0" w:color="auto"/>
              <w:bottom w:val="single" w:sz="4" w:space="0" w:color="auto"/>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7</w:t>
            </w:r>
          </w:p>
        </w:tc>
        <w:tc>
          <w:tcPr>
            <w:tcW w:w="850" w:type="dxa"/>
            <w:tcBorders>
              <w:top w:val="single" w:sz="4" w:space="0" w:color="auto"/>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9</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10</w:t>
            </w:r>
          </w:p>
        </w:tc>
        <w:tc>
          <w:tcPr>
            <w:tcW w:w="850" w:type="dxa"/>
            <w:tcBorders>
              <w:top w:val="single" w:sz="4" w:space="0" w:color="auto"/>
              <w:left w:val="single" w:sz="4" w:space="0" w:color="000000" w:themeColor="text1"/>
              <w:bottom w:val="single" w:sz="4" w:space="0" w:color="auto"/>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11</w:t>
            </w:r>
          </w:p>
        </w:tc>
        <w:tc>
          <w:tcPr>
            <w:tcW w:w="993"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12</w:t>
            </w:r>
          </w:p>
        </w:tc>
        <w:tc>
          <w:tcPr>
            <w:tcW w:w="992" w:type="dxa"/>
          </w:tcPr>
          <w:p w:rsidR="00734C91" w:rsidRDefault="00734C91" w:rsidP="008E007F">
            <w:pPr>
              <w:autoSpaceDE w:val="0"/>
              <w:autoSpaceDN w:val="0"/>
              <w:adjustRightInd w:val="0"/>
              <w:jc w:val="both"/>
              <w:rPr>
                <w:rFonts w:ascii="Times New Roman" w:hAnsi="Times New Roman"/>
              </w:rPr>
            </w:pPr>
            <w:r>
              <w:rPr>
                <w:rFonts w:ascii="Times New Roman" w:hAnsi="Times New Roman"/>
              </w:rPr>
              <w:t>13</w:t>
            </w:r>
          </w:p>
        </w:tc>
        <w:tc>
          <w:tcPr>
            <w:tcW w:w="850" w:type="dxa"/>
            <w:tcBorders>
              <w:right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14</w:t>
            </w:r>
          </w:p>
        </w:tc>
        <w:tc>
          <w:tcPr>
            <w:tcW w:w="709" w:type="dxa"/>
            <w:tcBorders>
              <w:left w:val="single" w:sz="4" w:space="0" w:color="000000" w:themeColor="text1"/>
            </w:tcBorders>
          </w:tcPr>
          <w:p w:rsidR="00734C91" w:rsidRDefault="00734C91" w:rsidP="008E007F">
            <w:pPr>
              <w:autoSpaceDE w:val="0"/>
              <w:autoSpaceDN w:val="0"/>
              <w:adjustRightInd w:val="0"/>
              <w:jc w:val="both"/>
              <w:rPr>
                <w:rFonts w:ascii="Times New Roman" w:hAnsi="Times New Roman"/>
              </w:rPr>
            </w:pPr>
            <w:r>
              <w:rPr>
                <w:rFonts w:ascii="Times New Roman" w:hAnsi="Times New Roman"/>
              </w:rPr>
              <w:t>15</w:t>
            </w:r>
          </w:p>
        </w:tc>
      </w:tr>
      <w:tr w:rsidR="00132402" w:rsidTr="008E007F">
        <w:trPr>
          <w:trHeight w:val="468"/>
        </w:trPr>
        <w:tc>
          <w:tcPr>
            <w:tcW w:w="817" w:type="dxa"/>
            <w:vMerge w:val="restart"/>
          </w:tcPr>
          <w:p w:rsidR="00132402" w:rsidRPr="00DF0026" w:rsidRDefault="00132402" w:rsidP="008E007F">
            <w:pPr>
              <w:autoSpaceDE w:val="0"/>
              <w:autoSpaceDN w:val="0"/>
              <w:adjustRightInd w:val="0"/>
              <w:rPr>
                <w:rFonts w:ascii="Times New Roman" w:hAnsi="Times New Roman"/>
                <w:sz w:val="22"/>
                <w:szCs w:val="22"/>
              </w:rPr>
            </w:pPr>
            <w:r>
              <w:rPr>
                <w:rFonts w:ascii="Times New Roman" w:hAnsi="Times New Roman"/>
              </w:rPr>
              <w:t xml:space="preserve"> Муниципальная программы</w:t>
            </w:r>
          </w:p>
        </w:tc>
        <w:tc>
          <w:tcPr>
            <w:tcW w:w="1701" w:type="dxa"/>
            <w:vMerge w:val="restart"/>
          </w:tcPr>
          <w:p w:rsidR="00132402" w:rsidRPr="00DF0026" w:rsidRDefault="00132402" w:rsidP="008E007F">
            <w:pPr>
              <w:autoSpaceDE w:val="0"/>
              <w:autoSpaceDN w:val="0"/>
              <w:adjustRightInd w:val="0"/>
              <w:rPr>
                <w:rFonts w:ascii="Times New Roman" w:hAnsi="Times New Roman"/>
                <w:sz w:val="22"/>
                <w:szCs w:val="22"/>
              </w:rPr>
            </w:pPr>
            <w:r>
              <w:rPr>
                <w:rFonts w:ascii="Times New Roman" w:hAnsi="Times New Roman"/>
                <w:sz w:val="22"/>
                <w:szCs w:val="22"/>
              </w:rPr>
              <w:t xml:space="preserve"> «Формирование современной городской среды в Усть-Джегутинском муниципальном районе на 2018-2020 годы»</w:t>
            </w:r>
          </w:p>
        </w:tc>
        <w:tc>
          <w:tcPr>
            <w:tcW w:w="1276" w:type="dxa"/>
            <w:vMerge w:val="restart"/>
          </w:tcPr>
          <w:p w:rsidR="00132402" w:rsidRPr="00DF0026" w:rsidRDefault="00132402" w:rsidP="008E007F">
            <w:pPr>
              <w:autoSpaceDE w:val="0"/>
              <w:autoSpaceDN w:val="0"/>
              <w:adjustRightInd w:val="0"/>
              <w:rPr>
                <w:rFonts w:ascii="Times New Roman" w:hAnsi="Times New Roman"/>
                <w:sz w:val="22"/>
                <w:szCs w:val="22"/>
              </w:rPr>
            </w:pPr>
            <w:r>
              <w:rPr>
                <w:rFonts w:ascii="Times New Roman" w:hAnsi="Times New Roman"/>
              </w:rPr>
              <w:t xml:space="preserve">Администрация Усть-Джегутинского муниципального </w:t>
            </w:r>
            <w:proofErr w:type="gramStart"/>
            <w:r>
              <w:rPr>
                <w:rFonts w:ascii="Times New Roman" w:hAnsi="Times New Roman"/>
              </w:rPr>
              <w:t xml:space="preserve">района, </w:t>
            </w:r>
            <w:r w:rsidRPr="00DF0026">
              <w:rPr>
                <w:rFonts w:ascii="Times New Roman" w:hAnsi="Times New Roman"/>
                <w:sz w:val="22"/>
                <w:szCs w:val="22"/>
              </w:rPr>
              <w:t xml:space="preserve"> органы</w:t>
            </w:r>
            <w:proofErr w:type="gramEnd"/>
            <w:r w:rsidRPr="00DF0026">
              <w:rPr>
                <w:rFonts w:ascii="Times New Roman" w:hAnsi="Times New Roman"/>
                <w:sz w:val="22"/>
                <w:szCs w:val="22"/>
              </w:rPr>
              <w:t xml:space="preserve"> местного самоуправления</w:t>
            </w:r>
            <w:r>
              <w:rPr>
                <w:rFonts w:ascii="Times New Roman" w:hAnsi="Times New Roman"/>
              </w:rPr>
              <w:t xml:space="preserve"> сельских поселений</w:t>
            </w:r>
            <w:r w:rsidRPr="00DF0026">
              <w:rPr>
                <w:rFonts w:ascii="Times New Roman" w:hAnsi="Times New Roman"/>
                <w:sz w:val="22"/>
                <w:szCs w:val="22"/>
              </w:rPr>
              <w:t xml:space="preserve"> </w:t>
            </w:r>
            <w:r>
              <w:rPr>
                <w:rFonts w:ascii="Times New Roman" w:hAnsi="Times New Roman"/>
              </w:rPr>
              <w:t xml:space="preserve"> </w:t>
            </w:r>
            <w:r w:rsidRPr="00DF0026">
              <w:rPr>
                <w:rFonts w:ascii="Times New Roman" w:hAnsi="Times New Roman"/>
                <w:sz w:val="22"/>
                <w:szCs w:val="22"/>
              </w:rPr>
              <w:t xml:space="preserve"> (по согласованию</w:t>
            </w:r>
          </w:p>
        </w:tc>
        <w:tc>
          <w:tcPr>
            <w:tcW w:w="2977" w:type="dxa"/>
            <w:tcBorders>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r>
              <w:rPr>
                <w:rFonts w:ascii="Times New Roman" w:hAnsi="Times New Roman"/>
              </w:rPr>
              <w:t>всего</w:t>
            </w:r>
          </w:p>
        </w:tc>
        <w:tc>
          <w:tcPr>
            <w:tcW w:w="708" w:type="dxa"/>
            <w:tcBorders>
              <w:top w:val="single" w:sz="4" w:space="0" w:color="auto"/>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auto"/>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1" w:type="dxa"/>
            <w:tcBorders>
              <w:top w:val="single" w:sz="4" w:space="0" w:color="auto"/>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auto"/>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auto"/>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993" w:type="dxa"/>
            <w:tcBorders>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r>
              <w:rPr>
                <w:rFonts w:ascii="Times New Roman" w:hAnsi="Times New Roman"/>
              </w:rPr>
              <w:t>4742,4</w:t>
            </w:r>
          </w:p>
        </w:tc>
        <w:tc>
          <w:tcPr>
            <w:tcW w:w="992" w:type="dxa"/>
            <w:tcBorders>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 xml:space="preserve"> 0,0</w:t>
            </w:r>
          </w:p>
        </w:tc>
        <w:tc>
          <w:tcPr>
            <w:tcW w:w="850" w:type="dxa"/>
            <w:tcBorders>
              <w:bottom w:val="single" w:sz="4" w:space="0" w:color="000000" w:themeColor="text1"/>
              <w:right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 xml:space="preserve"> 0,0</w:t>
            </w:r>
          </w:p>
        </w:tc>
        <w:tc>
          <w:tcPr>
            <w:tcW w:w="709" w:type="dxa"/>
            <w:tcBorders>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r>
      <w:tr w:rsidR="00132402" w:rsidTr="008E007F">
        <w:trPr>
          <w:trHeight w:val="448"/>
        </w:trPr>
        <w:tc>
          <w:tcPr>
            <w:tcW w:w="817" w:type="dxa"/>
            <w:vMerge/>
          </w:tcPr>
          <w:p w:rsidR="00132402" w:rsidRDefault="00132402" w:rsidP="008E007F">
            <w:pPr>
              <w:autoSpaceDE w:val="0"/>
              <w:autoSpaceDN w:val="0"/>
              <w:adjustRightInd w:val="0"/>
              <w:rPr>
                <w:rFonts w:ascii="Times New Roman" w:hAnsi="Times New Roman"/>
              </w:rPr>
            </w:pPr>
          </w:p>
        </w:tc>
        <w:tc>
          <w:tcPr>
            <w:tcW w:w="1701" w:type="dxa"/>
            <w:vMerge/>
          </w:tcPr>
          <w:p w:rsidR="00132402" w:rsidRDefault="00132402" w:rsidP="008E007F">
            <w:pPr>
              <w:autoSpaceDE w:val="0"/>
              <w:autoSpaceDN w:val="0"/>
              <w:adjustRightInd w:val="0"/>
              <w:rPr>
                <w:rFonts w:ascii="Times New Roman" w:hAnsi="Times New Roman"/>
              </w:rPr>
            </w:pPr>
          </w:p>
        </w:tc>
        <w:tc>
          <w:tcPr>
            <w:tcW w:w="1276" w:type="dxa"/>
            <w:vMerge/>
          </w:tcPr>
          <w:p w:rsidR="00132402" w:rsidRDefault="00132402" w:rsidP="008E007F">
            <w:pPr>
              <w:autoSpaceDE w:val="0"/>
              <w:autoSpaceDN w:val="0"/>
              <w:adjustRightInd w:val="0"/>
              <w:rPr>
                <w:rFonts w:ascii="Times New Roman" w:hAnsi="Times New Roman"/>
              </w:rPr>
            </w:pPr>
          </w:p>
        </w:tc>
        <w:tc>
          <w:tcPr>
            <w:tcW w:w="2977"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rPr>
                <w:rFonts w:ascii="Times New Roman" w:hAnsi="Times New Roman"/>
              </w:rPr>
            </w:pPr>
            <w:r>
              <w:rPr>
                <w:rFonts w:ascii="Times New Roman" w:hAnsi="Times New Roman"/>
              </w:rPr>
              <w:t>Федеральный бюджет (по согласованию)</w:t>
            </w:r>
          </w:p>
        </w:tc>
        <w:tc>
          <w:tcPr>
            <w:tcW w:w="708"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1"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993" w:type="dxa"/>
            <w:tcBorders>
              <w:top w:val="single" w:sz="4" w:space="0" w:color="000000" w:themeColor="text1"/>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 xml:space="preserve"> 4417,3</w:t>
            </w:r>
          </w:p>
        </w:tc>
        <w:tc>
          <w:tcPr>
            <w:tcW w:w="992" w:type="dxa"/>
            <w:tcBorders>
              <w:top w:val="single" w:sz="4" w:space="0" w:color="000000" w:themeColor="text1"/>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0,0</w:t>
            </w: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0,0</w:t>
            </w:r>
          </w:p>
        </w:tc>
        <w:tc>
          <w:tcPr>
            <w:tcW w:w="709"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r>
      <w:tr w:rsidR="00132402" w:rsidTr="008E007F">
        <w:trPr>
          <w:trHeight w:val="448"/>
        </w:trPr>
        <w:tc>
          <w:tcPr>
            <w:tcW w:w="817" w:type="dxa"/>
            <w:vMerge/>
          </w:tcPr>
          <w:p w:rsidR="00132402" w:rsidRDefault="00132402" w:rsidP="008E007F">
            <w:pPr>
              <w:autoSpaceDE w:val="0"/>
              <w:autoSpaceDN w:val="0"/>
              <w:adjustRightInd w:val="0"/>
              <w:rPr>
                <w:rFonts w:ascii="Times New Roman" w:hAnsi="Times New Roman"/>
              </w:rPr>
            </w:pPr>
          </w:p>
        </w:tc>
        <w:tc>
          <w:tcPr>
            <w:tcW w:w="1701" w:type="dxa"/>
            <w:vMerge/>
          </w:tcPr>
          <w:p w:rsidR="00132402" w:rsidRDefault="00132402" w:rsidP="008E007F">
            <w:pPr>
              <w:autoSpaceDE w:val="0"/>
              <w:autoSpaceDN w:val="0"/>
              <w:adjustRightInd w:val="0"/>
              <w:rPr>
                <w:rFonts w:ascii="Times New Roman" w:hAnsi="Times New Roman"/>
              </w:rPr>
            </w:pPr>
          </w:p>
        </w:tc>
        <w:tc>
          <w:tcPr>
            <w:tcW w:w="1276" w:type="dxa"/>
            <w:vMerge/>
          </w:tcPr>
          <w:p w:rsidR="00132402" w:rsidRDefault="00132402" w:rsidP="008E007F">
            <w:pPr>
              <w:autoSpaceDE w:val="0"/>
              <w:autoSpaceDN w:val="0"/>
              <w:adjustRightInd w:val="0"/>
              <w:rPr>
                <w:rFonts w:ascii="Times New Roman" w:hAnsi="Times New Roman"/>
              </w:rPr>
            </w:pPr>
          </w:p>
        </w:tc>
        <w:tc>
          <w:tcPr>
            <w:tcW w:w="2977"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rPr>
                <w:rFonts w:ascii="Times New Roman" w:hAnsi="Times New Roman"/>
              </w:rPr>
            </w:pPr>
            <w:r>
              <w:rPr>
                <w:rFonts w:ascii="Times New Roman" w:hAnsi="Times New Roman"/>
              </w:rPr>
              <w:t>Республиканский (по согласованию)</w:t>
            </w:r>
          </w:p>
        </w:tc>
        <w:tc>
          <w:tcPr>
            <w:tcW w:w="708"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1"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993" w:type="dxa"/>
            <w:tcBorders>
              <w:top w:val="single" w:sz="4" w:space="0" w:color="000000" w:themeColor="text1"/>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232,5</w:t>
            </w:r>
          </w:p>
        </w:tc>
        <w:tc>
          <w:tcPr>
            <w:tcW w:w="992"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709"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r>
      <w:tr w:rsidR="00132402" w:rsidTr="008E007F">
        <w:trPr>
          <w:trHeight w:val="475"/>
        </w:trPr>
        <w:tc>
          <w:tcPr>
            <w:tcW w:w="817" w:type="dxa"/>
            <w:vMerge/>
          </w:tcPr>
          <w:p w:rsidR="00132402" w:rsidRDefault="00132402" w:rsidP="008E007F">
            <w:pPr>
              <w:autoSpaceDE w:val="0"/>
              <w:autoSpaceDN w:val="0"/>
              <w:adjustRightInd w:val="0"/>
              <w:rPr>
                <w:rFonts w:ascii="Times New Roman" w:hAnsi="Times New Roman"/>
              </w:rPr>
            </w:pPr>
          </w:p>
        </w:tc>
        <w:tc>
          <w:tcPr>
            <w:tcW w:w="1701" w:type="dxa"/>
            <w:vMerge/>
          </w:tcPr>
          <w:p w:rsidR="00132402" w:rsidRDefault="00132402" w:rsidP="008E007F">
            <w:pPr>
              <w:autoSpaceDE w:val="0"/>
              <w:autoSpaceDN w:val="0"/>
              <w:adjustRightInd w:val="0"/>
              <w:rPr>
                <w:rFonts w:ascii="Times New Roman" w:hAnsi="Times New Roman"/>
              </w:rPr>
            </w:pPr>
          </w:p>
        </w:tc>
        <w:tc>
          <w:tcPr>
            <w:tcW w:w="1276" w:type="dxa"/>
            <w:vMerge/>
          </w:tcPr>
          <w:p w:rsidR="00132402" w:rsidRDefault="00132402" w:rsidP="008E007F">
            <w:pPr>
              <w:autoSpaceDE w:val="0"/>
              <w:autoSpaceDN w:val="0"/>
              <w:adjustRightInd w:val="0"/>
              <w:rPr>
                <w:rFonts w:ascii="Times New Roman" w:hAnsi="Times New Roman"/>
              </w:rPr>
            </w:pPr>
          </w:p>
        </w:tc>
        <w:tc>
          <w:tcPr>
            <w:tcW w:w="2977" w:type="dxa"/>
            <w:tcBorders>
              <w:top w:val="single" w:sz="4" w:space="0" w:color="000000" w:themeColor="text1"/>
              <w:bottom w:val="nil"/>
            </w:tcBorders>
          </w:tcPr>
          <w:p w:rsidR="00132402" w:rsidRDefault="00132402" w:rsidP="008E007F">
            <w:pPr>
              <w:autoSpaceDE w:val="0"/>
              <w:autoSpaceDN w:val="0"/>
              <w:adjustRightInd w:val="0"/>
              <w:rPr>
                <w:rFonts w:ascii="Times New Roman" w:hAnsi="Times New Roman"/>
              </w:rPr>
            </w:pPr>
            <w:r>
              <w:rPr>
                <w:rFonts w:ascii="Times New Roman" w:hAnsi="Times New Roman"/>
              </w:rPr>
              <w:t>Бюджет Усть-Джегутинского муниципального района (по согласованию)</w:t>
            </w:r>
          </w:p>
        </w:tc>
        <w:tc>
          <w:tcPr>
            <w:tcW w:w="708"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1" w:type="dxa"/>
            <w:tcBorders>
              <w:top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c>
          <w:tcPr>
            <w:tcW w:w="993" w:type="dxa"/>
            <w:tcBorders>
              <w:top w:val="single" w:sz="4" w:space="0" w:color="000000" w:themeColor="text1"/>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0,0</w:t>
            </w:r>
          </w:p>
        </w:tc>
        <w:tc>
          <w:tcPr>
            <w:tcW w:w="992" w:type="dxa"/>
            <w:tcBorders>
              <w:top w:val="single" w:sz="4" w:space="0" w:color="000000" w:themeColor="text1"/>
              <w:bottom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0,0</w:t>
            </w:r>
          </w:p>
        </w:tc>
        <w:tc>
          <w:tcPr>
            <w:tcW w:w="850" w:type="dxa"/>
            <w:tcBorders>
              <w:top w:val="single" w:sz="4" w:space="0" w:color="000000" w:themeColor="text1"/>
              <w:bottom w:val="single" w:sz="4" w:space="0" w:color="000000" w:themeColor="text1"/>
              <w:right w:val="single" w:sz="4" w:space="0" w:color="000000" w:themeColor="text1"/>
            </w:tcBorders>
          </w:tcPr>
          <w:p w:rsidR="00132402" w:rsidRDefault="009C0631" w:rsidP="008E007F">
            <w:pPr>
              <w:autoSpaceDE w:val="0"/>
              <w:autoSpaceDN w:val="0"/>
              <w:adjustRightInd w:val="0"/>
              <w:jc w:val="both"/>
              <w:rPr>
                <w:rFonts w:ascii="Times New Roman" w:hAnsi="Times New Roman"/>
              </w:rPr>
            </w:pPr>
            <w:r>
              <w:rPr>
                <w:rFonts w:ascii="Times New Roman" w:hAnsi="Times New Roman"/>
              </w:rPr>
              <w:t>0,0</w:t>
            </w:r>
          </w:p>
        </w:tc>
        <w:tc>
          <w:tcPr>
            <w:tcW w:w="709" w:type="dxa"/>
            <w:tcBorders>
              <w:top w:val="single" w:sz="4" w:space="0" w:color="000000" w:themeColor="text1"/>
              <w:left w:val="single" w:sz="4" w:space="0" w:color="000000" w:themeColor="text1"/>
              <w:bottom w:val="single" w:sz="4" w:space="0" w:color="000000" w:themeColor="text1"/>
            </w:tcBorders>
          </w:tcPr>
          <w:p w:rsidR="00132402" w:rsidRDefault="00132402" w:rsidP="008E007F">
            <w:pPr>
              <w:autoSpaceDE w:val="0"/>
              <w:autoSpaceDN w:val="0"/>
              <w:adjustRightInd w:val="0"/>
              <w:jc w:val="both"/>
              <w:rPr>
                <w:rFonts w:ascii="Times New Roman" w:hAnsi="Times New Roman"/>
              </w:rPr>
            </w:pPr>
          </w:p>
        </w:tc>
      </w:tr>
      <w:tr w:rsidR="002C0486" w:rsidTr="008E007F">
        <w:trPr>
          <w:trHeight w:val="665"/>
        </w:trPr>
        <w:tc>
          <w:tcPr>
            <w:tcW w:w="817" w:type="dxa"/>
            <w:vMerge/>
          </w:tcPr>
          <w:p w:rsidR="002C0486" w:rsidRDefault="002C0486" w:rsidP="008E007F">
            <w:pPr>
              <w:autoSpaceDE w:val="0"/>
              <w:autoSpaceDN w:val="0"/>
              <w:adjustRightInd w:val="0"/>
              <w:rPr>
                <w:rFonts w:ascii="Times New Roman" w:hAnsi="Times New Roman"/>
              </w:rPr>
            </w:pPr>
          </w:p>
        </w:tc>
        <w:tc>
          <w:tcPr>
            <w:tcW w:w="1701" w:type="dxa"/>
            <w:vMerge/>
          </w:tcPr>
          <w:p w:rsidR="002C0486" w:rsidRDefault="002C0486" w:rsidP="008E007F">
            <w:pPr>
              <w:autoSpaceDE w:val="0"/>
              <w:autoSpaceDN w:val="0"/>
              <w:adjustRightInd w:val="0"/>
              <w:rPr>
                <w:rFonts w:ascii="Times New Roman" w:hAnsi="Times New Roman"/>
              </w:rPr>
            </w:pPr>
          </w:p>
        </w:tc>
        <w:tc>
          <w:tcPr>
            <w:tcW w:w="1276" w:type="dxa"/>
            <w:vMerge/>
          </w:tcPr>
          <w:p w:rsidR="002C0486" w:rsidRDefault="002C0486" w:rsidP="008E007F">
            <w:pPr>
              <w:autoSpaceDE w:val="0"/>
              <w:autoSpaceDN w:val="0"/>
              <w:adjustRightInd w:val="0"/>
              <w:rPr>
                <w:rFonts w:ascii="Times New Roman" w:hAnsi="Times New Roman"/>
              </w:rPr>
            </w:pPr>
          </w:p>
        </w:tc>
        <w:tc>
          <w:tcPr>
            <w:tcW w:w="2977" w:type="dxa"/>
            <w:tcBorders>
              <w:top w:val="nil"/>
              <w:bottom w:val="single" w:sz="4" w:space="0" w:color="000000" w:themeColor="text1"/>
            </w:tcBorders>
          </w:tcPr>
          <w:p w:rsidR="002C0486" w:rsidRDefault="002C0486" w:rsidP="008E007F">
            <w:pPr>
              <w:autoSpaceDE w:val="0"/>
              <w:autoSpaceDN w:val="0"/>
              <w:adjustRightInd w:val="0"/>
              <w:jc w:val="both"/>
              <w:rPr>
                <w:rFonts w:ascii="Times New Roman" w:hAnsi="Times New Roman"/>
                <w:color w:val="FF0000"/>
              </w:rPr>
            </w:pPr>
            <w:r w:rsidRPr="009C0631">
              <w:rPr>
                <w:rFonts w:ascii="Times New Roman" w:hAnsi="Times New Roman"/>
                <w:color w:val="FF0000"/>
              </w:rPr>
              <w:t xml:space="preserve">Бюджет поселений </w:t>
            </w:r>
            <w:r w:rsidR="009C0631" w:rsidRPr="009C0631">
              <w:rPr>
                <w:rFonts w:ascii="Times New Roman" w:hAnsi="Times New Roman"/>
                <w:color w:val="FF0000"/>
              </w:rPr>
              <w:t xml:space="preserve"> в том числе:</w:t>
            </w:r>
          </w:p>
          <w:p w:rsid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Джегутинское СП</w:t>
            </w:r>
          </w:p>
          <w:p w:rsid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Эльтаркачское СП</w:t>
            </w:r>
          </w:p>
          <w:p w:rsid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Сары-Тюзское СП</w:t>
            </w:r>
          </w:p>
          <w:p w:rsid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Важненское СП</w:t>
            </w:r>
          </w:p>
          <w:p w:rsid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Красногорское СП</w:t>
            </w:r>
          </w:p>
          <w:p w:rsidR="009C0631" w:rsidRPr="009C0631" w:rsidRDefault="009C0631" w:rsidP="008E007F">
            <w:pPr>
              <w:autoSpaceDE w:val="0"/>
              <w:autoSpaceDN w:val="0"/>
              <w:adjustRightInd w:val="0"/>
              <w:jc w:val="both"/>
              <w:rPr>
                <w:rFonts w:ascii="Times New Roman" w:hAnsi="Times New Roman"/>
                <w:color w:val="FF0000"/>
              </w:rPr>
            </w:pPr>
            <w:r>
              <w:rPr>
                <w:rFonts w:ascii="Times New Roman" w:hAnsi="Times New Roman"/>
                <w:color w:val="FF0000"/>
              </w:rPr>
              <w:t>Гюрюльдеукское СП</w:t>
            </w:r>
          </w:p>
          <w:p w:rsidR="009C0631" w:rsidRPr="009C0631" w:rsidRDefault="009C0631" w:rsidP="008E007F">
            <w:pPr>
              <w:autoSpaceDE w:val="0"/>
              <w:autoSpaceDN w:val="0"/>
              <w:adjustRightInd w:val="0"/>
              <w:jc w:val="both"/>
              <w:rPr>
                <w:rFonts w:ascii="Times New Roman" w:hAnsi="Times New Roman"/>
                <w:color w:val="FF0000"/>
              </w:rPr>
            </w:pPr>
          </w:p>
        </w:tc>
        <w:tc>
          <w:tcPr>
            <w:tcW w:w="708" w:type="dxa"/>
            <w:tcBorders>
              <w:top w:val="single" w:sz="4" w:space="0" w:color="000000" w:themeColor="text1"/>
              <w:bottom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709" w:type="dxa"/>
            <w:tcBorders>
              <w:top w:val="single" w:sz="4" w:space="0" w:color="000000" w:themeColor="text1"/>
              <w:bottom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851" w:type="dxa"/>
            <w:tcBorders>
              <w:top w:val="single" w:sz="4" w:space="0" w:color="000000" w:themeColor="text1"/>
              <w:bottom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850" w:type="dxa"/>
            <w:tcBorders>
              <w:top w:val="single" w:sz="4" w:space="0" w:color="000000" w:themeColor="text1"/>
              <w:bottom w:val="single" w:sz="4" w:space="0" w:color="000000" w:themeColor="text1"/>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993" w:type="dxa"/>
            <w:tcBorders>
              <w:top w:val="single" w:sz="4" w:space="0" w:color="000000" w:themeColor="text1"/>
              <w:bottom w:val="single" w:sz="4" w:space="0" w:color="000000" w:themeColor="text1"/>
            </w:tcBorders>
          </w:tcPr>
          <w:p w:rsidR="002C0486" w:rsidRDefault="009C0631" w:rsidP="008E007F">
            <w:pPr>
              <w:autoSpaceDE w:val="0"/>
              <w:autoSpaceDN w:val="0"/>
              <w:adjustRightInd w:val="0"/>
              <w:jc w:val="both"/>
              <w:rPr>
                <w:rFonts w:ascii="Times New Roman" w:hAnsi="Times New Roman"/>
              </w:rPr>
            </w:pPr>
            <w:r>
              <w:rPr>
                <w:rFonts w:ascii="Times New Roman" w:hAnsi="Times New Roman"/>
              </w:rPr>
              <w:t xml:space="preserve"> 92,6</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39,7</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8,2</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15,3</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12,4</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7,4</w:t>
            </w:r>
          </w:p>
          <w:p w:rsidR="009C0631" w:rsidRDefault="009C0631" w:rsidP="008E007F">
            <w:pPr>
              <w:autoSpaceDE w:val="0"/>
              <w:autoSpaceDN w:val="0"/>
              <w:adjustRightInd w:val="0"/>
              <w:jc w:val="both"/>
              <w:rPr>
                <w:rFonts w:ascii="Times New Roman" w:hAnsi="Times New Roman"/>
              </w:rPr>
            </w:pPr>
          </w:p>
          <w:p w:rsidR="009C0631" w:rsidRDefault="009C0631" w:rsidP="008E007F">
            <w:pPr>
              <w:autoSpaceDE w:val="0"/>
              <w:autoSpaceDN w:val="0"/>
              <w:adjustRightInd w:val="0"/>
              <w:jc w:val="both"/>
              <w:rPr>
                <w:rFonts w:ascii="Times New Roman" w:hAnsi="Times New Roman"/>
              </w:rPr>
            </w:pPr>
            <w:r>
              <w:rPr>
                <w:rFonts w:ascii="Times New Roman" w:hAnsi="Times New Roman"/>
              </w:rPr>
              <w:t>9,6</w:t>
            </w:r>
          </w:p>
        </w:tc>
        <w:tc>
          <w:tcPr>
            <w:tcW w:w="992" w:type="dxa"/>
            <w:tcBorders>
              <w:top w:val="single" w:sz="4" w:space="0" w:color="000000" w:themeColor="text1"/>
              <w:bottom w:val="single" w:sz="4" w:space="0" w:color="000000" w:themeColor="text1"/>
            </w:tcBorders>
          </w:tcPr>
          <w:p w:rsidR="002C0486"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850" w:type="dxa"/>
            <w:tcBorders>
              <w:top w:val="single" w:sz="4" w:space="0" w:color="000000" w:themeColor="text1"/>
              <w:bottom w:val="single" w:sz="4" w:space="0" w:color="000000" w:themeColor="text1"/>
              <w:right w:val="single" w:sz="4" w:space="0" w:color="000000" w:themeColor="text1"/>
            </w:tcBorders>
          </w:tcPr>
          <w:p w:rsidR="002C0486"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709" w:type="dxa"/>
            <w:tcBorders>
              <w:top w:val="single" w:sz="4" w:space="0" w:color="000000" w:themeColor="text1"/>
              <w:left w:val="single" w:sz="4" w:space="0" w:color="000000" w:themeColor="text1"/>
              <w:bottom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r>
      <w:tr w:rsidR="002C0486" w:rsidTr="008E007F">
        <w:trPr>
          <w:trHeight w:val="245"/>
        </w:trPr>
        <w:tc>
          <w:tcPr>
            <w:tcW w:w="817" w:type="dxa"/>
            <w:vMerge/>
          </w:tcPr>
          <w:p w:rsidR="002C0486" w:rsidRDefault="002C0486" w:rsidP="008E007F">
            <w:pPr>
              <w:autoSpaceDE w:val="0"/>
              <w:autoSpaceDN w:val="0"/>
              <w:adjustRightInd w:val="0"/>
              <w:rPr>
                <w:rFonts w:ascii="Times New Roman" w:hAnsi="Times New Roman"/>
              </w:rPr>
            </w:pPr>
          </w:p>
        </w:tc>
        <w:tc>
          <w:tcPr>
            <w:tcW w:w="1701" w:type="dxa"/>
            <w:vMerge/>
          </w:tcPr>
          <w:p w:rsidR="002C0486" w:rsidRDefault="002C0486" w:rsidP="008E007F">
            <w:pPr>
              <w:autoSpaceDE w:val="0"/>
              <w:autoSpaceDN w:val="0"/>
              <w:adjustRightInd w:val="0"/>
              <w:rPr>
                <w:rFonts w:ascii="Times New Roman" w:hAnsi="Times New Roman"/>
              </w:rPr>
            </w:pPr>
          </w:p>
        </w:tc>
        <w:tc>
          <w:tcPr>
            <w:tcW w:w="1276" w:type="dxa"/>
            <w:vMerge/>
          </w:tcPr>
          <w:p w:rsidR="002C0486" w:rsidRDefault="002C0486" w:rsidP="008E007F">
            <w:pPr>
              <w:autoSpaceDE w:val="0"/>
              <w:autoSpaceDN w:val="0"/>
              <w:adjustRightInd w:val="0"/>
              <w:rPr>
                <w:rFonts w:ascii="Times New Roman" w:hAnsi="Times New Roman"/>
              </w:rPr>
            </w:pPr>
          </w:p>
        </w:tc>
        <w:tc>
          <w:tcPr>
            <w:tcW w:w="2977" w:type="dxa"/>
            <w:tcBorders>
              <w:top w:val="single" w:sz="4" w:space="0" w:color="000000" w:themeColor="text1"/>
            </w:tcBorders>
          </w:tcPr>
          <w:p w:rsidR="002C0486" w:rsidRDefault="002C0486" w:rsidP="008E007F">
            <w:pPr>
              <w:autoSpaceDE w:val="0"/>
              <w:autoSpaceDN w:val="0"/>
              <w:adjustRightInd w:val="0"/>
              <w:jc w:val="both"/>
              <w:rPr>
                <w:rFonts w:ascii="Times New Roman" w:hAnsi="Times New Roman"/>
              </w:rPr>
            </w:pPr>
            <w:r>
              <w:rPr>
                <w:rFonts w:ascii="Times New Roman" w:hAnsi="Times New Roman"/>
              </w:rPr>
              <w:t xml:space="preserve">Другие источники (юридические лица и </w:t>
            </w:r>
            <w:proofErr w:type="spellStart"/>
            <w:r>
              <w:rPr>
                <w:rFonts w:ascii="Times New Roman" w:hAnsi="Times New Roman"/>
              </w:rPr>
              <w:t>др</w:t>
            </w:r>
            <w:proofErr w:type="spellEnd"/>
            <w:r>
              <w:rPr>
                <w:rFonts w:ascii="Times New Roman" w:hAnsi="Times New Roman"/>
              </w:rPr>
              <w:t>, по согласованию)</w:t>
            </w:r>
          </w:p>
        </w:tc>
        <w:tc>
          <w:tcPr>
            <w:tcW w:w="708" w:type="dxa"/>
            <w:tcBorders>
              <w:top w:val="single" w:sz="4" w:space="0" w:color="000000" w:themeColor="text1"/>
              <w:bottom w:val="single" w:sz="4" w:space="0" w:color="auto"/>
            </w:tcBorders>
          </w:tcPr>
          <w:p w:rsidR="002C0486" w:rsidRDefault="002C0486" w:rsidP="008E007F">
            <w:pPr>
              <w:autoSpaceDE w:val="0"/>
              <w:autoSpaceDN w:val="0"/>
              <w:adjustRightInd w:val="0"/>
              <w:jc w:val="both"/>
              <w:rPr>
                <w:rFonts w:ascii="Times New Roman" w:hAnsi="Times New Roman"/>
              </w:rPr>
            </w:pPr>
          </w:p>
        </w:tc>
        <w:tc>
          <w:tcPr>
            <w:tcW w:w="709" w:type="dxa"/>
            <w:tcBorders>
              <w:top w:val="single" w:sz="4" w:space="0" w:color="000000" w:themeColor="text1"/>
              <w:bottom w:val="single" w:sz="4" w:space="0" w:color="auto"/>
            </w:tcBorders>
          </w:tcPr>
          <w:p w:rsidR="002C0486" w:rsidRDefault="002C0486" w:rsidP="008E007F">
            <w:pPr>
              <w:autoSpaceDE w:val="0"/>
              <w:autoSpaceDN w:val="0"/>
              <w:adjustRightInd w:val="0"/>
              <w:jc w:val="both"/>
              <w:rPr>
                <w:rFonts w:ascii="Times New Roman" w:hAnsi="Times New Roman"/>
              </w:rPr>
            </w:pPr>
          </w:p>
        </w:tc>
        <w:tc>
          <w:tcPr>
            <w:tcW w:w="851" w:type="dxa"/>
            <w:tcBorders>
              <w:top w:val="single" w:sz="4" w:space="0" w:color="000000" w:themeColor="text1"/>
              <w:bottom w:val="single" w:sz="4" w:space="0" w:color="auto"/>
            </w:tcBorders>
          </w:tcPr>
          <w:p w:rsidR="002C0486" w:rsidRDefault="002C0486" w:rsidP="008E007F">
            <w:pPr>
              <w:autoSpaceDE w:val="0"/>
              <w:autoSpaceDN w:val="0"/>
              <w:adjustRightInd w:val="0"/>
              <w:jc w:val="both"/>
              <w:rPr>
                <w:rFonts w:ascii="Times New Roman" w:hAnsi="Times New Roman"/>
              </w:rPr>
            </w:pPr>
          </w:p>
        </w:tc>
        <w:tc>
          <w:tcPr>
            <w:tcW w:w="850" w:type="dxa"/>
            <w:tcBorders>
              <w:top w:val="single" w:sz="4" w:space="0" w:color="000000" w:themeColor="text1"/>
              <w:bottom w:val="single" w:sz="4" w:space="0" w:color="auto"/>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c>
          <w:tcPr>
            <w:tcW w:w="850" w:type="dxa"/>
            <w:tcBorders>
              <w:top w:val="single" w:sz="4" w:space="0" w:color="000000" w:themeColor="text1"/>
              <w:left w:val="single" w:sz="4" w:space="0" w:color="000000" w:themeColor="text1"/>
              <w:bottom w:val="single" w:sz="4" w:space="0" w:color="auto"/>
            </w:tcBorders>
          </w:tcPr>
          <w:p w:rsidR="002C0486" w:rsidRDefault="002C0486" w:rsidP="008E007F">
            <w:pPr>
              <w:autoSpaceDE w:val="0"/>
              <w:autoSpaceDN w:val="0"/>
              <w:adjustRightInd w:val="0"/>
              <w:jc w:val="both"/>
              <w:rPr>
                <w:rFonts w:ascii="Times New Roman" w:hAnsi="Times New Roman"/>
              </w:rPr>
            </w:pPr>
          </w:p>
        </w:tc>
        <w:tc>
          <w:tcPr>
            <w:tcW w:w="993" w:type="dxa"/>
            <w:tcBorders>
              <w:top w:val="single" w:sz="4" w:space="0" w:color="000000" w:themeColor="text1"/>
            </w:tcBorders>
          </w:tcPr>
          <w:p w:rsidR="002C0486"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992" w:type="dxa"/>
            <w:tcBorders>
              <w:top w:val="single" w:sz="4" w:space="0" w:color="000000" w:themeColor="text1"/>
            </w:tcBorders>
          </w:tcPr>
          <w:p w:rsidR="002C0486"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850" w:type="dxa"/>
            <w:tcBorders>
              <w:top w:val="single" w:sz="4" w:space="0" w:color="000000" w:themeColor="text1"/>
              <w:right w:val="single" w:sz="4" w:space="0" w:color="000000" w:themeColor="text1"/>
            </w:tcBorders>
          </w:tcPr>
          <w:p w:rsidR="002C0486" w:rsidRDefault="00132402" w:rsidP="008E007F">
            <w:pPr>
              <w:autoSpaceDE w:val="0"/>
              <w:autoSpaceDN w:val="0"/>
              <w:adjustRightInd w:val="0"/>
              <w:jc w:val="both"/>
              <w:rPr>
                <w:rFonts w:ascii="Times New Roman" w:hAnsi="Times New Roman"/>
              </w:rPr>
            </w:pPr>
            <w:r>
              <w:rPr>
                <w:rFonts w:ascii="Times New Roman" w:hAnsi="Times New Roman"/>
              </w:rPr>
              <w:t>0</w:t>
            </w:r>
          </w:p>
        </w:tc>
        <w:tc>
          <w:tcPr>
            <w:tcW w:w="709" w:type="dxa"/>
            <w:tcBorders>
              <w:top w:val="single" w:sz="4" w:space="0" w:color="000000" w:themeColor="text1"/>
              <w:left w:val="single" w:sz="4" w:space="0" w:color="000000" w:themeColor="text1"/>
            </w:tcBorders>
          </w:tcPr>
          <w:p w:rsidR="002C0486" w:rsidRDefault="002C0486" w:rsidP="008E007F">
            <w:pPr>
              <w:autoSpaceDE w:val="0"/>
              <w:autoSpaceDN w:val="0"/>
              <w:adjustRightInd w:val="0"/>
              <w:jc w:val="both"/>
              <w:rPr>
                <w:rFonts w:ascii="Times New Roman" w:hAnsi="Times New Roman"/>
              </w:rPr>
            </w:pPr>
          </w:p>
        </w:tc>
      </w:tr>
    </w:tbl>
    <w:p w:rsidR="001219F3" w:rsidRPr="008E007F" w:rsidRDefault="00347041" w:rsidP="008E007F">
      <w:pPr>
        <w:autoSpaceDE w:val="0"/>
        <w:autoSpaceDN w:val="0"/>
        <w:adjustRightInd w:val="0"/>
        <w:spacing w:after="0" w:line="240" w:lineRule="auto"/>
        <w:jc w:val="right"/>
        <w:outlineLvl w:val="2"/>
        <w:rPr>
          <w:rFonts w:ascii="Times New Roman" w:hAnsi="Times New Roman" w:cs="Times New Roman"/>
          <w:sz w:val="28"/>
          <w:szCs w:val="28"/>
        </w:rPr>
      </w:pPr>
      <w:r w:rsidRPr="008E007F">
        <w:rPr>
          <w:rFonts w:ascii="Times New Roman" w:hAnsi="Times New Roman" w:cs="Times New Roman"/>
          <w:sz w:val="28"/>
          <w:szCs w:val="28"/>
        </w:rPr>
        <w:lastRenderedPageBreak/>
        <w:t>Приложение № 4</w:t>
      </w:r>
    </w:p>
    <w:p w:rsidR="00347041" w:rsidRPr="008E007F" w:rsidRDefault="00347041" w:rsidP="008E007F">
      <w:pPr>
        <w:autoSpaceDE w:val="0"/>
        <w:autoSpaceDN w:val="0"/>
        <w:adjustRightInd w:val="0"/>
        <w:spacing w:after="0" w:line="240" w:lineRule="auto"/>
        <w:jc w:val="right"/>
        <w:outlineLvl w:val="2"/>
        <w:rPr>
          <w:rFonts w:ascii="Times New Roman" w:hAnsi="Times New Roman" w:cs="Times New Roman"/>
          <w:sz w:val="16"/>
          <w:szCs w:val="16"/>
        </w:rPr>
      </w:pPr>
    </w:p>
    <w:p w:rsidR="00347041" w:rsidRPr="008E007F" w:rsidRDefault="00347041" w:rsidP="008E007F">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8E007F">
        <w:rPr>
          <w:rFonts w:ascii="Times New Roman" w:hAnsi="Times New Roman" w:cs="Times New Roman"/>
          <w:color w:val="000000" w:themeColor="text1"/>
          <w:sz w:val="28"/>
          <w:szCs w:val="28"/>
        </w:rPr>
        <w:t>План реализации муниципальной программы «Формирование комфортной городской среды в Усть-Д</w:t>
      </w:r>
      <w:r w:rsidR="008839BD">
        <w:rPr>
          <w:rFonts w:ascii="Times New Roman" w:hAnsi="Times New Roman" w:cs="Times New Roman"/>
          <w:color w:val="000000" w:themeColor="text1"/>
          <w:sz w:val="28"/>
          <w:szCs w:val="28"/>
        </w:rPr>
        <w:t>жегутинском муниципальном районе</w:t>
      </w:r>
      <w:r w:rsidRPr="008E007F">
        <w:rPr>
          <w:rFonts w:ascii="Times New Roman" w:hAnsi="Times New Roman" w:cs="Times New Roman"/>
          <w:color w:val="000000" w:themeColor="text1"/>
          <w:sz w:val="28"/>
          <w:szCs w:val="28"/>
        </w:rPr>
        <w:t xml:space="preserve"> на 2018-2020 годы»</w:t>
      </w:r>
      <w:r w:rsidR="008760F9" w:rsidRPr="008E007F">
        <w:rPr>
          <w:rFonts w:ascii="Times New Roman" w:hAnsi="Times New Roman" w:cs="Times New Roman"/>
          <w:color w:val="000000" w:themeColor="text1"/>
          <w:sz w:val="28"/>
          <w:szCs w:val="28"/>
        </w:rPr>
        <w:t xml:space="preserve"> на 2018 год и на плановый период </w:t>
      </w:r>
    </w:p>
    <w:p w:rsidR="00347041" w:rsidRPr="008E007F" w:rsidRDefault="00347041" w:rsidP="008E007F">
      <w:pPr>
        <w:autoSpaceDE w:val="0"/>
        <w:autoSpaceDN w:val="0"/>
        <w:adjustRightInd w:val="0"/>
        <w:spacing w:after="0" w:line="240" w:lineRule="auto"/>
        <w:jc w:val="center"/>
        <w:outlineLvl w:val="2"/>
        <w:rPr>
          <w:rFonts w:ascii="Times New Roman" w:hAnsi="Times New Roman" w:cs="Times New Roman"/>
          <w:color w:val="0070C0"/>
          <w:sz w:val="28"/>
          <w:szCs w:val="28"/>
        </w:rPr>
      </w:pPr>
    </w:p>
    <w:tbl>
      <w:tblPr>
        <w:tblStyle w:val="a3"/>
        <w:tblW w:w="0" w:type="auto"/>
        <w:tblLayout w:type="fixed"/>
        <w:tblLook w:val="04A0" w:firstRow="1" w:lastRow="0" w:firstColumn="1" w:lastColumn="0" w:noHBand="0" w:noVBand="1"/>
      </w:tblPr>
      <w:tblGrid>
        <w:gridCol w:w="1591"/>
        <w:gridCol w:w="1838"/>
        <w:gridCol w:w="790"/>
        <w:gridCol w:w="709"/>
        <w:gridCol w:w="992"/>
        <w:gridCol w:w="709"/>
        <w:gridCol w:w="850"/>
        <w:gridCol w:w="851"/>
        <w:gridCol w:w="709"/>
        <w:gridCol w:w="850"/>
        <w:gridCol w:w="869"/>
        <w:gridCol w:w="584"/>
        <w:gridCol w:w="693"/>
        <w:gridCol w:w="951"/>
        <w:gridCol w:w="872"/>
        <w:gridCol w:w="930"/>
      </w:tblGrid>
      <w:tr w:rsidR="008760F9" w:rsidRPr="00347041" w:rsidTr="009A5B2C">
        <w:trPr>
          <w:trHeight w:val="407"/>
        </w:trPr>
        <w:tc>
          <w:tcPr>
            <w:tcW w:w="1591" w:type="dxa"/>
            <w:vMerge w:val="restart"/>
          </w:tcPr>
          <w:p w:rsidR="008760F9" w:rsidRPr="00347041" w:rsidRDefault="008760F9" w:rsidP="008E007F">
            <w:pPr>
              <w:autoSpaceDE w:val="0"/>
              <w:autoSpaceDN w:val="0"/>
              <w:adjustRightInd w:val="0"/>
              <w:outlineLvl w:val="2"/>
              <w:rPr>
                <w:rFonts w:ascii="Times New Roman" w:hAnsi="Times New Roman"/>
                <w:sz w:val="22"/>
                <w:szCs w:val="22"/>
              </w:rPr>
            </w:pPr>
            <w:r w:rsidRPr="00347041">
              <w:rPr>
                <w:rFonts w:ascii="Times New Roman" w:hAnsi="Times New Roman"/>
                <w:sz w:val="22"/>
                <w:szCs w:val="22"/>
              </w:rPr>
              <w:t>Наименование программы, основного мероприятия, мероприятия</w:t>
            </w:r>
          </w:p>
        </w:tc>
        <w:tc>
          <w:tcPr>
            <w:tcW w:w="1838" w:type="dxa"/>
            <w:vMerge w:val="restart"/>
          </w:tcPr>
          <w:p w:rsidR="008760F9" w:rsidRPr="00347041" w:rsidRDefault="008760F9" w:rsidP="008E007F">
            <w:pPr>
              <w:autoSpaceDE w:val="0"/>
              <w:autoSpaceDN w:val="0"/>
              <w:adjustRightInd w:val="0"/>
              <w:outlineLvl w:val="2"/>
              <w:rPr>
                <w:rFonts w:ascii="Times New Roman" w:hAnsi="Times New Roman"/>
                <w:sz w:val="22"/>
                <w:szCs w:val="22"/>
              </w:rPr>
            </w:pPr>
            <w:r w:rsidRPr="00347041">
              <w:rPr>
                <w:rFonts w:ascii="Times New Roman" w:hAnsi="Times New Roman"/>
                <w:sz w:val="22"/>
                <w:szCs w:val="22"/>
              </w:rPr>
              <w:t xml:space="preserve">Ответственный исполнитель  </w:t>
            </w:r>
          </w:p>
        </w:tc>
        <w:tc>
          <w:tcPr>
            <w:tcW w:w="1499" w:type="dxa"/>
            <w:gridSpan w:val="2"/>
            <w:tcBorders>
              <w:bottom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r w:rsidRPr="00347041">
              <w:rPr>
                <w:rFonts w:ascii="Times New Roman" w:hAnsi="Times New Roman"/>
                <w:sz w:val="22"/>
                <w:szCs w:val="22"/>
              </w:rPr>
              <w:t>срок</w:t>
            </w:r>
          </w:p>
        </w:tc>
        <w:tc>
          <w:tcPr>
            <w:tcW w:w="4961" w:type="dxa"/>
            <w:gridSpan w:val="6"/>
            <w:tcBorders>
              <w:bottom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Наименование и значение показателя непосредственного результата</w:t>
            </w:r>
          </w:p>
        </w:tc>
        <w:tc>
          <w:tcPr>
            <w:tcW w:w="2146" w:type="dxa"/>
            <w:gridSpan w:val="3"/>
            <w:tcBorders>
              <w:bottom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Код бюджетной классификации</w:t>
            </w:r>
          </w:p>
        </w:tc>
        <w:tc>
          <w:tcPr>
            <w:tcW w:w="2753" w:type="dxa"/>
            <w:gridSpan w:val="3"/>
            <w:tcBorders>
              <w:left w:val="single" w:sz="4" w:space="0" w:color="000000" w:themeColor="text1"/>
              <w:bottom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 xml:space="preserve">Расходы тыс. </w:t>
            </w:r>
            <w:proofErr w:type="spellStart"/>
            <w:r>
              <w:rPr>
                <w:rFonts w:ascii="Times New Roman" w:hAnsi="Times New Roman"/>
              </w:rPr>
              <w:t>руб</w:t>
            </w:r>
            <w:proofErr w:type="spellEnd"/>
          </w:p>
        </w:tc>
      </w:tr>
      <w:tr w:rsidR="008760F9" w:rsidRPr="00347041" w:rsidTr="008760F9">
        <w:trPr>
          <w:trHeight w:val="312"/>
        </w:trPr>
        <w:tc>
          <w:tcPr>
            <w:tcW w:w="1591" w:type="dxa"/>
            <w:vMerge/>
          </w:tcPr>
          <w:p w:rsidR="008760F9" w:rsidRPr="00347041" w:rsidRDefault="008760F9" w:rsidP="008E007F">
            <w:pPr>
              <w:autoSpaceDE w:val="0"/>
              <w:autoSpaceDN w:val="0"/>
              <w:adjustRightInd w:val="0"/>
              <w:outlineLvl w:val="2"/>
              <w:rPr>
                <w:rFonts w:ascii="Times New Roman" w:hAnsi="Times New Roman"/>
              </w:rPr>
            </w:pPr>
          </w:p>
        </w:tc>
        <w:tc>
          <w:tcPr>
            <w:tcW w:w="1838" w:type="dxa"/>
            <w:vMerge/>
          </w:tcPr>
          <w:p w:rsidR="008760F9" w:rsidRPr="00347041" w:rsidRDefault="008760F9" w:rsidP="008E007F">
            <w:pPr>
              <w:autoSpaceDE w:val="0"/>
              <w:autoSpaceDN w:val="0"/>
              <w:adjustRightInd w:val="0"/>
              <w:outlineLvl w:val="2"/>
              <w:rPr>
                <w:rFonts w:ascii="Times New Roman" w:hAnsi="Times New Roman"/>
              </w:rPr>
            </w:pPr>
          </w:p>
        </w:tc>
        <w:tc>
          <w:tcPr>
            <w:tcW w:w="790" w:type="dxa"/>
            <w:vMerge w:val="restart"/>
            <w:tcBorders>
              <w:top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Начало реализации</w:t>
            </w:r>
          </w:p>
        </w:tc>
        <w:tc>
          <w:tcPr>
            <w:tcW w:w="709" w:type="dxa"/>
            <w:vMerge w:val="restart"/>
            <w:tcBorders>
              <w:top w:val="single" w:sz="4" w:space="0" w:color="000000" w:themeColor="text1"/>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Конец реализации</w:t>
            </w:r>
          </w:p>
        </w:tc>
        <w:tc>
          <w:tcPr>
            <w:tcW w:w="992" w:type="dxa"/>
            <w:vMerge w:val="restart"/>
            <w:tcBorders>
              <w:top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наименование</w:t>
            </w:r>
          </w:p>
        </w:tc>
        <w:tc>
          <w:tcPr>
            <w:tcW w:w="709" w:type="dxa"/>
            <w:vMerge w:val="restart"/>
            <w:tcBorders>
              <w:top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Единица измерения</w:t>
            </w:r>
          </w:p>
        </w:tc>
        <w:tc>
          <w:tcPr>
            <w:tcW w:w="3260" w:type="dxa"/>
            <w:gridSpan w:val="4"/>
            <w:tcBorders>
              <w:top w:val="single" w:sz="4" w:space="0" w:color="000000" w:themeColor="text1"/>
              <w:bottom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значение</w:t>
            </w:r>
          </w:p>
        </w:tc>
        <w:tc>
          <w:tcPr>
            <w:tcW w:w="869" w:type="dxa"/>
            <w:vMerge w:val="restart"/>
            <w:tcBorders>
              <w:top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584" w:type="dxa"/>
            <w:vMerge w:val="restart"/>
            <w:tcBorders>
              <w:top w:val="single" w:sz="4" w:space="0" w:color="000000" w:themeColor="text1"/>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693" w:type="dxa"/>
            <w:vMerge w:val="restart"/>
            <w:tcBorders>
              <w:top w:val="single" w:sz="4" w:space="0" w:color="000000" w:themeColor="text1"/>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951" w:type="dxa"/>
            <w:vMerge w:val="restart"/>
            <w:tcBorders>
              <w:top w:val="single" w:sz="4" w:space="0" w:color="000000" w:themeColor="text1"/>
              <w:left w:val="single" w:sz="4" w:space="0" w:color="000000" w:themeColor="text1"/>
              <w:right w:val="single" w:sz="4" w:space="0" w:color="000000" w:themeColor="text1"/>
            </w:tcBorders>
          </w:tcPr>
          <w:p w:rsidR="008760F9" w:rsidRPr="00347041" w:rsidRDefault="00132402" w:rsidP="008E007F">
            <w:pPr>
              <w:autoSpaceDE w:val="0"/>
              <w:autoSpaceDN w:val="0"/>
              <w:adjustRightInd w:val="0"/>
              <w:outlineLvl w:val="2"/>
              <w:rPr>
                <w:rFonts w:ascii="Times New Roman" w:hAnsi="Times New Roman"/>
              </w:rPr>
            </w:pPr>
            <w:r>
              <w:rPr>
                <w:rFonts w:ascii="Times New Roman" w:hAnsi="Times New Roman"/>
              </w:rPr>
              <w:t xml:space="preserve"> 2018</w:t>
            </w:r>
          </w:p>
        </w:tc>
        <w:tc>
          <w:tcPr>
            <w:tcW w:w="872" w:type="dxa"/>
            <w:vMerge w:val="restart"/>
            <w:tcBorders>
              <w:top w:val="single" w:sz="4" w:space="0" w:color="000000" w:themeColor="text1"/>
              <w:left w:val="single" w:sz="4" w:space="0" w:color="000000" w:themeColor="text1"/>
              <w:right w:val="single" w:sz="4" w:space="0" w:color="000000" w:themeColor="text1"/>
            </w:tcBorders>
          </w:tcPr>
          <w:p w:rsidR="008760F9" w:rsidRPr="00347041" w:rsidRDefault="004F2064" w:rsidP="008E007F">
            <w:pPr>
              <w:autoSpaceDE w:val="0"/>
              <w:autoSpaceDN w:val="0"/>
              <w:adjustRightInd w:val="0"/>
              <w:outlineLvl w:val="2"/>
              <w:rPr>
                <w:rFonts w:ascii="Times New Roman" w:hAnsi="Times New Roman"/>
              </w:rPr>
            </w:pPr>
            <w:r>
              <w:rPr>
                <w:rFonts w:ascii="Times New Roman" w:hAnsi="Times New Roman"/>
              </w:rPr>
              <w:t>2019</w:t>
            </w:r>
          </w:p>
        </w:tc>
        <w:tc>
          <w:tcPr>
            <w:tcW w:w="930" w:type="dxa"/>
            <w:vMerge w:val="restart"/>
            <w:tcBorders>
              <w:top w:val="single" w:sz="4" w:space="0" w:color="000000" w:themeColor="text1"/>
              <w:left w:val="single" w:sz="4" w:space="0" w:color="000000" w:themeColor="text1"/>
            </w:tcBorders>
          </w:tcPr>
          <w:p w:rsidR="008760F9" w:rsidRPr="00347041" w:rsidRDefault="004F2064" w:rsidP="008E007F">
            <w:pPr>
              <w:autoSpaceDE w:val="0"/>
              <w:autoSpaceDN w:val="0"/>
              <w:adjustRightInd w:val="0"/>
              <w:outlineLvl w:val="2"/>
              <w:rPr>
                <w:rFonts w:ascii="Times New Roman" w:hAnsi="Times New Roman"/>
              </w:rPr>
            </w:pPr>
            <w:r>
              <w:rPr>
                <w:rFonts w:ascii="Times New Roman" w:hAnsi="Times New Roman"/>
              </w:rPr>
              <w:t>2020</w:t>
            </w:r>
          </w:p>
        </w:tc>
      </w:tr>
      <w:tr w:rsidR="008760F9" w:rsidRPr="00347041" w:rsidTr="008760F9">
        <w:trPr>
          <w:trHeight w:val="530"/>
        </w:trPr>
        <w:tc>
          <w:tcPr>
            <w:tcW w:w="1591" w:type="dxa"/>
            <w:vMerge/>
          </w:tcPr>
          <w:p w:rsidR="008760F9" w:rsidRPr="00347041" w:rsidRDefault="008760F9" w:rsidP="008E007F">
            <w:pPr>
              <w:autoSpaceDE w:val="0"/>
              <w:autoSpaceDN w:val="0"/>
              <w:adjustRightInd w:val="0"/>
              <w:outlineLvl w:val="2"/>
              <w:rPr>
                <w:rFonts w:ascii="Times New Roman" w:hAnsi="Times New Roman"/>
              </w:rPr>
            </w:pPr>
          </w:p>
        </w:tc>
        <w:tc>
          <w:tcPr>
            <w:tcW w:w="1838" w:type="dxa"/>
            <w:vMerge/>
          </w:tcPr>
          <w:p w:rsidR="008760F9" w:rsidRPr="00347041" w:rsidRDefault="008760F9" w:rsidP="008E007F">
            <w:pPr>
              <w:autoSpaceDE w:val="0"/>
              <w:autoSpaceDN w:val="0"/>
              <w:adjustRightInd w:val="0"/>
              <w:outlineLvl w:val="2"/>
              <w:rPr>
                <w:rFonts w:ascii="Times New Roman" w:hAnsi="Times New Roman"/>
              </w:rPr>
            </w:pPr>
          </w:p>
        </w:tc>
        <w:tc>
          <w:tcPr>
            <w:tcW w:w="790" w:type="dxa"/>
            <w:vMerge/>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709" w:type="dxa"/>
            <w:vMerge/>
            <w:tcBorders>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992" w:type="dxa"/>
            <w:vMerge/>
          </w:tcPr>
          <w:p w:rsidR="008760F9" w:rsidRPr="00347041" w:rsidRDefault="008760F9" w:rsidP="008E007F">
            <w:pPr>
              <w:autoSpaceDE w:val="0"/>
              <w:autoSpaceDN w:val="0"/>
              <w:adjustRightInd w:val="0"/>
              <w:outlineLvl w:val="2"/>
              <w:rPr>
                <w:rFonts w:ascii="Times New Roman" w:hAnsi="Times New Roman"/>
              </w:rPr>
            </w:pPr>
          </w:p>
        </w:tc>
        <w:tc>
          <w:tcPr>
            <w:tcW w:w="709" w:type="dxa"/>
            <w:vMerge/>
          </w:tcPr>
          <w:p w:rsidR="008760F9" w:rsidRPr="00347041" w:rsidRDefault="008760F9" w:rsidP="008E007F">
            <w:pPr>
              <w:autoSpaceDE w:val="0"/>
              <w:autoSpaceDN w:val="0"/>
              <w:adjustRightInd w:val="0"/>
              <w:outlineLvl w:val="2"/>
              <w:rPr>
                <w:rFonts w:ascii="Times New Roman" w:hAnsi="Times New Roman"/>
              </w:rPr>
            </w:pPr>
          </w:p>
        </w:tc>
        <w:tc>
          <w:tcPr>
            <w:tcW w:w="850" w:type="dxa"/>
            <w:tcBorders>
              <w:top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Год предшествующий финансовому году</w:t>
            </w:r>
          </w:p>
        </w:tc>
        <w:tc>
          <w:tcPr>
            <w:tcW w:w="851" w:type="dxa"/>
            <w:tcBorders>
              <w:top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Очередной финансовый год</w:t>
            </w:r>
          </w:p>
        </w:tc>
        <w:tc>
          <w:tcPr>
            <w:tcW w:w="709" w:type="dxa"/>
            <w:tcBorders>
              <w:top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Первый год планового периода</w:t>
            </w:r>
          </w:p>
        </w:tc>
        <w:tc>
          <w:tcPr>
            <w:tcW w:w="850" w:type="dxa"/>
            <w:tcBorders>
              <w:top w:val="single" w:sz="4" w:space="0" w:color="000000" w:themeColor="text1"/>
            </w:tcBorders>
          </w:tcPr>
          <w:p w:rsidR="008760F9" w:rsidRDefault="008760F9" w:rsidP="008E007F">
            <w:pPr>
              <w:autoSpaceDE w:val="0"/>
              <w:autoSpaceDN w:val="0"/>
              <w:adjustRightInd w:val="0"/>
              <w:outlineLvl w:val="2"/>
              <w:rPr>
                <w:rFonts w:ascii="Times New Roman" w:hAnsi="Times New Roman"/>
              </w:rPr>
            </w:pPr>
            <w:r>
              <w:rPr>
                <w:rFonts w:ascii="Times New Roman" w:hAnsi="Times New Roman"/>
              </w:rPr>
              <w:t xml:space="preserve">Второй год планового </w:t>
            </w:r>
            <w:proofErr w:type="spellStart"/>
            <w:r>
              <w:rPr>
                <w:rFonts w:ascii="Times New Roman" w:hAnsi="Times New Roman"/>
              </w:rPr>
              <w:t>перио</w:t>
            </w:r>
            <w:proofErr w:type="spellEnd"/>
          </w:p>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да</w:t>
            </w:r>
          </w:p>
        </w:tc>
        <w:tc>
          <w:tcPr>
            <w:tcW w:w="869" w:type="dxa"/>
            <w:vMerge/>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584" w:type="dxa"/>
            <w:vMerge/>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693" w:type="dxa"/>
            <w:vMerge/>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951" w:type="dxa"/>
            <w:vMerge/>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872" w:type="dxa"/>
            <w:vMerge/>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930" w:type="dxa"/>
            <w:vMerge/>
            <w:tcBorders>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r>
      <w:tr w:rsidR="008760F9" w:rsidRPr="00347041" w:rsidTr="008760F9">
        <w:tc>
          <w:tcPr>
            <w:tcW w:w="1591"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1</w:t>
            </w:r>
          </w:p>
        </w:tc>
        <w:tc>
          <w:tcPr>
            <w:tcW w:w="1838"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2</w:t>
            </w:r>
          </w:p>
        </w:tc>
        <w:tc>
          <w:tcPr>
            <w:tcW w:w="790" w:type="dxa"/>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3</w:t>
            </w:r>
          </w:p>
        </w:tc>
        <w:tc>
          <w:tcPr>
            <w:tcW w:w="709" w:type="dxa"/>
            <w:tcBorders>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4</w:t>
            </w:r>
          </w:p>
        </w:tc>
        <w:tc>
          <w:tcPr>
            <w:tcW w:w="992"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5</w:t>
            </w:r>
          </w:p>
        </w:tc>
        <w:tc>
          <w:tcPr>
            <w:tcW w:w="709"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6</w:t>
            </w:r>
          </w:p>
        </w:tc>
        <w:tc>
          <w:tcPr>
            <w:tcW w:w="850"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7</w:t>
            </w:r>
          </w:p>
        </w:tc>
        <w:tc>
          <w:tcPr>
            <w:tcW w:w="851"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8</w:t>
            </w:r>
          </w:p>
        </w:tc>
        <w:tc>
          <w:tcPr>
            <w:tcW w:w="709"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9</w:t>
            </w:r>
          </w:p>
        </w:tc>
        <w:tc>
          <w:tcPr>
            <w:tcW w:w="850"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10</w:t>
            </w:r>
          </w:p>
        </w:tc>
        <w:tc>
          <w:tcPr>
            <w:tcW w:w="869" w:type="dxa"/>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11</w:t>
            </w:r>
          </w:p>
        </w:tc>
        <w:tc>
          <w:tcPr>
            <w:tcW w:w="584"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12</w:t>
            </w:r>
          </w:p>
        </w:tc>
        <w:tc>
          <w:tcPr>
            <w:tcW w:w="693"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13</w:t>
            </w:r>
          </w:p>
        </w:tc>
        <w:tc>
          <w:tcPr>
            <w:tcW w:w="951"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14</w:t>
            </w:r>
          </w:p>
        </w:tc>
        <w:tc>
          <w:tcPr>
            <w:tcW w:w="872"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 xml:space="preserve"> 15</w:t>
            </w:r>
          </w:p>
        </w:tc>
        <w:tc>
          <w:tcPr>
            <w:tcW w:w="930" w:type="dxa"/>
            <w:tcBorders>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16</w:t>
            </w:r>
          </w:p>
        </w:tc>
      </w:tr>
      <w:tr w:rsidR="008760F9" w:rsidRPr="00347041" w:rsidTr="008760F9">
        <w:tc>
          <w:tcPr>
            <w:tcW w:w="1591"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rPr>
              <w:t>Основное мероприятие №1.</w:t>
            </w:r>
            <w:r w:rsidRPr="00DF0026">
              <w:rPr>
                <w:rFonts w:ascii="Times New Roman" w:hAnsi="Times New Roman"/>
              </w:rPr>
              <w:t xml:space="preserve"> </w:t>
            </w:r>
            <w:r>
              <w:rPr>
                <w:rFonts w:ascii="Times New Roman" w:hAnsi="Times New Roman"/>
              </w:rPr>
              <w:t xml:space="preserve">Благоустройство </w:t>
            </w:r>
            <w:r w:rsidRPr="00DF0026">
              <w:rPr>
                <w:rFonts w:ascii="Times New Roman" w:hAnsi="Times New Roman"/>
              </w:rPr>
              <w:t>территорий общего пользования</w:t>
            </w:r>
            <w:r>
              <w:rPr>
                <w:rFonts w:ascii="Times New Roman" w:hAnsi="Times New Roman"/>
              </w:rPr>
              <w:t xml:space="preserve"> </w:t>
            </w:r>
          </w:p>
        </w:tc>
        <w:tc>
          <w:tcPr>
            <w:tcW w:w="1838"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rPr>
              <w:t xml:space="preserve">Администрация Усть-Джегутинского муниципального </w:t>
            </w:r>
            <w:proofErr w:type="gramStart"/>
            <w:r>
              <w:rPr>
                <w:rFonts w:ascii="Times New Roman" w:hAnsi="Times New Roman"/>
              </w:rPr>
              <w:t xml:space="preserve">района, </w:t>
            </w:r>
            <w:r w:rsidRPr="00DF0026">
              <w:rPr>
                <w:rFonts w:ascii="Times New Roman" w:hAnsi="Times New Roman"/>
                <w:sz w:val="22"/>
                <w:szCs w:val="22"/>
              </w:rPr>
              <w:t xml:space="preserve"> органы</w:t>
            </w:r>
            <w:proofErr w:type="gramEnd"/>
            <w:r w:rsidRPr="00DF0026">
              <w:rPr>
                <w:rFonts w:ascii="Times New Roman" w:hAnsi="Times New Roman"/>
                <w:sz w:val="22"/>
                <w:szCs w:val="22"/>
              </w:rPr>
              <w:t xml:space="preserve"> местного самоуправления</w:t>
            </w:r>
            <w:r>
              <w:rPr>
                <w:rFonts w:ascii="Times New Roman" w:hAnsi="Times New Roman"/>
              </w:rPr>
              <w:t xml:space="preserve"> сельских поселений</w:t>
            </w:r>
            <w:r w:rsidRPr="00DF0026">
              <w:rPr>
                <w:rFonts w:ascii="Times New Roman" w:hAnsi="Times New Roman"/>
                <w:sz w:val="22"/>
                <w:szCs w:val="22"/>
              </w:rPr>
              <w:t xml:space="preserve"> </w:t>
            </w:r>
            <w:r>
              <w:rPr>
                <w:rFonts w:ascii="Times New Roman" w:hAnsi="Times New Roman"/>
              </w:rPr>
              <w:t xml:space="preserve"> </w:t>
            </w:r>
            <w:r w:rsidRPr="00DF0026">
              <w:rPr>
                <w:rFonts w:ascii="Times New Roman" w:hAnsi="Times New Roman"/>
                <w:sz w:val="22"/>
                <w:szCs w:val="22"/>
              </w:rPr>
              <w:t xml:space="preserve"> (по согласованию</w:t>
            </w:r>
          </w:p>
        </w:tc>
        <w:tc>
          <w:tcPr>
            <w:tcW w:w="790" w:type="dxa"/>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2018</w:t>
            </w:r>
          </w:p>
        </w:tc>
        <w:tc>
          <w:tcPr>
            <w:tcW w:w="709" w:type="dxa"/>
            <w:tcBorders>
              <w:lef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r>
              <w:rPr>
                <w:rFonts w:ascii="Times New Roman" w:hAnsi="Times New Roman"/>
              </w:rPr>
              <w:t>2020</w:t>
            </w:r>
          </w:p>
        </w:tc>
        <w:tc>
          <w:tcPr>
            <w:tcW w:w="992"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rPr>
              <w:t>Увеличение  количества благоустроенных общественных территорий  района</w:t>
            </w:r>
          </w:p>
        </w:tc>
        <w:tc>
          <w:tcPr>
            <w:tcW w:w="709" w:type="dxa"/>
          </w:tcPr>
          <w:p w:rsidR="008760F9" w:rsidRPr="00347041" w:rsidRDefault="008760F9" w:rsidP="008E007F">
            <w:pPr>
              <w:autoSpaceDE w:val="0"/>
              <w:autoSpaceDN w:val="0"/>
              <w:adjustRightInd w:val="0"/>
              <w:outlineLvl w:val="2"/>
              <w:rPr>
                <w:rFonts w:ascii="Times New Roman" w:hAnsi="Times New Roman"/>
                <w:sz w:val="22"/>
                <w:szCs w:val="22"/>
              </w:rPr>
            </w:pPr>
            <w:proofErr w:type="spellStart"/>
            <w:r>
              <w:rPr>
                <w:rFonts w:ascii="Times New Roman" w:hAnsi="Times New Roman"/>
                <w:sz w:val="22"/>
                <w:szCs w:val="22"/>
              </w:rPr>
              <w:t>шт</w:t>
            </w:r>
            <w:proofErr w:type="spellEnd"/>
          </w:p>
        </w:tc>
        <w:tc>
          <w:tcPr>
            <w:tcW w:w="850"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w:t>
            </w:r>
          </w:p>
        </w:tc>
        <w:tc>
          <w:tcPr>
            <w:tcW w:w="851" w:type="dxa"/>
          </w:tcPr>
          <w:p w:rsidR="008760F9" w:rsidRPr="00347041" w:rsidRDefault="008760F9"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6</w:t>
            </w:r>
          </w:p>
        </w:tc>
        <w:tc>
          <w:tcPr>
            <w:tcW w:w="709" w:type="dxa"/>
          </w:tcPr>
          <w:p w:rsidR="008760F9" w:rsidRPr="00347041" w:rsidRDefault="009C0631"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0</w:t>
            </w:r>
          </w:p>
        </w:tc>
        <w:tc>
          <w:tcPr>
            <w:tcW w:w="850" w:type="dxa"/>
          </w:tcPr>
          <w:p w:rsidR="008760F9" w:rsidRPr="00347041" w:rsidRDefault="009C0631" w:rsidP="008E007F">
            <w:pPr>
              <w:autoSpaceDE w:val="0"/>
              <w:autoSpaceDN w:val="0"/>
              <w:adjustRightInd w:val="0"/>
              <w:outlineLvl w:val="2"/>
              <w:rPr>
                <w:rFonts w:ascii="Times New Roman" w:hAnsi="Times New Roman"/>
                <w:sz w:val="22"/>
                <w:szCs w:val="22"/>
              </w:rPr>
            </w:pPr>
            <w:r>
              <w:rPr>
                <w:rFonts w:ascii="Times New Roman" w:hAnsi="Times New Roman"/>
                <w:sz w:val="22"/>
                <w:szCs w:val="22"/>
              </w:rPr>
              <w:t>0</w:t>
            </w:r>
          </w:p>
        </w:tc>
        <w:tc>
          <w:tcPr>
            <w:tcW w:w="869" w:type="dxa"/>
            <w:tcBorders>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sz w:val="22"/>
                <w:szCs w:val="22"/>
              </w:rPr>
            </w:pPr>
          </w:p>
        </w:tc>
        <w:tc>
          <w:tcPr>
            <w:tcW w:w="584"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693" w:type="dxa"/>
            <w:tcBorders>
              <w:left w:val="single" w:sz="4" w:space="0" w:color="000000" w:themeColor="text1"/>
              <w:right w:val="single" w:sz="4" w:space="0" w:color="000000" w:themeColor="text1"/>
            </w:tcBorders>
          </w:tcPr>
          <w:p w:rsidR="008760F9" w:rsidRPr="00347041" w:rsidRDefault="008760F9" w:rsidP="008E007F">
            <w:pPr>
              <w:autoSpaceDE w:val="0"/>
              <w:autoSpaceDN w:val="0"/>
              <w:adjustRightInd w:val="0"/>
              <w:outlineLvl w:val="2"/>
              <w:rPr>
                <w:rFonts w:ascii="Times New Roman" w:hAnsi="Times New Roman"/>
              </w:rPr>
            </w:pPr>
          </w:p>
        </w:tc>
        <w:tc>
          <w:tcPr>
            <w:tcW w:w="951" w:type="dxa"/>
            <w:tcBorders>
              <w:left w:val="single" w:sz="4" w:space="0" w:color="000000" w:themeColor="text1"/>
              <w:right w:val="single" w:sz="4" w:space="0" w:color="000000" w:themeColor="text1"/>
            </w:tcBorders>
          </w:tcPr>
          <w:p w:rsidR="008760F9" w:rsidRPr="00347041" w:rsidRDefault="004F2064" w:rsidP="008E007F">
            <w:pPr>
              <w:autoSpaceDE w:val="0"/>
              <w:autoSpaceDN w:val="0"/>
              <w:adjustRightInd w:val="0"/>
              <w:outlineLvl w:val="2"/>
              <w:rPr>
                <w:rFonts w:ascii="Times New Roman" w:hAnsi="Times New Roman"/>
              </w:rPr>
            </w:pPr>
            <w:r>
              <w:rPr>
                <w:rFonts w:ascii="Times New Roman" w:hAnsi="Times New Roman"/>
              </w:rPr>
              <w:t>4742,40</w:t>
            </w:r>
          </w:p>
        </w:tc>
        <w:tc>
          <w:tcPr>
            <w:tcW w:w="872" w:type="dxa"/>
            <w:tcBorders>
              <w:left w:val="single" w:sz="4" w:space="0" w:color="000000" w:themeColor="text1"/>
              <w:right w:val="single" w:sz="4" w:space="0" w:color="000000" w:themeColor="text1"/>
            </w:tcBorders>
          </w:tcPr>
          <w:p w:rsidR="008760F9" w:rsidRPr="00347041" w:rsidRDefault="009C0631" w:rsidP="008E007F">
            <w:pPr>
              <w:autoSpaceDE w:val="0"/>
              <w:autoSpaceDN w:val="0"/>
              <w:adjustRightInd w:val="0"/>
              <w:outlineLvl w:val="2"/>
              <w:rPr>
                <w:rFonts w:ascii="Times New Roman" w:hAnsi="Times New Roman"/>
              </w:rPr>
            </w:pPr>
            <w:r>
              <w:rPr>
                <w:rFonts w:ascii="Times New Roman" w:hAnsi="Times New Roman"/>
              </w:rPr>
              <w:t>0,0</w:t>
            </w:r>
          </w:p>
        </w:tc>
        <w:tc>
          <w:tcPr>
            <w:tcW w:w="930" w:type="dxa"/>
            <w:tcBorders>
              <w:left w:val="single" w:sz="4" w:space="0" w:color="000000" w:themeColor="text1"/>
            </w:tcBorders>
          </w:tcPr>
          <w:p w:rsidR="008760F9" w:rsidRPr="00347041" w:rsidRDefault="009C0631" w:rsidP="008E007F">
            <w:pPr>
              <w:autoSpaceDE w:val="0"/>
              <w:autoSpaceDN w:val="0"/>
              <w:adjustRightInd w:val="0"/>
              <w:outlineLvl w:val="2"/>
              <w:rPr>
                <w:rFonts w:ascii="Times New Roman" w:hAnsi="Times New Roman"/>
              </w:rPr>
            </w:pPr>
            <w:r>
              <w:rPr>
                <w:rFonts w:ascii="Times New Roman" w:hAnsi="Times New Roman"/>
              </w:rPr>
              <w:t>0,0</w:t>
            </w:r>
          </w:p>
        </w:tc>
      </w:tr>
      <w:tr w:rsidR="004F2064" w:rsidRPr="00347041" w:rsidTr="00C55E31">
        <w:tc>
          <w:tcPr>
            <w:tcW w:w="1591" w:type="dxa"/>
          </w:tcPr>
          <w:p w:rsidR="004F2064" w:rsidRDefault="004F2064" w:rsidP="008E007F">
            <w:pPr>
              <w:autoSpaceDE w:val="0"/>
              <w:autoSpaceDN w:val="0"/>
              <w:adjustRightInd w:val="0"/>
              <w:outlineLvl w:val="2"/>
              <w:rPr>
                <w:rFonts w:ascii="Times New Roman" w:hAnsi="Times New Roman"/>
              </w:rPr>
            </w:pPr>
            <w:r>
              <w:rPr>
                <w:rFonts w:ascii="Times New Roman" w:hAnsi="Times New Roman"/>
              </w:rPr>
              <w:t xml:space="preserve">Итого по муниципальной программе </w:t>
            </w:r>
          </w:p>
        </w:tc>
        <w:tc>
          <w:tcPr>
            <w:tcW w:w="1838" w:type="dxa"/>
          </w:tcPr>
          <w:p w:rsidR="004F2064" w:rsidRDefault="004F2064" w:rsidP="008E007F">
            <w:pPr>
              <w:autoSpaceDE w:val="0"/>
              <w:autoSpaceDN w:val="0"/>
              <w:adjustRightInd w:val="0"/>
              <w:outlineLvl w:val="2"/>
              <w:rPr>
                <w:rFonts w:ascii="Times New Roman" w:hAnsi="Times New Roman"/>
              </w:rPr>
            </w:pPr>
          </w:p>
        </w:tc>
        <w:tc>
          <w:tcPr>
            <w:tcW w:w="790" w:type="dxa"/>
            <w:tcBorders>
              <w:right w:val="single" w:sz="4" w:space="0" w:color="000000" w:themeColor="text1"/>
            </w:tcBorders>
          </w:tcPr>
          <w:p w:rsidR="004F2064" w:rsidRDefault="004F2064" w:rsidP="008E007F">
            <w:pPr>
              <w:autoSpaceDE w:val="0"/>
              <w:autoSpaceDN w:val="0"/>
              <w:adjustRightInd w:val="0"/>
              <w:outlineLvl w:val="2"/>
              <w:rPr>
                <w:rFonts w:ascii="Times New Roman" w:hAnsi="Times New Roman"/>
              </w:rPr>
            </w:pPr>
          </w:p>
        </w:tc>
        <w:tc>
          <w:tcPr>
            <w:tcW w:w="709" w:type="dxa"/>
            <w:tcBorders>
              <w:left w:val="single" w:sz="4" w:space="0" w:color="000000" w:themeColor="text1"/>
            </w:tcBorders>
          </w:tcPr>
          <w:p w:rsidR="004F2064" w:rsidRDefault="004F2064" w:rsidP="008E007F">
            <w:pPr>
              <w:autoSpaceDE w:val="0"/>
              <w:autoSpaceDN w:val="0"/>
              <w:adjustRightInd w:val="0"/>
              <w:outlineLvl w:val="2"/>
              <w:rPr>
                <w:rFonts w:ascii="Times New Roman" w:hAnsi="Times New Roman"/>
              </w:rPr>
            </w:pPr>
          </w:p>
        </w:tc>
        <w:tc>
          <w:tcPr>
            <w:tcW w:w="992" w:type="dxa"/>
          </w:tcPr>
          <w:p w:rsidR="004F2064" w:rsidRDefault="004F2064" w:rsidP="008E007F">
            <w:pPr>
              <w:autoSpaceDE w:val="0"/>
              <w:autoSpaceDN w:val="0"/>
              <w:adjustRightInd w:val="0"/>
              <w:outlineLvl w:val="2"/>
              <w:rPr>
                <w:rFonts w:ascii="Times New Roman" w:hAnsi="Times New Roman"/>
              </w:rPr>
            </w:pPr>
          </w:p>
        </w:tc>
        <w:tc>
          <w:tcPr>
            <w:tcW w:w="709" w:type="dxa"/>
          </w:tcPr>
          <w:p w:rsidR="004F2064" w:rsidRDefault="004F2064" w:rsidP="008E007F">
            <w:pPr>
              <w:autoSpaceDE w:val="0"/>
              <w:autoSpaceDN w:val="0"/>
              <w:adjustRightInd w:val="0"/>
              <w:outlineLvl w:val="2"/>
              <w:rPr>
                <w:rFonts w:ascii="Times New Roman" w:hAnsi="Times New Roman"/>
              </w:rPr>
            </w:pPr>
          </w:p>
        </w:tc>
        <w:tc>
          <w:tcPr>
            <w:tcW w:w="850" w:type="dxa"/>
          </w:tcPr>
          <w:p w:rsidR="004F2064" w:rsidRDefault="004F2064" w:rsidP="008E007F">
            <w:pPr>
              <w:autoSpaceDE w:val="0"/>
              <w:autoSpaceDN w:val="0"/>
              <w:adjustRightInd w:val="0"/>
              <w:outlineLvl w:val="2"/>
              <w:rPr>
                <w:rFonts w:ascii="Times New Roman" w:hAnsi="Times New Roman"/>
              </w:rPr>
            </w:pPr>
          </w:p>
        </w:tc>
        <w:tc>
          <w:tcPr>
            <w:tcW w:w="851" w:type="dxa"/>
          </w:tcPr>
          <w:p w:rsidR="004F2064" w:rsidRDefault="004F2064" w:rsidP="008E007F">
            <w:pPr>
              <w:autoSpaceDE w:val="0"/>
              <w:autoSpaceDN w:val="0"/>
              <w:adjustRightInd w:val="0"/>
              <w:outlineLvl w:val="2"/>
              <w:rPr>
                <w:rFonts w:ascii="Times New Roman" w:hAnsi="Times New Roman"/>
              </w:rPr>
            </w:pPr>
          </w:p>
        </w:tc>
        <w:tc>
          <w:tcPr>
            <w:tcW w:w="709" w:type="dxa"/>
          </w:tcPr>
          <w:p w:rsidR="004F2064" w:rsidRDefault="004F2064" w:rsidP="008E007F">
            <w:pPr>
              <w:autoSpaceDE w:val="0"/>
              <w:autoSpaceDN w:val="0"/>
              <w:adjustRightInd w:val="0"/>
              <w:outlineLvl w:val="2"/>
              <w:rPr>
                <w:rFonts w:ascii="Times New Roman" w:hAnsi="Times New Roman"/>
              </w:rPr>
            </w:pPr>
          </w:p>
        </w:tc>
        <w:tc>
          <w:tcPr>
            <w:tcW w:w="850" w:type="dxa"/>
          </w:tcPr>
          <w:p w:rsidR="004F2064" w:rsidRDefault="004F2064" w:rsidP="008E007F">
            <w:pPr>
              <w:autoSpaceDE w:val="0"/>
              <w:autoSpaceDN w:val="0"/>
              <w:adjustRightInd w:val="0"/>
              <w:outlineLvl w:val="2"/>
              <w:rPr>
                <w:rFonts w:ascii="Times New Roman" w:hAnsi="Times New Roman"/>
              </w:rPr>
            </w:pPr>
          </w:p>
        </w:tc>
        <w:tc>
          <w:tcPr>
            <w:tcW w:w="869" w:type="dxa"/>
            <w:tcBorders>
              <w:right w:val="single" w:sz="4" w:space="0" w:color="000000" w:themeColor="text1"/>
            </w:tcBorders>
          </w:tcPr>
          <w:p w:rsidR="004F2064" w:rsidRPr="00347041" w:rsidRDefault="004F2064" w:rsidP="008E007F">
            <w:pPr>
              <w:autoSpaceDE w:val="0"/>
              <w:autoSpaceDN w:val="0"/>
              <w:adjustRightInd w:val="0"/>
              <w:outlineLvl w:val="2"/>
              <w:rPr>
                <w:rFonts w:ascii="Times New Roman" w:hAnsi="Times New Roman"/>
              </w:rPr>
            </w:pPr>
          </w:p>
        </w:tc>
        <w:tc>
          <w:tcPr>
            <w:tcW w:w="584" w:type="dxa"/>
            <w:tcBorders>
              <w:left w:val="single" w:sz="4" w:space="0" w:color="000000" w:themeColor="text1"/>
              <w:right w:val="single" w:sz="4" w:space="0" w:color="000000" w:themeColor="text1"/>
            </w:tcBorders>
          </w:tcPr>
          <w:p w:rsidR="004F2064" w:rsidRPr="00347041" w:rsidRDefault="004F2064" w:rsidP="008E007F">
            <w:pPr>
              <w:autoSpaceDE w:val="0"/>
              <w:autoSpaceDN w:val="0"/>
              <w:adjustRightInd w:val="0"/>
              <w:outlineLvl w:val="2"/>
              <w:rPr>
                <w:rFonts w:ascii="Times New Roman" w:hAnsi="Times New Roman"/>
              </w:rPr>
            </w:pPr>
          </w:p>
        </w:tc>
        <w:tc>
          <w:tcPr>
            <w:tcW w:w="693" w:type="dxa"/>
            <w:tcBorders>
              <w:left w:val="single" w:sz="4" w:space="0" w:color="000000" w:themeColor="text1"/>
              <w:right w:val="single" w:sz="4" w:space="0" w:color="000000" w:themeColor="text1"/>
            </w:tcBorders>
          </w:tcPr>
          <w:p w:rsidR="004F2064" w:rsidRPr="00347041" w:rsidRDefault="004F2064" w:rsidP="008E007F">
            <w:pPr>
              <w:autoSpaceDE w:val="0"/>
              <w:autoSpaceDN w:val="0"/>
              <w:adjustRightInd w:val="0"/>
              <w:outlineLvl w:val="2"/>
              <w:rPr>
                <w:rFonts w:ascii="Times New Roman" w:hAnsi="Times New Roman"/>
              </w:rPr>
            </w:pPr>
          </w:p>
        </w:tc>
        <w:tc>
          <w:tcPr>
            <w:tcW w:w="2753" w:type="dxa"/>
            <w:gridSpan w:val="3"/>
            <w:tcBorders>
              <w:left w:val="single" w:sz="4" w:space="0" w:color="000000" w:themeColor="text1"/>
            </w:tcBorders>
          </w:tcPr>
          <w:p w:rsidR="004F2064" w:rsidRPr="00347041" w:rsidRDefault="009C0631" w:rsidP="008E007F">
            <w:pPr>
              <w:autoSpaceDE w:val="0"/>
              <w:autoSpaceDN w:val="0"/>
              <w:adjustRightInd w:val="0"/>
              <w:outlineLvl w:val="2"/>
              <w:rPr>
                <w:rFonts w:ascii="Times New Roman" w:hAnsi="Times New Roman"/>
              </w:rPr>
            </w:pPr>
            <w:r>
              <w:rPr>
                <w:rFonts w:ascii="Times New Roman" w:hAnsi="Times New Roman"/>
              </w:rPr>
              <w:t>4742,40</w:t>
            </w:r>
          </w:p>
        </w:tc>
      </w:tr>
    </w:tbl>
    <w:p w:rsidR="00347041" w:rsidRPr="00347041" w:rsidRDefault="00347041" w:rsidP="008E007F">
      <w:pPr>
        <w:autoSpaceDE w:val="0"/>
        <w:autoSpaceDN w:val="0"/>
        <w:adjustRightInd w:val="0"/>
        <w:spacing w:after="0" w:line="240" w:lineRule="auto"/>
        <w:outlineLvl w:val="2"/>
        <w:rPr>
          <w:rFonts w:ascii="Times New Roman" w:hAnsi="Times New Roman" w:cs="Times New Roman"/>
          <w:b/>
          <w:sz w:val="28"/>
          <w:szCs w:val="28"/>
        </w:rPr>
      </w:pPr>
    </w:p>
    <w:p w:rsidR="00347041" w:rsidRDefault="00347041" w:rsidP="008E007F">
      <w:pPr>
        <w:autoSpaceDE w:val="0"/>
        <w:autoSpaceDN w:val="0"/>
        <w:adjustRightInd w:val="0"/>
        <w:spacing w:after="0" w:line="240" w:lineRule="auto"/>
        <w:jc w:val="right"/>
        <w:outlineLvl w:val="2"/>
        <w:rPr>
          <w:rFonts w:ascii="Times New Roman" w:hAnsi="Times New Roman" w:cs="Times New Roman"/>
        </w:rPr>
      </w:pPr>
    </w:p>
    <w:p w:rsidR="00347041" w:rsidRDefault="00347041" w:rsidP="008E007F">
      <w:pPr>
        <w:autoSpaceDE w:val="0"/>
        <w:autoSpaceDN w:val="0"/>
        <w:adjustRightInd w:val="0"/>
        <w:spacing w:after="0" w:line="240" w:lineRule="auto"/>
        <w:jc w:val="center"/>
        <w:outlineLvl w:val="2"/>
        <w:rPr>
          <w:rFonts w:ascii="Times New Roman" w:hAnsi="Times New Roman" w:cs="Times New Roman"/>
        </w:rPr>
      </w:pPr>
    </w:p>
    <w:p w:rsidR="008E007F" w:rsidRDefault="008E007F" w:rsidP="008E007F">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________________________</w:t>
      </w:r>
    </w:p>
    <w:sectPr w:rsidR="008E007F" w:rsidSect="00D42B48">
      <w:pgSz w:w="16840" w:h="11907" w:orient="landscape"/>
      <w:pgMar w:top="851" w:right="1134" w:bottom="1701" w:left="1134" w:header="0" w:footer="29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25" w:rsidRDefault="00904B25">
      <w:pPr>
        <w:spacing w:after="0" w:line="240" w:lineRule="auto"/>
      </w:pPr>
      <w:r>
        <w:separator/>
      </w:r>
    </w:p>
  </w:endnote>
  <w:endnote w:type="continuationSeparator" w:id="0">
    <w:p w:rsidR="00904B25" w:rsidRDefault="0090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7F" w:rsidRDefault="008E007F" w:rsidP="008E007F">
    <w:pPr>
      <w:pStyle w:val="af"/>
      <w:jc w:val="right"/>
    </w:pPr>
    <w:r>
      <w:t>050718000271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25" w:rsidRDefault="00904B25">
      <w:pPr>
        <w:spacing w:after="0" w:line="240" w:lineRule="auto"/>
      </w:pPr>
      <w:r>
        <w:separator/>
      </w:r>
    </w:p>
  </w:footnote>
  <w:footnote w:type="continuationSeparator" w:id="0">
    <w:p w:rsidR="00904B25" w:rsidRDefault="00904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C2C6D380"/>
    <w:lvl w:ilvl="0" w:tplc="0536478C">
      <w:start w:val="2"/>
      <w:numFmt w:val="decimal"/>
      <w:lvlText w:val="%1."/>
      <w:lvlJc w:val="left"/>
    </w:lvl>
    <w:lvl w:ilvl="1" w:tplc="60946C96">
      <w:start w:val="1"/>
      <w:numFmt w:val="decimal"/>
      <w:lvlText w:val="%2"/>
      <w:lvlJc w:val="left"/>
      <w:rPr>
        <w:color w:val="FFFFFF" w:themeColor="background1"/>
      </w:rPr>
    </w:lvl>
    <w:lvl w:ilvl="2" w:tplc="6B3692CE">
      <w:numFmt w:val="decimal"/>
      <w:lvlText w:val=""/>
      <w:lvlJc w:val="left"/>
    </w:lvl>
    <w:lvl w:ilvl="3" w:tplc="6E844026">
      <w:numFmt w:val="decimal"/>
      <w:lvlText w:val=""/>
      <w:lvlJc w:val="left"/>
    </w:lvl>
    <w:lvl w:ilvl="4" w:tplc="3DFC4302">
      <w:numFmt w:val="decimal"/>
      <w:lvlText w:val=""/>
      <w:lvlJc w:val="left"/>
    </w:lvl>
    <w:lvl w:ilvl="5" w:tplc="F47497A0">
      <w:numFmt w:val="decimal"/>
      <w:lvlText w:val=""/>
      <w:lvlJc w:val="left"/>
    </w:lvl>
    <w:lvl w:ilvl="6" w:tplc="6A5CA854">
      <w:numFmt w:val="decimal"/>
      <w:lvlText w:val=""/>
      <w:lvlJc w:val="left"/>
    </w:lvl>
    <w:lvl w:ilvl="7" w:tplc="119A91AE">
      <w:numFmt w:val="decimal"/>
      <w:lvlText w:val=""/>
      <w:lvlJc w:val="left"/>
    </w:lvl>
    <w:lvl w:ilvl="8" w:tplc="4E185278">
      <w:numFmt w:val="decimal"/>
      <w:lvlText w:val=""/>
      <w:lvlJc w:val="left"/>
    </w:lvl>
  </w:abstractNum>
  <w:abstractNum w:abstractNumId="1" w15:restartNumberingAfterBreak="0">
    <w:nsid w:val="00000732"/>
    <w:multiLevelType w:val="hybridMultilevel"/>
    <w:tmpl w:val="073A880E"/>
    <w:lvl w:ilvl="0" w:tplc="1D4C4D20">
      <w:start w:val="1"/>
      <w:numFmt w:val="decimal"/>
      <w:lvlText w:val="%1"/>
      <w:lvlJc w:val="left"/>
    </w:lvl>
    <w:lvl w:ilvl="1" w:tplc="5C8828A6">
      <w:start w:val="1"/>
      <w:numFmt w:val="decimal"/>
      <w:lvlText w:val="%2."/>
      <w:lvlJc w:val="left"/>
    </w:lvl>
    <w:lvl w:ilvl="2" w:tplc="AB36C83C">
      <w:numFmt w:val="decimal"/>
      <w:lvlText w:val=""/>
      <w:lvlJc w:val="left"/>
    </w:lvl>
    <w:lvl w:ilvl="3" w:tplc="50B80CCA">
      <w:numFmt w:val="decimal"/>
      <w:lvlText w:val=""/>
      <w:lvlJc w:val="left"/>
    </w:lvl>
    <w:lvl w:ilvl="4" w:tplc="EBB4EAC8">
      <w:numFmt w:val="decimal"/>
      <w:lvlText w:val=""/>
      <w:lvlJc w:val="left"/>
    </w:lvl>
    <w:lvl w:ilvl="5" w:tplc="80387220">
      <w:numFmt w:val="decimal"/>
      <w:lvlText w:val=""/>
      <w:lvlJc w:val="left"/>
    </w:lvl>
    <w:lvl w:ilvl="6" w:tplc="955453C4">
      <w:numFmt w:val="decimal"/>
      <w:lvlText w:val=""/>
      <w:lvlJc w:val="left"/>
    </w:lvl>
    <w:lvl w:ilvl="7" w:tplc="E3CCB8DA">
      <w:numFmt w:val="decimal"/>
      <w:lvlText w:val=""/>
      <w:lvlJc w:val="left"/>
    </w:lvl>
    <w:lvl w:ilvl="8" w:tplc="FA203FB8">
      <w:numFmt w:val="decimal"/>
      <w:lvlText w:val=""/>
      <w:lvlJc w:val="left"/>
    </w:lvl>
  </w:abstractNum>
  <w:abstractNum w:abstractNumId="2" w15:restartNumberingAfterBreak="0">
    <w:nsid w:val="000015A1"/>
    <w:multiLevelType w:val="hybridMultilevel"/>
    <w:tmpl w:val="C182349E"/>
    <w:lvl w:ilvl="0" w:tplc="E7F8B890">
      <w:start w:val="1"/>
      <w:numFmt w:val="bullet"/>
      <w:lvlText w:val="о"/>
      <w:lvlJc w:val="left"/>
    </w:lvl>
    <w:lvl w:ilvl="1" w:tplc="18A25AF2">
      <w:numFmt w:val="decimal"/>
      <w:lvlText w:val=""/>
      <w:lvlJc w:val="left"/>
    </w:lvl>
    <w:lvl w:ilvl="2" w:tplc="8BAE0744">
      <w:numFmt w:val="decimal"/>
      <w:lvlText w:val=""/>
      <w:lvlJc w:val="left"/>
    </w:lvl>
    <w:lvl w:ilvl="3" w:tplc="0F440088">
      <w:numFmt w:val="decimal"/>
      <w:lvlText w:val=""/>
      <w:lvlJc w:val="left"/>
    </w:lvl>
    <w:lvl w:ilvl="4" w:tplc="D2102BDE">
      <w:numFmt w:val="decimal"/>
      <w:lvlText w:val=""/>
      <w:lvlJc w:val="left"/>
    </w:lvl>
    <w:lvl w:ilvl="5" w:tplc="296C8DCC">
      <w:numFmt w:val="decimal"/>
      <w:lvlText w:val=""/>
      <w:lvlJc w:val="left"/>
    </w:lvl>
    <w:lvl w:ilvl="6" w:tplc="4DD2E45E">
      <w:numFmt w:val="decimal"/>
      <w:lvlText w:val=""/>
      <w:lvlJc w:val="left"/>
    </w:lvl>
    <w:lvl w:ilvl="7" w:tplc="77044F06">
      <w:numFmt w:val="decimal"/>
      <w:lvlText w:val=""/>
      <w:lvlJc w:val="left"/>
    </w:lvl>
    <w:lvl w:ilvl="8" w:tplc="15C6B534">
      <w:numFmt w:val="decimal"/>
      <w:lvlText w:val=""/>
      <w:lvlJc w:val="left"/>
    </w:lvl>
  </w:abstractNum>
  <w:abstractNum w:abstractNumId="3" w15:restartNumberingAfterBreak="0">
    <w:nsid w:val="00001CD0"/>
    <w:multiLevelType w:val="hybridMultilevel"/>
    <w:tmpl w:val="E8A0C262"/>
    <w:lvl w:ilvl="0" w:tplc="BB8C7824">
      <w:start w:val="5"/>
      <w:numFmt w:val="decimal"/>
      <w:lvlText w:val="%1."/>
      <w:lvlJc w:val="left"/>
    </w:lvl>
    <w:lvl w:ilvl="1" w:tplc="85E4170C">
      <w:numFmt w:val="decimal"/>
      <w:lvlText w:val=""/>
      <w:lvlJc w:val="left"/>
    </w:lvl>
    <w:lvl w:ilvl="2" w:tplc="6EC63B12">
      <w:numFmt w:val="decimal"/>
      <w:lvlText w:val=""/>
      <w:lvlJc w:val="left"/>
    </w:lvl>
    <w:lvl w:ilvl="3" w:tplc="70E6A89A">
      <w:numFmt w:val="decimal"/>
      <w:lvlText w:val=""/>
      <w:lvlJc w:val="left"/>
    </w:lvl>
    <w:lvl w:ilvl="4" w:tplc="B48CE56C">
      <w:numFmt w:val="decimal"/>
      <w:lvlText w:val=""/>
      <w:lvlJc w:val="left"/>
    </w:lvl>
    <w:lvl w:ilvl="5" w:tplc="190C3F7A">
      <w:numFmt w:val="decimal"/>
      <w:lvlText w:val=""/>
      <w:lvlJc w:val="left"/>
    </w:lvl>
    <w:lvl w:ilvl="6" w:tplc="B4ACE262">
      <w:numFmt w:val="decimal"/>
      <w:lvlText w:val=""/>
      <w:lvlJc w:val="left"/>
    </w:lvl>
    <w:lvl w:ilvl="7" w:tplc="7B5ACCD0">
      <w:numFmt w:val="decimal"/>
      <w:lvlText w:val=""/>
      <w:lvlJc w:val="left"/>
    </w:lvl>
    <w:lvl w:ilvl="8" w:tplc="041C21AA">
      <w:numFmt w:val="decimal"/>
      <w:lvlText w:val=""/>
      <w:lvlJc w:val="left"/>
    </w:lvl>
  </w:abstractNum>
  <w:abstractNum w:abstractNumId="4" w15:restartNumberingAfterBreak="0">
    <w:nsid w:val="0000366B"/>
    <w:multiLevelType w:val="hybridMultilevel"/>
    <w:tmpl w:val="FB5EDF76"/>
    <w:lvl w:ilvl="0" w:tplc="4B6CFD36">
      <w:start w:val="6"/>
      <w:numFmt w:val="decimal"/>
      <w:lvlText w:val="%1."/>
      <w:lvlJc w:val="left"/>
    </w:lvl>
    <w:lvl w:ilvl="1" w:tplc="CBCE2746">
      <w:numFmt w:val="decimal"/>
      <w:lvlText w:val=""/>
      <w:lvlJc w:val="left"/>
    </w:lvl>
    <w:lvl w:ilvl="2" w:tplc="26FE2AAE">
      <w:numFmt w:val="decimal"/>
      <w:lvlText w:val=""/>
      <w:lvlJc w:val="left"/>
    </w:lvl>
    <w:lvl w:ilvl="3" w:tplc="BB9A8A5A">
      <w:numFmt w:val="decimal"/>
      <w:lvlText w:val=""/>
      <w:lvlJc w:val="left"/>
    </w:lvl>
    <w:lvl w:ilvl="4" w:tplc="372046F4">
      <w:numFmt w:val="decimal"/>
      <w:lvlText w:val=""/>
      <w:lvlJc w:val="left"/>
    </w:lvl>
    <w:lvl w:ilvl="5" w:tplc="901CE84A">
      <w:numFmt w:val="decimal"/>
      <w:lvlText w:val=""/>
      <w:lvlJc w:val="left"/>
    </w:lvl>
    <w:lvl w:ilvl="6" w:tplc="FFCCF0E6">
      <w:numFmt w:val="decimal"/>
      <w:lvlText w:val=""/>
      <w:lvlJc w:val="left"/>
    </w:lvl>
    <w:lvl w:ilvl="7" w:tplc="7122C03A">
      <w:numFmt w:val="decimal"/>
      <w:lvlText w:val=""/>
      <w:lvlJc w:val="left"/>
    </w:lvl>
    <w:lvl w:ilvl="8" w:tplc="18E8E75E">
      <w:numFmt w:val="decimal"/>
      <w:lvlText w:val=""/>
      <w:lvlJc w:val="left"/>
    </w:lvl>
  </w:abstractNum>
  <w:abstractNum w:abstractNumId="5" w15:restartNumberingAfterBreak="0">
    <w:nsid w:val="00004230"/>
    <w:multiLevelType w:val="hybridMultilevel"/>
    <w:tmpl w:val="5EFA019E"/>
    <w:lvl w:ilvl="0" w:tplc="5610083C">
      <w:start w:val="12"/>
      <w:numFmt w:val="decimal"/>
      <w:lvlText w:val="%1."/>
      <w:lvlJc w:val="left"/>
    </w:lvl>
    <w:lvl w:ilvl="1" w:tplc="2B26A4B4">
      <w:numFmt w:val="decimal"/>
      <w:lvlText w:val=""/>
      <w:lvlJc w:val="left"/>
    </w:lvl>
    <w:lvl w:ilvl="2" w:tplc="226619EC">
      <w:numFmt w:val="decimal"/>
      <w:lvlText w:val=""/>
      <w:lvlJc w:val="left"/>
    </w:lvl>
    <w:lvl w:ilvl="3" w:tplc="CB8A0958">
      <w:numFmt w:val="decimal"/>
      <w:lvlText w:val=""/>
      <w:lvlJc w:val="left"/>
    </w:lvl>
    <w:lvl w:ilvl="4" w:tplc="B0682DBA">
      <w:numFmt w:val="decimal"/>
      <w:lvlText w:val=""/>
      <w:lvlJc w:val="left"/>
    </w:lvl>
    <w:lvl w:ilvl="5" w:tplc="9A8EB668">
      <w:numFmt w:val="decimal"/>
      <w:lvlText w:val=""/>
      <w:lvlJc w:val="left"/>
    </w:lvl>
    <w:lvl w:ilvl="6" w:tplc="4856903C">
      <w:numFmt w:val="decimal"/>
      <w:lvlText w:val=""/>
      <w:lvlJc w:val="left"/>
    </w:lvl>
    <w:lvl w:ilvl="7" w:tplc="F1944104">
      <w:numFmt w:val="decimal"/>
      <w:lvlText w:val=""/>
      <w:lvlJc w:val="left"/>
    </w:lvl>
    <w:lvl w:ilvl="8" w:tplc="C79414DC">
      <w:numFmt w:val="decimal"/>
      <w:lvlText w:val=""/>
      <w:lvlJc w:val="left"/>
    </w:lvl>
  </w:abstractNum>
  <w:abstractNum w:abstractNumId="6" w15:restartNumberingAfterBreak="0">
    <w:nsid w:val="00006032"/>
    <w:multiLevelType w:val="hybridMultilevel"/>
    <w:tmpl w:val="A25AC8EC"/>
    <w:lvl w:ilvl="0" w:tplc="9400632A">
      <w:start w:val="1"/>
      <w:numFmt w:val="bullet"/>
      <w:lvlText w:val="к"/>
      <w:lvlJc w:val="left"/>
    </w:lvl>
    <w:lvl w:ilvl="1" w:tplc="C6648D8C">
      <w:numFmt w:val="decimal"/>
      <w:lvlText w:val=""/>
      <w:lvlJc w:val="left"/>
    </w:lvl>
    <w:lvl w:ilvl="2" w:tplc="CD12A732">
      <w:numFmt w:val="decimal"/>
      <w:lvlText w:val=""/>
      <w:lvlJc w:val="left"/>
    </w:lvl>
    <w:lvl w:ilvl="3" w:tplc="BB0E9EF8">
      <w:numFmt w:val="decimal"/>
      <w:lvlText w:val=""/>
      <w:lvlJc w:val="left"/>
    </w:lvl>
    <w:lvl w:ilvl="4" w:tplc="404C388A">
      <w:numFmt w:val="decimal"/>
      <w:lvlText w:val=""/>
      <w:lvlJc w:val="left"/>
    </w:lvl>
    <w:lvl w:ilvl="5" w:tplc="646AD278">
      <w:numFmt w:val="decimal"/>
      <w:lvlText w:val=""/>
      <w:lvlJc w:val="left"/>
    </w:lvl>
    <w:lvl w:ilvl="6" w:tplc="C0EEEF74">
      <w:numFmt w:val="decimal"/>
      <w:lvlText w:val=""/>
      <w:lvlJc w:val="left"/>
    </w:lvl>
    <w:lvl w:ilvl="7" w:tplc="C6BA8666">
      <w:numFmt w:val="decimal"/>
      <w:lvlText w:val=""/>
      <w:lvlJc w:val="left"/>
    </w:lvl>
    <w:lvl w:ilvl="8" w:tplc="84C267BC">
      <w:numFmt w:val="decimal"/>
      <w:lvlText w:val=""/>
      <w:lvlJc w:val="left"/>
    </w:lvl>
  </w:abstractNum>
  <w:abstractNum w:abstractNumId="7" w15:restartNumberingAfterBreak="0">
    <w:nsid w:val="000066C4"/>
    <w:multiLevelType w:val="hybridMultilevel"/>
    <w:tmpl w:val="979CAAEA"/>
    <w:lvl w:ilvl="0" w:tplc="7E306ADC">
      <w:start w:val="8"/>
      <w:numFmt w:val="decimal"/>
      <w:lvlText w:val="%1."/>
      <w:lvlJc w:val="left"/>
    </w:lvl>
    <w:lvl w:ilvl="1" w:tplc="F0A8F884">
      <w:numFmt w:val="decimal"/>
      <w:lvlText w:val=""/>
      <w:lvlJc w:val="left"/>
    </w:lvl>
    <w:lvl w:ilvl="2" w:tplc="799E4288">
      <w:numFmt w:val="decimal"/>
      <w:lvlText w:val=""/>
      <w:lvlJc w:val="left"/>
    </w:lvl>
    <w:lvl w:ilvl="3" w:tplc="D60E6286">
      <w:numFmt w:val="decimal"/>
      <w:lvlText w:val=""/>
      <w:lvlJc w:val="left"/>
    </w:lvl>
    <w:lvl w:ilvl="4" w:tplc="195AE53A">
      <w:numFmt w:val="decimal"/>
      <w:lvlText w:val=""/>
      <w:lvlJc w:val="left"/>
    </w:lvl>
    <w:lvl w:ilvl="5" w:tplc="76669A0C">
      <w:numFmt w:val="decimal"/>
      <w:lvlText w:val=""/>
      <w:lvlJc w:val="left"/>
    </w:lvl>
    <w:lvl w:ilvl="6" w:tplc="556A3502">
      <w:numFmt w:val="decimal"/>
      <w:lvlText w:val=""/>
      <w:lvlJc w:val="left"/>
    </w:lvl>
    <w:lvl w:ilvl="7" w:tplc="145C6E64">
      <w:numFmt w:val="decimal"/>
      <w:lvlText w:val=""/>
      <w:lvlJc w:val="left"/>
    </w:lvl>
    <w:lvl w:ilvl="8" w:tplc="858A93BE">
      <w:numFmt w:val="decimal"/>
      <w:lvlText w:val=""/>
      <w:lvlJc w:val="left"/>
    </w:lvl>
  </w:abstractNum>
  <w:abstractNum w:abstractNumId="8" w15:restartNumberingAfterBreak="0">
    <w:nsid w:val="00007EB7"/>
    <w:multiLevelType w:val="hybridMultilevel"/>
    <w:tmpl w:val="7696DA04"/>
    <w:lvl w:ilvl="0" w:tplc="72583BFC">
      <w:start w:val="1"/>
      <w:numFmt w:val="bullet"/>
      <w:lvlText w:val="В"/>
      <w:lvlJc w:val="left"/>
      <w:rPr>
        <w:b/>
      </w:rPr>
    </w:lvl>
    <w:lvl w:ilvl="1" w:tplc="689EE700">
      <w:numFmt w:val="decimal"/>
      <w:lvlText w:val=""/>
      <w:lvlJc w:val="left"/>
    </w:lvl>
    <w:lvl w:ilvl="2" w:tplc="743ECFC0">
      <w:numFmt w:val="decimal"/>
      <w:lvlText w:val=""/>
      <w:lvlJc w:val="left"/>
    </w:lvl>
    <w:lvl w:ilvl="3" w:tplc="8CDE9092">
      <w:numFmt w:val="decimal"/>
      <w:lvlText w:val=""/>
      <w:lvlJc w:val="left"/>
    </w:lvl>
    <w:lvl w:ilvl="4" w:tplc="B86A4C24">
      <w:numFmt w:val="decimal"/>
      <w:lvlText w:val=""/>
      <w:lvlJc w:val="left"/>
    </w:lvl>
    <w:lvl w:ilvl="5" w:tplc="8F5C484A">
      <w:numFmt w:val="decimal"/>
      <w:lvlText w:val=""/>
      <w:lvlJc w:val="left"/>
    </w:lvl>
    <w:lvl w:ilvl="6" w:tplc="D4D223F4">
      <w:numFmt w:val="decimal"/>
      <w:lvlText w:val=""/>
      <w:lvlJc w:val="left"/>
    </w:lvl>
    <w:lvl w:ilvl="7" w:tplc="C2ACFC64">
      <w:numFmt w:val="decimal"/>
      <w:lvlText w:val=""/>
      <w:lvlJc w:val="left"/>
    </w:lvl>
    <w:lvl w:ilvl="8" w:tplc="3320A4CC">
      <w:numFmt w:val="decimal"/>
      <w:lvlText w:val=""/>
      <w:lvlJc w:val="left"/>
    </w:lvl>
  </w:abstractNum>
  <w:abstractNum w:abstractNumId="9" w15:restartNumberingAfterBreak="0">
    <w:nsid w:val="583E0999"/>
    <w:multiLevelType w:val="hybridMultilevel"/>
    <w:tmpl w:val="5098323E"/>
    <w:lvl w:ilvl="0" w:tplc="71B0F568">
      <w:start w:val="1"/>
      <w:numFmt w:val="decimal"/>
      <w:lvlText w:val="%1."/>
      <w:lvlJc w:val="left"/>
      <w:pPr>
        <w:ind w:left="4240" w:hanging="360"/>
      </w:pPr>
      <w:rPr>
        <w:rFonts w:hint="default"/>
      </w:rPr>
    </w:lvl>
    <w:lvl w:ilvl="1" w:tplc="04190019" w:tentative="1">
      <w:start w:val="1"/>
      <w:numFmt w:val="lowerLetter"/>
      <w:lvlText w:val="%2."/>
      <w:lvlJc w:val="left"/>
      <w:pPr>
        <w:ind w:left="4960" w:hanging="360"/>
      </w:pPr>
    </w:lvl>
    <w:lvl w:ilvl="2" w:tplc="0419001B" w:tentative="1">
      <w:start w:val="1"/>
      <w:numFmt w:val="lowerRoman"/>
      <w:lvlText w:val="%3."/>
      <w:lvlJc w:val="right"/>
      <w:pPr>
        <w:ind w:left="5680" w:hanging="180"/>
      </w:pPr>
    </w:lvl>
    <w:lvl w:ilvl="3" w:tplc="0419000F" w:tentative="1">
      <w:start w:val="1"/>
      <w:numFmt w:val="decimal"/>
      <w:lvlText w:val="%4."/>
      <w:lvlJc w:val="left"/>
      <w:pPr>
        <w:ind w:left="6400" w:hanging="360"/>
      </w:pPr>
    </w:lvl>
    <w:lvl w:ilvl="4" w:tplc="04190019" w:tentative="1">
      <w:start w:val="1"/>
      <w:numFmt w:val="lowerLetter"/>
      <w:lvlText w:val="%5."/>
      <w:lvlJc w:val="left"/>
      <w:pPr>
        <w:ind w:left="7120" w:hanging="360"/>
      </w:pPr>
    </w:lvl>
    <w:lvl w:ilvl="5" w:tplc="0419001B" w:tentative="1">
      <w:start w:val="1"/>
      <w:numFmt w:val="lowerRoman"/>
      <w:lvlText w:val="%6."/>
      <w:lvlJc w:val="right"/>
      <w:pPr>
        <w:ind w:left="7840" w:hanging="180"/>
      </w:pPr>
    </w:lvl>
    <w:lvl w:ilvl="6" w:tplc="0419000F" w:tentative="1">
      <w:start w:val="1"/>
      <w:numFmt w:val="decimal"/>
      <w:lvlText w:val="%7."/>
      <w:lvlJc w:val="left"/>
      <w:pPr>
        <w:ind w:left="8560" w:hanging="360"/>
      </w:pPr>
    </w:lvl>
    <w:lvl w:ilvl="7" w:tplc="04190019" w:tentative="1">
      <w:start w:val="1"/>
      <w:numFmt w:val="lowerLetter"/>
      <w:lvlText w:val="%8."/>
      <w:lvlJc w:val="left"/>
      <w:pPr>
        <w:ind w:left="9280" w:hanging="360"/>
      </w:pPr>
    </w:lvl>
    <w:lvl w:ilvl="8" w:tplc="0419001B" w:tentative="1">
      <w:start w:val="1"/>
      <w:numFmt w:val="lowerRoman"/>
      <w:lvlText w:val="%9."/>
      <w:lvlJc w:val="right"/>
      <w:pPr>
        <w:ind w:left="10000" w:hanging="180"/>
      </w:pPr>
    </w:lvl>
  </w:abstractNum>
  <w:num w:numId="1">
    <w:abstractNumId w:val="1"/>
  </w:num>
  <w:num w:numId="2">
    <w:abstractNumId w:val="0"/>
  </w:num>
  <w:num w:numId="3">
    <w:abstractNumId w:val="3"/>
  </w:num>
  <w:num w:numId="4">
    <w:abstractNumId w:val="4"/>
  </w:num>
  <w:num w:numId="5">
    <w:abstractNumId w:val="7"/>
  </w:num>
  <w:num w:numId="6">
    <w:abstractNumId w:val="5"/>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6F"/>
    <w:rsid w:val="000128DD"/>
    <w:rsid w:val="00083C84"/>
    <w:rsid w:val="00090086"/>
    <w:rsid w:val="000D7C78"/>
    <w:rsid w:val="000F0804"/>
    <w:rsid w:val="001219F3"/>
    <w:rsid w:val="00127725"/>
    <w:rsid w:val="00132402"/>
    <w:rsid w:val="00140FF3"/>
    <w:rsid w:val="00174046"/>
    <w:rsid w:val="001B10A5"/>
    <w:rsid w:val="001E2686"/>
    <w:rsid w:val="00201F21"/>
    <w:rsid w:val="002329A7"/>
    <w:rsid w:val="002970E6"/>
    <w:rsid w:val="002A521E"/>
    <w:rsid w:val="002B57E7"/>
    <w:rsid w:val="002B7043"/>
    <w:rsid w:val="002C0486"/>
    <w:rsid w:val="002D7D9A"/>
    <w:rsid w:val="00347041"/>
    <w:rsid w:val="00405D69"/>
    <w:rsid w:val="00413EF3"/>
    <w:rsid w:val="00442DE5"/>
    <w:rsid w:val="00451B71"/>
    <w:rsid w:val="00455304"/>
    <w:rsid w:val="004B1D6F"/>
    <w:rsid w:val="004D0F46"/>
    <w:rsid w:val="004F2064"/>
    <w:rsid w:val="004F5FED"/>
    <w:rsid w:val="00515464"/>
    <w:rsid w:val="00534E5C"/>
    <w:rsid w:val="005A0BE0"/>
    <w:rsid w:val="005B6941"/>
    <w:rsid w:val="005E4C46"/>
    <w:rsid w:val="00606F1A"/>
    <w:rsid w:val="00637E32"/>
    <w:rsid w:val="00676979"/>
    <w:rsid w:val="006F76CE"/>
    <w:rsid w:val="00734C91"/>
    <w:rsid w:val="00746F0C"/>
    <w:rsid w:val="00775714"/>
    <w:rsid w:val="007A2A06"/>
    <w:rsid w:val="0084280E"/>
    <w:rsid w:val="00874DE1"/>
    <w:rsid w:val="008760F9"/>
    <w:rsid w:val="008839BD"/>
    <w:rsid w:val="008D6818"/>
    <w:rsid w:val="008E007F"/>
    <w:rsid w:val="00904B25"/>
    <w:rsid w:val="0092450A"/>
    <w:rsid w:val="009612A0"/>
    <w:rsid w:val="009A5B2C"/>
    <w:rsid w:val="009B5FE9"/>
    <w:rsid w:val="009C0631"/>
    <w:rsid w:val="009D34A3"/>
    <w:rsid w:val="009D70DF"/>
    <w:rsid w:val="00A45DE8"/>
    <w:rsid w:val="00A77433"/>
    <w:rsid w:val="00A805D8"/>
    <w:rsid w:val="00AC3EE6"/>
    <w:rsid w:val="00B216F2"/>
    <w:rsid w:val="00B57A6C"/>
    <w:rsid w:val="00C2311D"/>
    <w:rsid w:val="00C55E31"/>
    <w:rsid w:val="00CC207E"/>
    <w:rsid w:val="00CF2CE1"/>
    <w:rsid w:val="00D0576A"/>
    <w:rsid w:val="00D14396"/>
    <w:rsid w:val="00D37125"/>
    <w:rsid w:val="00D42B48"/>
    <w:rsid w:val="00D70271"/>
    <w:rsid w:val="00DF0026"/>
    <w:rsid w:val="00E74AF0"/>
    <w:rsid w:val="00F1739D"/>
    <w:rsid w:val="00F5472F"/>
    <w:rsid w:val="00F7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F3A44-6423-4B19-A7C0-1C09DE9C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16F2"/>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74046"/>
    <w:pPr>
      <w:spacing w:after="0" w:line="240" w:lineRule="auto"/>
    </w:pPr>
  </w:style>
  <w:style w:type="character" w:customStyle="1" w:styleId="a5">
    <w:name w:val="Без интервала Знак"/>
    <w:basedOn w:val="a0"/>
    <w:link w:val="a4"/>
    <w:uiPriority w:val="1"/>
    <w:rsid w:val="00174046"/>
  </w:style>
  <w:style w:type="paragraph" w:styleId="a6">
    <w:name w:val="Normal (Web)"/>
    <w:basedOn w:val="a"/>
    <w:uiPriority w:val="99"/>
    <w:unhideWhenUsed/>
    <w:rsid w:val="00174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74046"/>
    <w:pPr>
      <w:spacing w:after="0" w:line="240" w:lineRule="auto"/>
      <w:ind w:left="720"/>
      <w:contextualSpacing/>
    </w:pPr>
    <w:rPr>
      <w:rFonts w:ascii="Times New Roman" w:eastAsiaTheme="minorEastAsia" w:hAnsi="Times New Roman" w:cs="Times New Roman"/>
      <w:lang w:eastAsia="ru-RU"/>
    </w:rPr>
  </w:style>
  <w:style w:type="character" w:customStyle="1" w:styleId="10">
    <w:name w:val="Заголовок 1 Знак"/>
    <w:basedOn w:val="a0"/>
    <w:link w:val="1"/>
    <w:rsid w:val="00B216F2"/>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2D7D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7D9A"/>
    <w:rPr>
      <w:rFonts w:ascii="Tahoma" w:hAnsi="Tahoma" w:cs="Tahoma"/>
      <w:sz w:val="16"/>
      <w:szCs w:val="16"/>
    </w:rPr>
  </w:style>
  <w:style w:type="paragraph" w:customStyle="1" w:styleId="ConsPlusNormal">
    <w:name w:val="ConsPlusNormal"/>
    <w:rsid w:val="009A5B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unhideWhenUsed/>
    <w:rsid w:val="00F5472F"/>
    <w:rPr>
      <w:color w:val="0563C1" w:themeColor="hyperlink"/>
      <w:u w:val="single"/>
    </w:rPr>
  </w:style>
  <w:style w:type="paragraph" w:styleId="ab">
    <w:name w:val="Body Text"/>
    <w:basedOn w:val="a"/>
    <w:link w:val="ac"/>
    <w:rsid w:val="00F1739D"/>
    <w:pPr>
      <w:spacing w:after="0" w:line="240" w:lineRule="auto"/>
    </w:pPr>
    <w:rPr>
      <w:rFonts w:ascii="Times New Roman" w:eastAsia="Times New Roman" w:hAnsi="Times New Roman" w:cs="Times New Roman"/>
      <w:b/>
      <w:bCs/>
      <w:sz w:val="28"/>
      <w:szCs w:val="24"/>
      <w:lang w:eastAsia="ru-RU"/>
    </w:rPr>
  </w:style>
  <w:style w:type="character" w:customStyle="1" w:styleId="ac">
    <w:name w:val="Основной текст Знак"/>
    <w:basedOn w:val="a0"/>
    <w:link w:val="ab"/>
    <w:rsid w:val="00F1739D"/>
    <w:rPr>
      <w:rFonts w:ascii="Times New Roman" w:eastAsia="Times New Roman" w:hAnsi="Times New Roman" w:cs="Times New Roman"/>
      <w:b/>
      <w:bCs/>
      <w:sz w:val="28"/>
      <w:szCs w:val="24"/>
      <w:lang w:eastAsia="ru-RU"/>
    </w:rPr>
  </w:style>
  <w:style w:type="paragraph" w:styleId="ad">
    <w:name w:val="header"/>
    <w:basedOn w:val="a"/>
    <w:link w:val="ae"/>
    <w:uiPriority w:val="99"/>
    <w:unhideWhenUsed/>
    <w:rsid w:val="008E00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007F"/>
  </w:style>
  <w:style w:type="paragraph" w:styleId="af">
    <w:name w:val="footer"/>
    <w:basedOn w:val="a"/>
    <w:link w:val="af0"/>
    <w:uiPriority w:val="99"/>
    <w:unhideWhenUsed/>
    <w:rsid w:val="008E00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58278">
      <w:bodyDiv w:val="1"/>
      <w:marLeft w:val="0"/>
      <w:marRight w:val="0"/>
      <w:marTop w:val="0"/>
      <w:marBottom w:val="0"/>
      <w:divBdr>
        <w:top w:val="none" w:sz="0" w:space="0" w:color="auto"/>
        <w:left w:val="none" w:sz="0" w:space="0" w:color="auto"/>
        <w:bottom w:val="none" w:sz="0" w:space="0" w:color="auto"/>
        <w:right w:val="none" w:sz="0" w:space="0" w:color="auto"/>
      </w:divBdr>
    </w:div>
    <w:div w:id="13420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EB6827684CF2F35CAE5375029BCE2EFFBCC4B893F5970955367CEE692DFF22AD52C19993B6966SFS6O" TargetMode="External"/><Relationship Id="rId13" Type="http://schemas.openxmlformats.org/officeDocument/2006/relationships/hyperlink" Target="consultantplus://offline/ref=0FDEB6827684CF2F35CAE5375029BCE2EFF8C84D883D5970955367CEE6S9S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DEB6827684CF2F35CAE5375029BCE2EFFBCF4A8F3F5970955367CEE6S9S2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EB6827684CF2F35CAE5375029BCE2ECFBC44C8E3F5970955367CEE6S9S2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dmunicipal.ru" TargetMode="External"/><Relationship Id="rId4" Type="http://schemas.openxmlformats.org/officeDocument/2006/relationships/settings" Target="settings.xml"/><Relationship Id="rId9" Type="http://schemas.openxmlformats.org/officeDocument/2006/relationships/hyperlink" Target="consultantplus://offline/ref=0FDEB6827684CF2F35CAE5375029BCE2EFFBCF4A8F3F5970955367CEE6S9S2O" TargetMode="External"/><Relationship Id="rId14" Type="http://schemas.openxmlformats.org/officeDocument/2006/relationships/hyperlink" Target="consultantplus://offline/ref=0FDEB6827684CF2F35CAE5375029BCE2EFF8C84D883D5970955367CEE6S9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6197-B7A7-4541-AF6C-EDC5EA8E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7551</Words>
  <Characters>43042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Axmatianiva</dc:creator>
  <cp:lastModifiedBy>Герасименко Артём</cp:lastModifiedBy>
  <cp:revision>2</cp:revision>
  <cp:lastPrinted>2018-08-22T12:43:00Z</cp:lastPrinted>
  <dcterms:created xsi:type="dcterms:W3CDTF">2018-08-23T12:09:00Z</dcterms:created>
  <dcterms:modified xsi:type="dcterms:W3CDTF">2018-08-23T12:09:00Z</dcterms:modified>
</cp:coreProperties>
</file>