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8C" w:rsidRDefault="00DE478C" w:rsidP="00DE478C"/>
    <w:p w:rsidR="00DE478C" w:rsidRDefault="00DE478C" w:rsidP="008B0ECB">
      <w:r>
        <w:t xml:space="preserve">           </w:t>
      </w:r>
      <w:bookmarkStart w:id="0" w:name="_GoBack"/>
      <w:bookmarkEnd w:id="0"/>
    </w:p>
    <w:p w:rsidR="00DE478C" w:rsidRDefault="00DE478C" w:rsidP="00DE478C"/>
    <w:p w:rsidR="00DE478C" w:rsidRDefault="00DE478C" w:rsidP="00DE478C"/>
    <w:p w:rsidR="00DE478C" w:rsidRDefault="00DE478C" w:rsidP="00DE4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478C" w:rsidRDefault="00DE478C" w:rsidP="00DE4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центральной районной библиотеки</w:t>
      </w:r>
    </w:p>
    <w:p w:rsidR="00DE478C" w:rsidRDefault="00DE478C" w:rsidP="00DE47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E478C" w:rsidRDefault="00DE478C" w:rsidP="00DE478C">
      <w:pPr>
        <w:jc w:val="center"/>
        <w:rPr>
          <w:b/>
          <w:sz w:val="28"/>
          <w:szCs w:val="28"/>
        </w:rPr>
      </w:pPr>
    </w:p>
    <w:p w:rsidR="00DE478C" w:rsidRDefault="00DE478C" w:rsidP="00DE478C">
      <w:pPr>
        <w:numPr>
          <w:ilvl w:val="1"/>
          <w:numId w:val="1"/>
        </w:numPr>
      </w:pPr>
      <w:r>
        <w:t xml:space="preserve">Муниципальная центральная районная библиотека </w:t>
      </w:r>
      <w:proofErr w:type="spellStart"/>
      <w:r>
        <w:t>Усть-Джегутинского</w:t>
      </w:r>
      <w:proofErr w:type="spellEnd"/>
      <w:r>
        <w:t xml:space="preserve"> района действует в интересах производства и культуры данного района. Содержится на средства государства, служит интересам всех групп населения, независимо от пола, возраста, национальности, образования, социального положения, политических убеждений, отношения к религии, проживающих на территории данного района.</w:t>
      </w:r>
    </w:p>
    <w:p w:rsidR="00DE478C" w:rsidRDefault="00DE478C" w:rsidP="00DE478C">
      <w:pPr>
        <w:numPr>
          <w:ilvl w:val="1"/>
          <w:numId w:val="1"/>
        </w:numPr>
      </w:pPr>
      <w:r>
        <w:t xml:space="preserve">МЦРБ </w:t>
      </w:r>
      <w:proofErr w:type="spellStart"/>
      <w:r>
        <w:t>Усть-Джегутинского</w:t>
      </w:r>
      <w:proofErr w:type="spellEnd"/>
      <w:r>
        <w:t xml:space="preserve"> района  находится в ведении Муниципального казённого районного центра культуры и досуга для детей и молодёжи данного района. Имущество  МЦРБ закрепляется за ней на правах оперативного управления комитетом по управлению муниципальной собственностью </w:t>
      </w:r>
      <w:proofErr w:type="spellStart"/>
      <w:r>
        <w:t>Усть-Джегутинского</w:t>
      </w:r>
      <w:proofErr w:type="spellEnd"/>
      <w:r>
        <w:t xml:space="preserve"> района.</w:t>
      </w:r>
    </w:p>
    <w:p w:rsidR="00DE478C" w:rsidRDefault="00DE478C" w:rsidP="00DE478C">
      <w:pPr>
        <w:numPr>
          <w:ilvl w:val="1"/>
          <w:numId w:val="1"/>
        </w:numPr>
      </w:pPr>
      <w:r>
        <w:t>Входит в единую сеть библиотек Карачаево-Черкесской республики. Формирует, хранит и предоставляет в пользование наиболее полное универсальное собрание документов в пределах обслуживаемой территории, организует взаимодействие библиотечных ресурсов и оказывает методическую помощь библиотекам района.</w:t>
      </w:r>
    </w:p>
    <w:p w:rsidR="00DE478C" w:rsidRDefault="00DE478C" w:rsidP="00DE478C">
      <w:pPr>
        <w:numPr>
          <w:ilvl w:val="1"/>
          <w:numId w:val="1"/>
        </w:numPr>
      </w:pPr>
      <w:r>
        <w:t xml:space="preserve">Фонды МЦРБ </w:t>
      </w:r>
      <w:proofErr w:type="spellStart"/>
      <w:r>
        <w:t>Усть-Джегутинского</w:t>
      </w:r>
      <w:proofErr w:type="spellEnd"/>
      <w:r>
        <w:t xml:space="preserve"> района являются муниципальной собственностью. Пользование фондами и каталогами библиотек бесплатное.</w:t>
      </w:r>
    </w:p>
    <w:p w:rsidR="00DE478C" w:rsidRDefault="00DE478C" w:rsidP="00DE478C">
      <w:pPr>
        <w:numPr>
          <w:ilvl w:val="1"/>
          <w:numId w:val="1"/>
        </w:numPr>
      </w:pPr>
      <w:r>
        <w:t>В своей  деятельности Усть-Джегутинская МЦРБ руководствуется  Законами «О библиотечном деле» и «Об обязательном экземпляре», указами, постановлениями и распоряжениями органов законодательной и исполнительной власти РФ и Карачаево-Черкесской республики, а также настоящим Положением.</w:t>
      </w:r>
    </w:p>
    <w:p w:rsidR="00DE478C" w:rsidRDefault="00DE478C" w:rsidP="00DE478C">
      <w:pPr>
        <w:numPr>
          <w:ilvl w:val="1"/>
          <w:numId w:val="1"/>
        </w:numPr>
      </w:pPr>
      <w:r>
        <w:t xml:space="preserve">Местонахождение Усть-Джегутинской муниципальной центральной районной библиотеки: </w:t>
      </w:r>
      <w:smartTag w:uri="urn:schemas-microsoft-com:office:smarttags" w:element="metricconverter">
        <w:smartTagPr>
          <w:attr w:name="ProductID" w:val="369300, г"/>
        </w:smartTagPr>
        <w:r>
          <w:t xml:space="preserve">369300, </w:t>
        </w:r>
        <w:proofErr w:type="spellStart"/>
        <w:r>
          <w:t>г</w:t>
        </w:r>
      </w:smartTag>
      <w:proofErr w:type="gramStart"/>
      <w:r>
        <w:t>.У</w:t>
      </w:r>
      <w:proofErr w:type="gramEnd"/>
      <w:r>
        <w:t>сть-Джегута</w:t>
      </w:r>
      <w:proofErr w:type="spellEnd"/>
      <w:r>
        <w:t>, ул.Щекута,40.</w:t>
      </w:r>
    </w:p>
    <w:p w:rsidR="00DE478C" w:rsidRDefault="00DE478C" w:rsidP="00DE478C">
      <w:pPr>
        <w:numPr>
          <w:ilvl w:val="1"/>
          <w:numId w:val="1"/>
        </w:numPr>
      </w:pPr>
      <w:r>
        <w:t>Официальное полное и сокращённое наименование организации: Усть-Джегутинская муниципальная центральная районная библиотека, в дальнейшем именуемая МЦРБ.</w:t>
      </w:r>
    </w:p>
    <w:p w:rsidR="00DE478C" w:rsidRDefault="00DE478C" w:rsidP="00DE478C">
      <w:pPr>
        <w:ind w:left="360"/>
      </w:pPr>
    </w:p>
    <w:p w:rsidR="00DE478C" w:rsidRDefault="00DE478C" w:rsidP="00DE478C">
      <w:pPr>
        <w:ind w:left="360"/>
      </w:pPr>
    </w:p>
    <w:p w:rsidR="00DE478C" w:rsidRDefault="00DE478C" w:rsidP="00DE47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и принципы деятельности</w:t>
      </w:r>
    </w:p>
    <w:p w:rsidR="00DE478C" w:rsidRDefault="00DE478C" w:rsidP="00DE47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центральной районной библиотеки.</w:t>
      </w:r>
    </w:p>
    <w:p w:rsidR="00DE478C" w:rsidRDefault="00DE478C" w:rsidP="00DE478C">
      <w:pPr>
        <w:ind w:left="360"/>
        <w:jc w:val="center"/>
        <w:rPr>
          <w:b/>
          <w:sz w:val="28"/>
          <w:szCs w:val="28"/>
        </w:rPr>
      </w:pPr>
    </w:p>
    <w:p w:rsidR="00DE478C" w:rsidRDefault="00DE478C" w:rsidP="00DE478C">
      <w:pPr>
        <w:numPr>
          <w:ilvl w:val="1"/>
          <w:numId w:val="1"/>
        </w:numPr>
      </w:pPr>
      <w:r>
        <w:t>Основными задачами МЦРБ являются:</w:t>
      </w:r>
    </w:p>
    <w:p w:rsidR="00DE478C" w:rsidRDefault="00DE478C" w:rsidP="00DE478C">
      <w:pPr>
        <w:numPr>
          <w:ilvl w:val="2"/>
          <w:numId w:val="1"/>
        </w:numPr>
      </w:pPr>
      <w:r>
        <w:t>Удовлетворение культурных, познавательных потребностей читателей. Участие в формировании информационных ресурсов и информационное обслуживание жителей района, обеспечение образовательного процесса, приобщение населения к культурным ценностям общества. Участие в формировании культурной политики района.</w:t>
      </w:r>
    </w:p>
    <w:p w:rsidR="00DE478C" w:rsidRDefault="00DE478C" w:rsidP="00DE478C">
      <w:pPr>
        <w:numPr>
          <w:ilvl w:val="2"/>
          <w:numId w:val="1"/>
        </w:numPr>
      </w:pPr>
      <w:r>
        <w:t>Содействие развитию производства, внедрение научных знаний в практику хозяйствования и государственного управления.</w:t>
      </w:r>
    </w:p>
    <w:p w:rsidR="00DE478C" w:rsidRDefault="00DE478C" w:rsidP="00DE478C">
      <w:pPr>
        <w:ind w:left="360"/>
      </w:pPr>
    </w:p>
    <w:p w:rsidR="00DE478C" w:rsidRDefault="00DE478C" w:rsidP="00DE478C">
      <w:pPr>
        <w:numPr>
          <w:ilvl w:val="1"/>
          <w:numId w:val="1"/>
        </w:numPr>
      </w:pPr>
      <w:r>
        <w:t>Для выполнения задач МЦРБ:</w:t>
      </w:r>
    </w:p>
    <w:p w:rsidR="00DE478C" w:rsidRDefault="00DE478C" w:rsidP="00DE478C">
      <w:pPr>
        <w:numPr>
          <w:ilvl w:val="2"/>
          <w:numId w:val="1"/>
        </w:numPr>
      </w:pPr>
      <w:r>
        <w:t xml:space="preserve">МЦРБ формирует универсальный фонд документов различных типов и видов (печатные издания,  </w:t>
      </w:r>
      <w:proofErr w:type="spellStart"/>
      <w:r>
        <w:t>кинофотофонодокументы</w:t>
      </w:r>
      <w:proofErr w:type="spellEnd"/>
      <w:r>
        <w:t>, другие носители информации), использует любые источники комплектования. С особой полнотой формирует фонд местных (районных) произведений печати.</w:t>
      </w:r>
    </w:p>
    <w:p w:rsidR="00DE478C" w:rsidRDefault="00DE478C" w:rsidP="00DE478C">
      <w:pPr>
        <w:numPr>
          <w:ilvl w:val="2"/>
          <w:numId w:val="1"/>
        </w:numPr>
      </w:pPr>
      <w:r>
        <w:t>Создаёт источники библиографической информации на основе сочетания принципов оперативности и полноты отражения с универсальной тематикой охвата включаемых материалов.</w:t>
      </w:r>
    </w:p>
    <w:p w:rsidR="00DE478C" w:rsidRDefault="00DE478C" w:rsidP="00DE478C"/>
    <w:p w:rsidR="00DE478C" w:rsidRDefault="00DE478C" w:rsidP="00DE478C"/>
    <w:p w:rsidR="00DE478C" w:rsidRDefault="00DE478C" w:rsidP="00DE4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3.Основные функции МЦРБ</w:t>
      </w:r>
    </w:p>
    <w:p w:rsidR="00DE478C" w:rsidRDefault="00DE478C" w:rsidP="00DE478C">
      <w:pPr>
        <w:jc w:val="center"/>
        <w:rPr>
          <w:b/>
          <w:sz w:val="28"/>
          <w:szCs w:val="28"/>
        </w:rPr>
      </w:pPr>
    </w:p>
    <w:p w:rsidR="00DE478C" w:rsidRDefault="00DE478C" w:rsidP="00DE478C">
      <w:r>
        <w:t xml:space="preserve">      3.1. МЦРБ выполняет  следующие функции:</w:t>
      </w:r>
    </w:p>
    <w:p w:rsidR="00DE478C" w:rsidRDefault="00DE478C" w:rsidP="00DE478C">
      <w:r>
        <w:t xml:space="preserve">      3.1.1.  Осуществляет хранение документов и предоставляет право гражданам на свободный    </w:t>
      </w:r>
    </w:p>
    <w:p w:rsidR="00DE478C" w:rsidRDefault="00DE478C" w:rsidP="00DE478C">
      <w:r>
        <w:t xml:space="preserve">                 доступ к информации и документам (или их копиям).</w:t>
      </w:r>
    </w:p>
    <w:p w:rsidR="00DE478C" w:rsidRDefault="00DE478C" w:rsidP="00DE478C">
      <w:r>
        <w:t xml:space="preserve">      3.1.2.  Создаёт обменный фонд и обеспечивает перераспределение литературы между    </w:t>
      </w:r>
    </w:p>
    <w:p w:rsidR="00DE478C" w:rsidRDefault="00DE478C" w:rsidP="00DE478C">
      <w:r>
        <w:t xml:space="preserve">                 библиотеками системы.</w:t>
      </w:r>
    </w:p>
    <w:p w:rsidR="00DE478C" w:rsidRDefault="00DE478C" w:rsidP="00DE478C">
      <w:r>
        <w:t xml:space="preserve">      3.1.3.  Обеспечивает организацию обслуживания населения на местах. Предоставляет полную    </w:t>
      </w:r>
    </w:p>
    <w:p w:rsidR="00DE478C" w:rsidRDefault="00DE478C" w:rsidP="00DE478C">
      <w:r>
        <w:t xml:space="preserve">                 информацию о краеведческой  литературе, о районе и изданиях, вышедших на   </w:t>
      </w:r>
    </w:p>
    <w:p w:rsidR="00DE478C" w:rsidRDefault="00DE478C" w:rsidP="00DE478C">
      <w:r>
        <w:t xml:space="preserve">                 территории района.</w:t>
      </w:r>
    </w:p>
    <w:p w:rsidR="00DE478C" w:rsidRDefault="00DE478C" w:rsidP="00DE478C">
      <w:r>
        <w:t xml:space="preserve">      3.1.4.  Является центром свободной библиографической информации о составе фондов   </w:t>
      </w:r>
    </w:p>
    <w:p w:rsidR="00DE478C" w:rsidRDefault="00DE478C" w:rsidP="00DE478C">
      <w:r>
        <w:t xml:space="preserve">                 библиотек-филиалов, отражая их в каталогах, картотеках, информационных   </w:t>
      </w:r>
    </w:p>
    <w:p w:rsidR="00DE478C" w:rsidRDefault="00DE478C" w:rsidP="00DE478C">
      <w:r>
        <w:t xml:space="preserve">                 библиографических пособиях.</w:t>
      </w:r>
    </w:p>
    <w:p w:rsidR="00DE478C" w:rsidRDefault="00DE478C" w:rsidP="00DE478C">
      <w:r>
        <w:t xml:space="preserve">       3.1.5.  Осуществляет анализ деятельности библиотек-филиалов. Организует   </w:t>
      </w:r>
    </w:p>
    <w:p w:rsidR="00DE478C" w:rsidRDefault="00DE478C" w:rsidP="00DE478C">
      <w:r>
        <w:t xml:space="preserve">                  профессиональное обучение библиотечных работников, оказывает методическую   </w:t>
      </w:r>
    </w:p>
    <w:p w:rsidR="00DE478C" w:rsidRDefault="00DE478C" w:rsidP="00DE478C">
      <w:r>
        <w:t xml:space="preserve">                  помощь библиотекам всех систем и ведомств района.</w:t>
      </w:r>
    </w:p>
    <w:p w:rsidR="00DE478C" w:rsidRDefault="00DE478C" w:rsidP="00DE478C">
      <w:r>
        <w:t xml:space="preserve"> </w:t>
      </w:r>
    </w:p>
    <w:p w:rsidR="00DE478C" w:rsidRDefault="00DE478C" w:rsidP="00DE47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4.Имущество и фонды МЦРБ</w:t>
      </w:r>
    </w:p>
    <w:p w:rsidR="00DE478C" w:rsidRDefault="00DE478C" w:rsidP="00DE478C">
      <w:pPr>
        <w:ind w:left="360"/>
        <w:rPr>
          <w:b/>
          <w:sz w:val="28"/>
          <w:szCs w:val="28"/>
        </w:rPr>
      </w:pPr>
    </w:p>
    <w:p w:rsidR="00DE478C" w:rsidRDefault="00DE478C" w:rsidP="00DE478C">
      <w:pPr>
        <w:ind w:left="360"/>
      </w:pPr>
      <w:r>
        <w:t xml:space="preserve">4.1. Имущество МЦРБ закрепляется за ней на правах оперативного управления Комитетом по          </w:t>
      </w:r>
    </w:p>
    <w:p w:rsidR="00DE478C" w:rsidRDefault="00DE478C" w:rsidP="00DE478C">
      <w:pPr>
        <w:ind w:left="360"/>
      </w:pPr>
      <w:r>
        <w:t xml:space="preserve">           управлению государственным имуществом.</w:t>
      </w:r>
    </w:p>
    <w:p w:rsidR="00DE478C" w:rsidRDefault="00DE478C" w:rsidP="00DE478C">
      <w:pPr>
        <w:ind w:left="360"/>
      </w:pPr>
      <w:r>
        <w:t>4.1.1.  Имущество МЦРБ является собственностью Карачаево-Черкесской республики.</w:t>
      </w:r>
    </w:p>
    <w:p w:rsidR="00DE478C" w:rsidRDefault="00DE478C" w:rsidP="00DE478C">
      <w:pPr>
        <w:ind w:left="360"/>
      </w:pPr>
      <w:r>
        <w:t>4.1.2.  Источниками формирования  имущества и финансов МЦРБ являются:</w:t>
      </w:r>
    </w:p>
    <w:p w:rsidR="00DE478C" w:rsidRDefault="00DE478C" w:rsidP="00DE478C">
      <w:pPr>
        <w:ind w:left="360"/>
      </w:pPr>
      <w:r>
        <w:t xml:space="preserve">           - бюджетные и внебюджетные средства;</w:t>
      </w:r>
    </w:p>
    <w:p w:rsidR="00DE478C" w:rsidRDefault="00DE478C" w:rsidP="00DE478C">
      <w:pPr>
        <w:ind w:left="360"/>
      </w:pPr>
      <w:r>
        <w:t xml:space="preserve">           - имущество, переданное ей собственником или уполномоченным им органом;</w:t>
      </w:r>
    </w:p>
    <w:p w:rsidR="00DE478C" w:rsidRDefault="00DE478C" w:rsidP="00DE478C">
      <w:pPr>
        <w:ind w:left="360"/>
      </w:pPr>
      <w:r>
        <w:t xml:space="preserve">           - капитальные вложения и дотации из бюджета;</w:t>
      </w:r>
    </w:p>
    <w:p w:rsidR="00DE478C" w:rsidRDefault="00DE478C" w:rsidP="00DE478C">
      <w:pPr>
        <w:ind w:left="360"/>
      </w:pPr>
      <w:r>
        <w:t xml:space="preserve">           - безвозмездные или благотворительные взносы, пожертвования организаций,              </w:t>
      </w:r>
    </w:p>
    <w:p w:rsidR="00DE478C" w:rsidRDefault="00DE478C" w:rsidP="00DE478C">
      <w:pPr>
        <w:ind w:left="360"/>
      </w:pPr>
      <w:r>
        <w:t xml:space="preserve">            учреждений, граждан.</w:t>
      </w:r>
    </w:p>
    <w:p w:rsidR="00DE478C" w:rsidRDefault="00DE478C" w:rsidP="00DE478C">
      <w:pPr>
        <w:ind w:left="360"/>
      </w:pPr>
      <w:r>
        <w:t xml:space="preserve">           - иные источники в соответствии с законодательством РФ.</w:t>
      </w:r>
    </w:p>
    <w:p w:rsidR="00DE478C" w:rsidRDefault="00DE478C" w:rsidP="00DE478C">
      <w:pPr>
        <w:ind w:left="360"/>
      </w:pPr>
    </w:p>
    <w:p w:rsidR="00DE478C" w:rsidRDefault="00DE478C" w:rsidP="00DE478C">
      <w:pPr>
        <w:ind w:left="360"/>
      </w:pPr>
      <w:r>
        <w:t xml:space="preserve">4.2. Имущество МЦРБ учитывается на самостоятельном балансе и состоит из основных и    </w:t>
      </w:r>
    </w:p>
    <w:p w:rsidR="00DE478C" w:rsidRDefault="00DE478C" w:rsidP="00DE478C">
      <w:pPr>
        <w:ind w:left="360"/>
      </w:pPr>
      <w:r>
        <w:t xml:space="preserve">           оборотных средств, необходимых для выполнения целей и задач МЦРБ в соответствии     </w:t>
      </w:r>
    </w:p>
    <w:p w:rsidR="00DE478C" w:rsidRDefault="00DE478C" w:rsidP="00DE478C">
      <w:pPr>
        <w:ind w:left="360"/>
      </w:pPr>
      <w:r>
        <w:t xml:space="preserve">           с настоящим Положением.</w:t>
      </w:r>
    </w:p>
    <w:p w:rsidR="00DE478C" w:rsidRDefault="00DE478C" w:rsidP="00DE478C">
      <w:pPr>
        <w:ind w:left="360"/>
      </w:pPr>
      <w:r>
        <w:t xml:space="preserve">4.2.1. МЦРБ хранит и использует свои фонды в соответствии с целями деятельности,  </w:t>
      </w:r>
    </w:p>
    <w:p w:rsidR="00DE478C" w:rsidRDefault="00DE478C" w:rsidP="00DE478C">
      <w:pPr>
        <w:ind w:left="360"/>
      </w:pPr>
      <w:r>
        <w:t xml:space="preserve">          определёнными настоящим Положением.</w:t>
      </w:r>
    </w:p>
    <w:p w:rsidR="00DE478C" w:rsidRDefault="00DE478C" w:rsidP="00DE478C">
      <w:pPr>
        <w:ind w:left="360"/>
      </w:pPr>
    </w:p>
    <w:p w:rsidR="00DE478C" w:rsidRDefault="00DE478C" w:rsidP="00DE478C">
      <w:pPr>
        <w:ind w:left="360"/>
      </w:pPr>
    </w:p>
    <w:p w:rsidR="00DE478C" w:rsidRDefault="00DE478C" w:rsidP="00DE478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Управление, права и структура МЦРБ</w:t>
      </w:r>
    </w:p>
    <w:p w:rsidR="00DE478C" w:rsidRDefault="00DE478C" w:rsidP="00DE478C">
      <w:pPr>
        <w:ind w:left="360"/>
      </w:pPr>
    </w:p>
    <w:p w:rsidR="00DE478C" w:rsidRDefault="00DE478C" w:rsidP="00DE478C">
      <w:pPr>
        <w:numPr>
          <w:ilvl w:val="1"/>
          <w:numId w:val="2"/>
        </w:numPr>
      </w:pPr>
      <w:r>
        <w:t>МЦРБ возглавляет заведующий, назначаемый и освобождаемый от должности приказом директора Муниципального казённого районного центра культуры и досуга для детей и молодёжи данного района.</w:t>
      </w:r>
    </w:p>
    <w:p w:rsidR="00DE478C" w:rsidRDefault="00DE478C" w:rsidP="00DE478C">
      <w:pPr>
        <w:ind w:left="360"/>
      </w:pPr>
    </w:p>
    <w:p w:rsidR="00DE478C" w:rsidRDefault="00DE478C" w:rsidP="00DE478C">
      <w:pPr>
        <w:numPr>
          <w:ilvl w:val="1"/>
          <w:numId w:val="2"/>
        </w:numPr>
      </w:pPr>
      <w:r>
        <w:t>Структура и штатное расписание МЦРБ утверждаются директором МКРЦКДДМ.</w:t>
      </w:r>
    </w:p>
    <w:p w:rsidR="00DE478C" w:rsidRDefault="00DE478C" w:rsidP="00DE478C"/>
    <w:p w:rsidR="00DE478C" w:rsidRDefault="00DE478C" w:rsidP="00DE478C">
      <w:pPr>
        <w:numPr>
          <w:ilvl w:val="1"/>
          <w:numId w:val="2"/>
        </w:numPr>
      </w:pPr>
      <w:r>
        <w:t>Управление МЦРБ осуществляется на основе сочетания принципов единоначалия, коллегиальности.</w:t>
      </w:r>
    </w:p>
    <w:p w:rsidR="00DE478C" w:rsidRDefault="00DE478C" w:rsidP="00DE478C"/>
    <w:p w:rsidR="00DE478C" w:rsidRDefault="00DE478C" w:rsidP="00DE478C">
      <w:pPr>
        <w:numPr>
          <w:ilvl w:val="1"/>
          <w:numId w:val="2"/>
        </w:numPr>
      </w:pPr>
      <w:r>
        <w:t>Заведующий библиотеки:</w:t>
      </w:r>
    </w:p>
    <w:p w:rsidR="00DE478C" w:rsidRDefault="00DE478C" w:rsidP="00DE478C">
      <w:pPr>
        <w:numPr>
          <w:ilvl w:val="2"/>
          <w:numId w:val="2"/>
        </w:numPr>
      </w:pPr>
      <w:r>
        <w:t>Организует работу МЦРБ, несёт полную ответственность за её деятельность.</w:t>
      </w:r>
    </w:p>
    <w:p w:rsidR="00DE478C" w:rsidRDefault="00DE478C" w:rsidP="00DE478C">
      <w:pPr>
        <w:numPr>
          <w:ilvl w:val="2"/>
          <w:numId w:val="2"/>
        </w:numPr>
        <w:ind w:left="360" w:firstLine="0"/>
      </w:pPr>
      <w:r>
        <w:t xml:space="preserve">Обеспечивает соблюдение законности и государственной дисциплины, создание       </w:t>
      </w:r>
    </w:p>
    <w:p w:rsidR="00DE478C" w:rsidRDefault="00DE478C" w:rsidP="00DE478C">
      <w:pPr>
        <w:ind w:left="360"/>
      </w:pPr>
      <w:r>
        <w:lastRenderedPageBreak/>
        <w:t xml:space="preserve">             условий для сохранности государственной собственности, эффективного </w:t>
      </w:r>
    </w:p>
    <w:p w:rsidR="00DE478C" w:rsidRDefault="00DE478C" w:rsidP="00DE478C">
      <w:r>
        <w:t xml:space="preserve">                   использования ресурсов МЦРБ для решения производственных задач и социального          </w:t>
      </w:r>
    </w:p>
    <w:p w:rsidR="00DE478C" w:rsidRDefault="00DE478C" w:rsidP="00DE478C">
      <w:r>
        <w:t xml:space="preserve">                   развития коллектива, повышения активности и социальной ответственности  </w:t>
      </w:r>
    </w:p>
    <w:p w:rsidR="00DE478C" w:rsidRDefault="00DE478C" w:rsidP="00DE478C">
      <w:r>
        <w:t xml:space="preserve">                   сотрудников МЦРБ за выполнение поставленных задач.</w:t>
      </w:r>
    </w:p>
    <w:p w:rsidR="00DE478C" w:rsidRDefault="00DE478C" w:rsidP="00DE478C">
      <w:pPr>
        <w:ind w:left="360"/>
      </w:pPr>
    </w:p>
    <w:p w:rsidR="00DE478C" w:rsidRDefault="00DE478C" w:rsidP="00DE478C">
      <w:pPr>
        <w:numPr>
          <w:ilvl w:val="1"/>
          <w:numId w:val="2"/>
        </w:numPr>
      </w:pPr>
      <w:r>
        <w:t>Директор МКРЦКДДМ издаёт приказы и распоряжения, утверждает нормативно-регламентирующие документы деятельности МЦРБ. Принимает в соответствии с квалификационными требованиями на работу, переводит и увольняет сотрудников.</w:t>
      </w:r>
    </w:p>
    <w:p w:rsidR="00DE478C" w:rsidRDefault="00DE478C" w:rsidP="00DE478C">
      <w:pPr>
        <w:ind w:left="360"/>
      </w:pPr>
    </w:p>
    <w:p w:rsidR="00DE478C" w:rsidRDefault="00DE478C" w:rsidP="00DE478C">
      <w:pPr>
        <w:numPr>
          <w:ilvl w:val="1"/>
          <w:numId w:val="2"/>
        </w:numPr>
      </w:pPr>
      <w:r>
        <w:t>Для выполнения основных задач и функций руководство МЦРБ имеет право:</w:t>
      </w:r>
    </w:p>
    <w:p w:rsidR="00DE478C" w:rsidRDefault="00DE478C" w:rsidP="00DE478C">
      <w:pPr>
        <w:numPr>
          <w:ilvl w:val="2"/>
          <w:numId w:val="2"/>
        </w:numPr>
      </w:pPr>
      <w:r>
        <w:t>Утверждать перспективные и текущие планы деятельности МЦРБ.</w:t>
      </w:r>
    </w:p>
    <w:p w:rsidR="00DE478C" w:rsidRDefault="00DE478C" w:rsidP="00DE478C">
      <w:pPr>
        <w:numPr>
          <w:ilvl w:val="2"/>
          <w:numId w:val="2"/>
        </w:numPr>
      </w:pPr>
      <w:r>
        <w:t>Списывать и  передавать другим библиотекам книги и иные материалы из фондов в установленном порядке.</w:t>
      </w:r>
    </w:p>
    <w:p w:rsidR="00DE478C" w:rsidRDefault="00DE478C" w:rsidP="00DE478C">
      <w:pPr>
        <w:ind w:left="360"/>
      </w:pPr>
    </w:p>
    <w:p w:rsidR="00DE478C" w:rsidRDefault="00DE478C" w:rsidP="00DE478C">
      <w:pPr>
        <w:numPr>
          <w:ilvl w:val="1"/>
          <w:numId w:val="2"/>
        </w:numPr>
      </w:pPr>
      <w:r>
        <w:t>Структура МЦРБ:</w:t>
      </w:r>
    </w:p>
    <w:p w:rsidR="00DE478C" w:rsidRDefault="00DE478C" w:rsidP="00DE478C">
      <w:pPr>
        <w:numPr>
          <w:ilvl w:val="2"/>
          <w:numId w:val="2"/>
        </w:numPr>
      </w:pPr>
      <w:r>
        <w:t>МЦРБ является объединяющим, координирующим центром для библиотек района, сосредотачивает у себя всю необходимую для библиотек информацию, методические материалы, концентрирует специальный фонд местных документов, развивает отдельные современные технологии. Предоставляет на их основе информационные услуги.</w:t>
      </w:r>
    </w:p>
    <w:p w:rsidR="00DE478C" w:rsidRDefault="00DE478C" w:rsidP="00DE478C">
      <w:pPr>
        <w:numPr>
          <w:ilvl w:val="2"/>
          <w:numId w:val="2"/>
        </w:numPr>
      </w:pPr>
      <w:r>
        <w:t>Структуру МЦРБ составляют отделы, сектора, группы и другие подразделения, организованные по функциональным и технологическим принципам.</w:t>
      </w:r>
    </w:p>
    <w:p w:rsidR="00DE478C" w:rsidRDefault="00DE478C" w:rsidP="00DE478C">
      <w:pPr>
        <w:numPr>
          <w:ilvl w:val="2"/>
          <w:numId w:val="2"/>
        </w:numPr>
      </w:pPr>
      <w:r>
        <w:t>Структурные подразделения МЦРБ действуют в соответствии с положениями о них настоящим Положением.</w:t>
      </w:r>
    </w:p>
    <w:p w:rsidR="00DE478C" w:rsidRDefault="00DE478C" w:rsidP="00DE478C">
      <w:pPr>
        <w:numPr>
          <w:ilvl w:val="2"/>
          <w:numId w:val="2"/>
        </w:numPr>
      </w:pPr>
      <w:r>
        <w:t>Руководство структурными подразделениями МЦРБ осуществляют заведующие отделами, в чьи обязанности вменено исполнение данных функций. Назначение и освобождение от занимаемой должности производится  директором МКРЦКДДМ.</w:t>
      </w:r>
    </w:p>
    <w:p w:rsidR="00DE478C" w:rsidRDefault="00DE478C" w:rsidP="00DE478C">
      <w:pPr>
        <w:numPr>
          <w:ilvl w:val="2"/>
          <w:numId w:val="2"/>
        </w:numPr>
      </w:pPr>
      <w:r>
        <w:t>Права и обязанности сотрудников определяются положениями о структурных подразделениях и должностными инструкциями, «Правилами внутреннего трудового распорядка», приказами и распоряжениями администрации.</w:t>
      </w:r>
    </w:p>
    <w:p w:rsidR="00DE478C" w:rsidRDefault="00DE478C" w:rsidP="00DE478C">
      <w:pPr>
        <w:numPr>
          <w:ilvl w:val="2"/>
          <w:numId w:val="2"/>
        </w:numPr>
      </w:pPr>
      <w:r>
        <w:t>Трудовой коллектив библиотеки составляют сотрудники библиотеки, участвующие в её деятельности. Основной формой осуществления полномочий трудового коллектива является общее собрание, наделённое компетенцией в соответствии с действующим законодательством.</w:t>
      </w:r>
    </w:p>
    <w:p w:rsidR="00DE478C" w:rsidRDefault="00DE478C" w:rsidP="00DE478C">
      <w:pPr>
        <w:ind w:left="-180"/>
      </w:pPr>
      <w:r>
        <w:t xml:space="preserve">         </w:t>
      </w:r>
    </w:p>
    <w:p w:rsidR="00DE478C" w:rsidRPr="001F746A" w:rsidRDefault="00DE478C" w:rsidP="00DE478C">
      <w:pPr>
        <w:ind w:left="360"/>
      </w:pPr>
    </w:p>
    <w:p w:rsidR="00304EFB" w:rsidRDefault="00304EFB"/>
    <w:sectPr w:rsidR="00304EFB" w:rsidSect="00490B80">
      <w:pgSz w:w="11906" w:h="16838"/>
      <w:pgMar w:top="719" w:right="74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39FD"/>
    <w:multiLevelType w:val="multilevel"/>
    <w:tmpl w:val="31AAB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CB43D83"/>
    <w:multiLevelType w:val="multilevel"/>
    <w:tmpl w:val="9CEC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8C"/>
    <w:rsid w:val="00304EFB"/>
    <w:rsid w:val="008B0ECB"/>
    <w:rsid w:val="00D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МРЦКДДМ</dc:creator>
  <cp:lastModifiedBy>МРЦКДДМ</cp:lastModifiedBy>
  <cp:revision>2</cp:revision>
  <dcterms:created xsi:type="dcterms:W3CDTF">2016-04-13T07:24:00Z</dcterms:created>
  <dcterms:modified xsi:type="dcterms:W3CDTF">2016-04-13T07:29:00Z</dcterms:modified>
</cp:coreProperties>
</file>