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42" w:type="dxa"/>
        <w:tblLook w:val="04A0" w:firstRow="1" w:lastRow="0" w:firstColumn="1" w:lastColumn="0" w:noHBand="0" w:noVBand="1"/>
      </w:tblPr>
      <w:tblGrid>
        <w:gridCol w:w="3871"/>
        <w:gridCol w:w="5616"/>
      </w:tblGrid>
      <w:tr w:rsidR="00C11781" w:rsidRPr="00CC460F" w:rsidTr="00D06B44">
        <w:tc>
          <w:tcPr>
            <w:tcW w:w="3871" w:type="dxa"/>
            <w:vMerge w:val="restart"/>
            <w:shd w:val="clear" w:color="auto" w:fill="auto"/>
          </w:tcPr>
          <w:p w:rsidR="00C11781" w:rsidRPr="00D06B44" w:rsidRDefault="00C11781" w:rsidP="00D06B44">
            <w:pPr>
              <w:spacing w:before="500" w:line="240" w:lineRule="auto"/>
              <w:ind w:firstLine="0"/>
              <w:rPr>
                <w:rFonts w:ascii="Times New Roman" w:hAnsi="Times New Roman"/>
                <w:sz w:val="36"/>
                <w:szCs w:val="28"/>
              </w:rPr>
            </w:pPr>
            <w:r w:rsidRPr="00D06B44">
              <w:rPr>
                <w:rFonts w:ascii="Times New Roman" w:hAnsi="Times New Roman"/>
                <w:b/>
                <w:sz w:val="28"/>
                <w:szCs w:val="28"/>
              </w:rPr>
              <w:br w:type="page"/>
            </w:r>
            <w:r w:rsidR="00661189" w:rsidRPr="00D06B44">
              <w:rPr>
                <w:rFonts w:ascii="Times New Roman" w:hAnsi="Times New Roman"/>
                <w:noProof/>
                <w:sz w:val="36"/>
                <w:szCs w:val="28"/>
                <w:lang w:eastAsia="ru-RU"/>
              </w:rPr>
              <w:drawing>
                <wp:inline distT="0" distB="0" distL="0" distR="0">
                  <wp:extent cx="2194560" cy="659765"/>
                  <wp:effectExtent l="0" t="0" r="0" b="6985"/>
                  <wp:docPr id="3" name="Рисунок 1" descr="C:\Users\user1\Desktop\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1\Desktop\IMG_22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659765"/>
                          </a:xfrm>
                          <a:prstGeom prst="rect">
                            <a:avLst/>
                          </a:prstGeom>
                          <a:noFill/>
                          <a:ln>
                            <a:noFill/>
                          </a:ln>
                        </pic:spPr>
                      </pic:pic>
                    </a:graphicData>
                  </a:graphic>
                </wp:inline>
              </w:drawing>
            </w:r>
          </w:p>
        </w:tc>
        <w:tc>
          <w:tcPr>
            <w:tcW w:w="5616" w:type="dxa"/>
            <w:shd w:val="clear" w:color="auto" w:fill="auto"/>
          </w:tcPr>
          <w:p w:rsidR="00C11781" w:rsidRPr="00D06B44" w:rsidRDefault="00C11781" w:rsidP="00D06B44">
            <w:pPr>
              <w:spacing w:before="200" w:line="240" w:lineRule="auto"/>
              <w:ind w:firstLine="0"/>
              <w:jc w:val="center"/>
              <w:rPr>
                <w:rFonts w:ascii="Times New Roman" w:hAnsi="Times New Roman"/>
                <w:b/>
                <w:sz w:val="28"/>
                <w:szCs w:val="28"/>
              </w:rPr>
            </w:pPr>
            <w:r w:rsidRPr="00D06B44">
              <w:rPr>
                <w:rFonts w:ascii="Times New Roman" w:hAnsi="Times New Roman"/>
                <w:b/>
                <w:sz w:val="28"/>
                <w:szCs w:val="28"/>
              </w:rPr>
              <w:t>Общество с ограниченной ответственностью «ГеоВерсум»</w:t>
            </w:r>
          </w:p>
        </w:tc>
      </w:tr>
      <w:tr w:rsidR="00C11781" w:rsidRPr="00D06B44" w:rsidTr="00D06B44">
        <w:tc>
          <w:tcPr>
            <w:tcW w:w="3871" w:type="dxa"/>
            <w:vMerge/>
            <w:shd w:val="clear" w:color="auto" w:fill="auto"/>
          </w:tcPr>
          <w:p w:rsidR="00C11781" w:rsidRPr="00D06B44" w:rsidRDefault="00C11781" w:rsidP="00D06B44">
            <w:pPr>
              <w:spacing w:line="240" w:lineRule="auto"/>
              <w:ind w:firstLine="0"/>
              <w:rPr>
                <w:rFonts w:ascii="Times New Roman" w:hAnsi="Times New Roman"/>
                <w:sz w:val="36"/>
                <w:szCs w:val="28"/>
              </w:rPr>
            </w:pPr>
          </w:p>
        </w:tc>
        <w:tc>
          <w:tcPr>
            <w:tcW w:w="5616" w:type="dxa"/>
            <w:shd w:val="clear" w:color="auto" w:fill="auto"/>
          </w:tcPr>
          <w:p w:rsidR="00C11781" w:rsidRPr="00D06B44" w:rsidRDefault="00C11781" w:rsidP="00D06B44">
            <w:pPr>
              <w:spacing w:line="240" w:lineRule="auto"/>
              <w:ind w:firstLine="0"/>
              <w:rPr>
                <w:rFonts w:ascii="Times New Roman" w:hAnsi="Times New Roman"/>
                <w:b/>
                <w:sz w:val="28"/>
                <w:szCs w:val="28"/>
              </w:rPr>
            </w:pPr>
          </w:p>
          <w:p w:rsidR="00C11781" w:rsidRPr="00D06B44" w:rsidRDefault="00C11781" w:rsidP="00D06B44">
            <w:pPr>
              <w:spacing w:line="240" w:lineRule="auto"/>
              <w:ind w:firstLine="0"/>
              <w:rPr>
                <w:rFonts w:ascii="Times New Roman" w:hAnsi="Times New Roman"/>
                <w:sz w:val="28"/>
                <w:szCs w:val="28"/>
              </w:rPr>
            </w:pPr>
            <w:r w:rsidRPr="00D06B44">
              <w:rPr>
                <w:rFonts w:ascii="Times New Roman" w:hAnsi="Times New Roman"/>
                <w:b/>
                <w:sz w:val="28"/>
                <w:szCs w:val="28"/>
              </w:rPr>
              <w:t>Заказчик:</w:t>
            </w:r>
            <w:r w:rsidRPr="00D06B44">
              <w:rPr>
                <w:rFonts w:ascii="Times New Roman" w:hAnsi="Times New Roman"/>
                <w:sz w:val="28"/>
                <w:szCs w:val="28"/>
              </w:rPr>
              <w:t xml:space="preserve"> Администрация Усть-Джегутинского городского поселения Усть-Джегутинского муниципального района КЧР</w:t>
            </w:r>
          </w:p>
        </w:tc>
      </w:tr>
      <w:tr w:rsidR="00C11781" w:rsidRPr="00D06B44" w:rsidTr="00D06B44">
        <w:tc>
          <w:tcPr>
            <w:tcW w:w="3871" w:type="dxa"/>
            <w:shd w:val="clear" w:color="auto" w:fill="auto"/>
          </w:tcPr>
          <w:p w:rsidR="00C11781" w:rsidRPr="00D06B44" w:rsidRDefault="00C11781" w:rsidP="00D06B44">
            <w:pPr>
              <w:spacing w:line="240" w:lineRule="auto"/>
              <w:ind w:firstLine="0"/>
              <w:rPr>
                <w:rFonts w:ascii="Times New Roman" w:hAnsi="Times New Roman"/>
                <w:sz w:val="36"/>
                <w:szCs w:val="28"/>
              </w:rPr>
            </w:pPr>
          </w:p>
        </w:tc>
        <w:tc>
          <w:tcPr>
            <w:tcW w:w="5616" w:type="dxa"/>
            <w:shd w:val="clear" w:color="auto" w:fill="auto"/>
          </w:tcPr>
          <w:p w:rsidR="00C11781" w:rsidRPr="00D06B44" w:rsidRDefault="00C11781" w:rsidP="00D06B44">
            <w:pPr>
              <w:spacing w:line="240" w:lineRule="auto"/>
              <w:ind w:firstLine="0"/>
              <w:rPr>
                <w:rFonts w:ascii="Times New Roman" w:hAnsi="Times New Roman"/>
                <w:b/>
                <w:sz w:val="28"/>
                <w:szCs w:val="28"/>
              </w:rPr>
            </w:pPr>
          </w:p>
          <w:p w:rsidR="00C11781" w:rsidRPr="00D06B44" w:rsidRDefault="00C11781" w:rsidP="00D06B44">
            <w:pPr>
              <w:spacing w:line="240" w:lineRule="auto"/>
              <w:ind w:firstLine="0"/>
              <w:rPr>
                <w:rFonts w:ascii="Times New Roman" w:hAnsi="Times New Roman"/>
                <w:b/>
                <w:sz w:val="28"/>
                <w:szCs w:val="28"/>
              </w:rPr>
            </w:pPr>
            <w:r w:rsidRPr="00D06B44">
              <w:rPr>
                <w:rFonts w:ascii="Times New Roman" w:hAnsi="Times New Roman"/>
                <w:b/>
                <w:sz w:val="28"/>
                <w:szCs w:val="28"/>
              </w:rPr>
              <w:t xml:space="preserve">Договор: </w:t>
            </w:r>
            <w:r w:rsidRPr="00D06B44">
              <w:rPr>
                <w:rFonts w:ascii="Times New Roman" w:hAnsi="Times New Roman"/>
                <w:sz w:val="28"/>
                <w:szCs w:val="28"/>
              </w:rPr>
              <w:t>№10-1 от 06.11.2014 г.</w:t>
            </w:r>
          </w:p>
        </w:tc>
      </w:tr>
      <w:tr w:rsidR="00C11781" w:rsidRPr="00CC460F" w:rsidTr="00D06B44">
        <w:tc>
          <w:tcPr>
            <w:tcW w:w="9487" w:type="dxa"/>
            <w:gridSpan w:val="2"/>
            <w:shd w:val="clear" w:color="auto" w:fill="auto"/>
          </w:tcPr>
          <w:p w:rsidR="00C11781" w:rsidRPr="00D06B44" w:rsidRDefault="00C11781" w:rsidP="00D06B44">
            <w:pPr>
              <w:spacing w:after="200" w:line="240" w:lineRule="auto"/>
              <w:ind w:firstLine="0"/>
              <w:rPr>
                <w:rFonts w:ascii="Times New Roman" w:hAnsi="Times New Roman"/>
                <w:sz w:val="36"/>
                <w:szCs w:val="28"/>
              </w:rPr>
            </w:pPr>
          </w:p>
        </w:tc>
      </w:tr>
      <w:tr w:rsidR="00C11781" w:rsidRPr="00CC460F" w:rsidTr="00D06B44">
        <w:tc>
          <w:tcPr>
            <w:tcW w:w="9487" w:type="dxa"/>
            <w:gridSpan w:val="2"/>
            <w:shd w:val="clear" w:color="auto" w:fill="auto"/>
          </w:tcPr>
          <w:p w:rsidR="00C11781" w:rsidRPr="003A69ED" w:rsidRDefault="00C11781" w:rsidP="00D06B44">
            <w:pPr>
              <w:spacing w:line="240" w:lineRule="auto"/>
              <w:ind w:firstLine="0"/>
              <w:jc w:val="center"/>
              <w:rPr>
                <w:rFonts w:ascii="Times New Roman" w:hAnsi="Times New Roman"/>
                <w:b/>
                <w:sz w:val="40"/>
                <w:szCs w:val="40"/>
              </w:rPr>
            </w:pPr>
            <w:r w:rsidRPr="003A69ED">
              <w:rPr>
                <w:rFonts w:ascii="Times New Roman" w:hAnsi="Times New Roman"/>
                <w:b/>
                <w:sz w:val="40"/>
                <w:szCs w:val="40"/>
              </w:rPr>
              <w:t>МЕСТНЫЕ НОРМАТИВЫ</w:t>
            </w:r>
          </w:p>
          <w:p w:rsidR="004A2328" w:rsidRPr="00D06B44" w:rsidRDefault="004A2328" w:rsidP="00D06B44">
            <w:pPr>
              <w:spacing w:line="240" w:lineRule="auto"/>
              <w:ind w:firstLine="0"/>
              <w:jc w:val="center"/>
              <w:rPr>
                <w:rFonts w:ascii="Times New Roman" w:hAnsi="Times New Roman"/>
                <w:b/>
                <w:sz w:val="40"/>
                <w:szCs w:val="40"/>
              </w:rPr>
            </w:pPr>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 xml:space="preserve">ГРАДОСТРОИТЕЛЬНОГО ПРОЕКТИРОВАНИЯ  </w:t>
            </w:r>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УСТЬ-ДЖЕГУТИНСКОГО</w:t>
            </w:r>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ГОРОДСКОГО ПОСЕЛЕНИЯ</w:t>
            </w:r>
            <w:bookmarkStart w:id="0" w:name="_GoBack"/>
            <w:bookmarkEnd w:id="0"/>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УСТЬ-ДЖЕГУТИНСКОГО</w:t>
            </w:r>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МУНИЦИПАЛЬНОГО РАЙОНА</w:t>
            </w:r>
          </w:p>
          <w:p w:rsidR="00C11781" w:rsidRPr="003A69ED" w:rsidRDefault="00C11781" w:rsidP="00D06B44">
            <w:pPr>
              <w:spacing w:line="240" w:lineRule="auto"/>
              <w:ind w:firstLine="0"/>
              <w:jc w:val="center"/>
              <w:rPr>
                <w:rFonts w:ascii="Times New Roman" w:hAnsi="Times New Roman"/>
                <w:b/>
                <w:sz w:val="36"/>
                <w:szCs w:val="36"/>
              </w:rPr>
            </w:pPr>
            <w:r w:rsidRPr="003A69ED">
              <w:rPr>
                <w:rFonts w:ascii="Times New Roman" w:hAnsi="Times New Roman"/>
                <w:b/>
                <w:sz w:val="36"/>
                <w:szCs w:val="36"/>
              </w:rPr>
              <w:t>КАРАЧАЕВО-ЧЕРКЕССКОЙ РЕСПУБЛИКИ</w:t>
            </w:r>
          </w:p>
          <w:p w:rsidR="00C11781" w:rsidRPr="00D06B44" w:rsidRDefault="00C11781" w:rsidP="00D06B44">
            <w:pPr>
              <w:spacing w:line="240" w:lineRule="auto"/>
              <w:ind w:firstLine="0"/>
              <w:jc w:val="center"/>
              <w:rPr>
                <w:rFonts w:ascii="Times New Roman" w:hAnsi="Times New Roman"/>
                <w:sz w:val="36"/>
                <w:szCs w:val="28"/>
              </w:rPr>
            </w:pPr>
          </w:p>
          <w:p w:rsidR="00C11781" w:rsidRPr="00D06B44" w:rsidRDefault="00C11781" w:rsidP="00D06B44">
            <w:pPr>
              <w:spacing w:line="240" w:lineRule="auto"/>
              <w:ind w:firstLine="0"/>
              <w:jc w:val="center"/>
              <w:rPr>
                <w:rFonts w:ascii="Times New Roman" w:hAnsi="Times New Roman"/>
                <w:sz w:val="36"/>
                <w:szCs w:val="28"/>
              </w:rPr>
            </w:pPr>
          </w:p>
        </w:tc>
      </w:tr>
      <w:tr w:rsidR="00C11781" w:rsidRPr="00CC460F" w:rsidTr="00D06B44">
        <w:trPr>
          <w:trHeight w:val="5298"/>
        </w:trPr>
        <w:tc>
          <w:tcPr>
            <w:tcW w:w="9487" w:type="dxa"/>
            <w:gridSpan w:val="2"/>
            <w:shd w:val="clear" w:color="auto" w:fill="auto"/>
          </w:tcPr>
          <w:p w:rsidR="00C11781" w:rsidRPr="00D06B44" w:rsidRDefault="003A69ED" w:rsidP="00D06B44">
            <w:pPr>
              <w:spacing w:after="200" w:line="240" w:lineRule="auto"/>
              <w:ind w:firstLine="0"/>
              <w:jc w:val="center"/>
              <w:rPr>
                <w:rFonts w:ascii="Times New Roman" w:hAnsi="Times New Roman"/>
                <w:sz w:val="36"/>
                <w:szCs w:val="28"/>
              </w:rPr>
            </w:pPr>
            <w:r>
              <w:rPr>
                <w:noProof/>
                <w:lang w:eastAsia="ru-RU"/>
              </w:rPr>
              <w:drawing>
                <wp:anchor distT="0" distB="0" distL="114300" distR="114300" simplePos="0" relativeHeight="251682816" behindDoc="1" locked="0" layoutInCell="1" allowOverlap="1" wp14:anchorId="213C461B" wp14:editId="205A3A19">
                  <wp:simplePos x="0" y="0"/>
                  <wp:positionH relativeFrom="column">
                    <wp:posOffset>1578610</wp:posOffset>
                  </wp:positionH>
                  <wp:positionV relativeFrom="paragraph">
                    <wp:posOffset>-482600</wp:posOffset>
                  </wp:positionV>
                  <wp:extent cx="2743200" cy="4383406"/>
                  <wp:effectExtent l="152400" t="152400" r="361950" b="360045"/>
                  <wp:wrapNone/>
                  <wp:docPr id="10" name="Рисунок 10"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5521" cy="43871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3A69ED" w:rsidRDefault="003A69ED" w:rsidP="00151811">
      <w:pPr>
        <w:spacing w:line="240" w:lineRule="auto"/>
        <w:ind w:firstLine="0"/>
        <w:jc w:val="center"/>
        <w:rPr>
          <w:rFonts w:ascii="Times New Roman" w:hAnsi="Times New Roman"/>
          <w:b/>
          <w:sz w:val="28"/>
          <w:szCs w:val="28"/>
        </w:rPr>
      </w:pPr>
    </w:p>
    <w:p w:rsidR="003A69ED" w:rsidRDefault="003A69ED" w:rsidP="00151811">
      <w:pPr>
        <w:spacing w:line="240" w:lineRule="auto"/>
        <w:ind w:firstLine="0"/>
        <w:jc w:val="center"/>
        <w:rPr>
          <w:rFonts w:ascii="Times New Roman" w:hAnsi="Times New Roman"/>
          <w:b/>
          <w:sz w:val="28"/>
          <w:szCs w:val="28"/>
        </w:rPr>
      </w:pPr>
    </w:p>
    <w:p w:rsidR="003A69ED" w:rsidRDefault="003A69ED" w:rsidP="00151811">
      <w:pPr>
        <w:spacing w:line="240" w:lineRule="auto"/>
        <w:ind w:firstLine="0"/>
        <w:jc w:val="center"/>
        <w:rPr>
          <w:rFonts w:ascii="Times New Roman" w:hAnsi="Times New Roman"/>
          <w:b/>
          <w:sz w:val="28"/>
          <w:szCs w:val="28"/>
        </w:rPr>
      </w:pPr>
    </w:p>
    <w:p w:rsidR="0074653A" w:rsidRDefault="0074653A" w:rsidP="00151811">
      <w:pPr>
        <w:spacing w:line="240" w:lineRule="auto"/>
        <w:ind w:firstLine="0"/>
        <w:jc w:val="center"/>
        <w:rPr>
          <w:rFonts w:ascii="Times New Roman" w:hAnsi="Times New Roman"/>
          <w:b/>
          <w:sz w:val="28"/>
          <w:szCs w:val="28"/>
        </w:rPr>
      </w:pPr>
    </w:p>
    <w:p w:rsidR="00C11781" w:rsidRPr="00CC460F" w:rsidRDefault="000845FC" w:rsidP="00151811">
      <w:pPr>
        <w:spacing w:line="240" w:lineRule="auto"/>
        <w:ind w:firstLine="0"/>
        <w:jc w:val="center"/>
        <w:rPr>
          <w:rFonts w:ascii="Times New Roman" w:hAnsi="Times New Roman"/>
          <w:sz w:val="40"/>
          <w:szCs w:val="40"/>
        </w:rPr>
      </w:pPr>
      <w:r>
        <w:rPr>
          <w:rFonts w:ascii="Times New Roman" w:hAnsi="Times New Roman"/>
          <w:b/>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6003290</wp:posOffset>
                </wp:positionH>
                <wp:positionV relativeFrom="paragraph">
                  <wp:posOffset>347345</wp:posOffset>
                </wp:positionV>
                <wp:extent cx="213360" cy="190500"/>
                <wp:effectExtent l="0" t="0" r="15240" b="19050"/>
                <wp:wrapNone/>
                <wp:docPr id="2" name="Прямоугольник 2"/>
                <wp:cNvGraphicFramePr/>
                <a:graphic xmlns:a="http://schemas.openxmlformats.org/drawingml/2006/main">
                  <a:graphicData uri="http://schemas.microsoft.com/office/word/2010/wordprocessingShape">
                    <wps:wsp>
                      <wps:cNvSpPr/>
                      <wps:spPr>
                        <a:xfrm>
                          <a:off x="0" y="0"/>
                          <a:ext cx="21336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D2238" id="Прямоугольник 2" o:spid="_x0000_s1026" style="position:absolute;margin-left:472.7pt;margin-top:27.35pt;width:16.8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" fillcolor="white [3212]" strokecolor="white [3212]" strokeweight="1pt"/>
            </w:pict>
          </mc:Fallback>
        </mc:AlternateContent>
      </w:r>
      <w:r w:rsidR="00661189" w:rsidRPr="00C11781">
        <w:rPr>
          <w:rFonts w:ascii="Times New Roman" w:hAnsi="Times New Roman"/>
          <w:b/>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5762625</wp:posOffset>
                </wp:positionH>
                <wp:positionV relativeFrom="paragraph">
                  <wp:posOffset>478155</wp:posOffset>
                </wp:positionV>
                <wp:extent cx="304800" cy="342900"/>
                <wp:effectExtent l="14605" t="6350" r="13970" b="12700"/>
                <wp:wrapNone/>
                <wp:docPr id="1052"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oundRect">
                          <a:avLst>
                            <a:gd name="adj" fmla="val 16667"/>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EEBB5" id="Скругленный прямоугольник 5" o:spid="_x0000_s1026" style="position:absolute;margin-left:453.75pt;margin-top:37.65pt;width:2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" strokecolor="white" strokeweight="1pt">
                <v:stroke joinstyle="miter"/>
              </v:roundrect>
            </w:pict>
          </mc:Fallback>
        </mc:AlternateContent>
      </w:r>
      <w:r w:rsidR="00C11781" w:rsidRPr="00C11781">
        <w:rPr>
          <w:rFonts w:ascii="Times New Roman" w:hAnsi="Times New Roman"/>
          <w:b/>
          <w:sz w:val="28"/>
          <w:szCs w:val="28"/>
        </w:rPr>
        <w:t>Ставрополь 2015 г.</w:t>
      </w:r>
      <w:r w:rsidR="00C11781">
        <w:rPr>
          <w:rFonts w:ascii="Times New Roman" w:eastAsia="Times New Roman" w:hAnsi="Times New Roman"/>
          <w:b/>
          <w:sz w:val="24"/>
          <w:szCs w:val="24"/>
          <w:highlight w:val="yellow"/>
          <w:lang w:val="x-none" w:eastAsia="x-none"/>
        </w:rPr>
        <w:br w:type="page"/>
      </w:r>
      <w:r w:rsidR="00C11781" w:rsidRPr="00C11781">
        <w:rPr>
          <w:rFonts w:ascii="Times New Roman" w:hAnsi="Times New Roman"/>
          <w:b/>
          <w:noProof/>
          <w:sz w:val="40"/>
          <w:szCs w:val="40"/>
        </w:rPr>
        <w:lastRenderedPageBreak/>
        <w:t>ООО «ГеоВерсум»</w:t>
      </w:r>
    </w:p>
    <w:p w:rsidR="00C11781" w:rsidRPr="00CC460F" w:rsidRDefault="00C11781" w:rsidP="00151811">
      <w:pPr>
        <w:tabs>
          <w:tab w:val="left" w:pos="9356"/>
        </w:tabs>
        <w:spacing w:line="240" w:lineRule="auto"/>
        <w:ind w:firstLine="0"/>
        <w:rPr>
          <w:rFonts w:ascii="Times New Roman" w:hAnsi="Times New Roman"/>
          <w:b/>
          <w:szCs w:val="28"/>
        </w:rPr>
      </w:pPr>
    </w:p>
    <w:tbl>
      <w:tblPr>
        <w:tblW w:w="0" w:type="auto"/>
        <w:tblLook w:val="04A0" w:firstRow="1" w:lastRow="0" w:firstColumn="1" w:lastColumn="0" w:noHBand="0" w:noVBand="1"/>
      </w:tblPr>
      <w:tblGrid>
        <w:gridCol w:w="2660"/>
        <w:gridCol w:w="6910"/>
      </w:tblGrid>
      <w:tr w:rsidR="00C11781" w:rsidRPr="00CC460F" w:rsidTr="00D06B44">
        <w:tc>
          <w:tcPr>
            <w:tcW w:w="2660" w:type="dxa"/>
            <w:shd w:val="clear" w:color="auto" w:fill="auto"/>
          </w:tcPr>
          <w:p w:rsidR="00C11781" w:rsidRPr="00D06B44" w:rsidRDefault="00C11781" w:rsidP="00D06B44">
            <w:pPr>
              <w:tabs>
                <w:tab w:val="left" w:pos="9356"/>
              </w:tabs>
              <w:spacing w:line="240" w:lineRule="auto"/>
              <w:ind w:firstLine="0"/>
              <w:rPr>
                <w:rFonts w:ascii="Times New Roman" w:hAnsi="Times New Roman"/>
                <w:b/>
                <w:sz w:val="28"/>
                <w:szCs w:val="28"/>
              </w:rPr>
            </w:pPr>
            <w:r w:rsidRPr="00D06B44">
              <w:rPr>
                <w:rFonts w:ascii="Times New Roman" w:hAnsi="Times New Roman"/>
                <w:b/>
                <w:sz w:val="28"/>
                <w:szCs w:val="28"/>
              </w:rPr>
              <w:t>Заказчик</w:t>
            </w:r>
          </w:p>
        </w:tc>
        <w:tc>
          <w:tcPr>
            <w:tcW w:w="6910" w:type="dxa"/>
            <w:shd w:val="clear" w:color="auto" w:fill="auto"/>
          </w:tcPr>
          <w:p w:rsidR="00C11781" w:rsidRPr="00D06B44" w:rsidRDefault="00C11781" w:rsidP="00D06B44">
            <w:pPr>
              <w:tabs>
                <w:tab w:val="left" w:pos="9356"/>
              </w:tabs>
              <w:spacing w:line="240" w:lineRule="auto"/>
              <w:ind w:firstLine="0"/>
              <w:rPr>
                <w:rFonts w:ascii="Times New Roman" w:hAnsi="Times New Roman"/>
                <w:sz w:val="28"/>
                <w:szCs w:val="28"/>
              </w:rPr>
            </w:pPr>
            <w:r w:rsidRPr="00D06B44">
              <w:rPr>
                <w:rFonts w:ascii="Times New Roman" w:hAnsi="Times New Roman"/>
                <w:sz w:val="28"/>
                <w:szCs w:val="28"/>
              </w:rPr>
              <w:t>Адми</w:t>
            </w:r>
            <w:r w:rsidR="001401C7">
              <w:rPr>
                <w:rFonts w:ascii="Times New Roman" w:hAnsi="Times New Roman"/>
                <w:sz w:val="28"/>
                <w:szCs w:val="28"/>
              </w:rPr>
              <w:t>нистрация Усть-Джегутинского го</w:t>
            </w:r>
            <w:r w:rsidRPr="00D06B44">
              <w:rPr>
                <w:rFonts w:ascii="Times New Roman" w:hAnsi="Times New Roman"/>
                <w:sz w:val="28"/>
                <w:szCs w:val="28"/>
              </w:rPr>
              <w:t xml:space="preserve">родского поселения Усть-Джегутинского муниципального района КЧР </w:t>
            </w:r>
          </w:p>
          <w:p w:rsidR="00C11781" w:rsidRPr="00D06B44" w:rsidRDefault="00C11781" w:rsidP="00D06B44">
            <w:pPr>
              <w:tabs>
                <w:tab w:val="left" w:pos="9356"/>
              </w:tabs>
              <w:spacing w:line="240" w:lineRule="auto"/>
              <w:ind w:firstLine="0"/>
              <w:rPr>
                <w:rFonts w:ascii="Times New Roman" w:hAnsi="Times New Roman"/>
                <w:sz w:val="28"/>
                <w:szCs w:val="28"/>
              </w:rPr>
            </w:pPr>
          </w:p>
        </w:tc>
      </w:tr>
      <w:tr w:rsidR="00C11781" w:rsidRPr="00CC460F" w:rsidTr="00D06B44">
        <w:tc>
          <w:tcPr>
            <w:tcW w:w="2660" w:type="dxa"/>
            <w:shd w:val="clear" w:color="auto" w:fill="auto"/>
          </w:tcPr>
          <w:p w:rsidR="00C11781" w:rsidRPr="00D06B44" w:rsidRDefault="00C11781" w:rsidP="00D06B44">
            <w:pPr>
              <w:tabs>
                <w:tab w:val="left" w:pos="9356"/>
              </w:tabs>
              <w:spacing w:line="240" w:lineRule="auto"/>
              <w:ind w:firstLine="0"/>
              <w:rPr>
                <w:rFonts w:ascii="Times New Roman" w:hAnsi="Times New Roman"/>
                <w:b/>
                <w:sz w:val="28"/>
                <w:szCs w:val="28"/>
              </w:rPr>
            </w:pPr>
            <w:r w:rsidRPr="00D06B44">
              <w:rPr>
                <w:rFonts w:ascii="Times New Roman" w:hAnsi="Times New Roman"/>
                <w:b/>
                <w:sz w:val="28"/>
                <w:szCs w:val="28"/>
              </w:rPr>
              <w:t>Договор:</w:t>
            </w:r>
          </w:p>
        </w:tc>
        <w:tc>
          <w:tcPr>
            <w:tcW w:w="6910" w:type="dxa"/>
            <w:shd w:val="clear" w:color="auto" w:fill="auto"/>
          </w:tcPr>
          <w:p w:rsidR="00C11781" w:rsidRPr="00D06B44" w:rsidRDefault="00C11781" w:rsidP="00D06B44">
            <w:pPr>
              <w:tabs>
                <w:tab w:val="left" w:pos="9356"/>
              </w:tabs>
              <w:spacing w:line="240" w:lineRule="auto"/>
              <w:ind w:firstLine="0"/>
              <w:rPr>
                <w:rFonts w:ascii="Times New Roman" w:hAnsi="Times New Roman"/>
                <w:sz w:val="28"/>
                <w:szCs w:val="28"/>
              </w:rPr>
            </w:pPr>
            <w:r w:rsidRPr="00D06B44">
              <w:rPr>
                <w:rFonts w:ascii="Times New Roman" w:hAnsi="Times New Roman"/>
                <w:sz w:val="28"/>
                <w:szCs w:val="28"/>
              </w:rPr>
              <w:t>№10-1 от 06.11.2014 г.</w:t>
            </w:r>
          </w:p>
        </w:tc>
      </w:tr>
    </w:tbl>
    <w:p w:rsidR="00C11781" w:rsidRPr="00CC460F" w:rsidRDefault="00C11781" w:rsidP="00151811">
      <w:pPr>
        <w:tabs>
          <w:tab w:val="left" w:pos="9356"/>
        </w:tabs>
        <w:spacing w:line="240" w:lineRule="auto"/>
        <w:ind w:firstLine="0"/>
        <w:rPr>
          <w:rFonts w:ascii="Times New Roman" w:hAnsi="Times New Roman"/>
          <w:b/>
          <w:color w:val="244061"/>
          <w:szCs w:val="28"/>
        </w:rPr>
      </w:pPr>
    </w:p>
    <w:p w:rsidR="00C11781" w:rsidRPr="00CC460F" w:rsidRDefault="00C11781" w:rsidP="00151811">
      <w:pPr>
        <w:tabs>
          <w:tab w:val="left" w:pos="3815"/>
        </w:tabs>
        <w:spacing w:line="240" w:lineRule="auto"/>
        <w:ind w:firstLine="0"/>
        <w:rPr>
          <w:rFonts w:ascii="Times New Roman" w:hAnsi="Times New Roman"/>
          <w:color w:val="244061"/>
          <w:szCs w:val="28"/>
        </w:rPr>
      </w:pPr>
    </w:p>
    <w:p w:rsidR="00C11781" w:rsidRPr="00CC460F" w:rsidRDefault="00C11781" w:rsidP="00151811">
      <w:pPr>
        <w:tabs>
          <w:tab w:val="left" w:pos="3815"/>
        </w:tabs>
        <w:spacing w:line="240" w:lineRule="auto"/>
        <w:ind w:firstLine="0"/>
        <w:rPr>
          <w:rFonts w:ascii="Times New Roman" w:hAnsi="Times New Roman"/>
          <w:color w:val="244061"/>
          <w:szCs w:val="28"/>
        </w:rPr>
      </w:pPr>
    </w:p>
    <w:p w:rsidR="00C11781" w:rsidRDefault="00C11781" w:rsidP="00151811">
      <w:pPr>
        <w:tabs>
          <w:tab w:val="left" w:pos="3815"/>
        </w:tabs>
        <w:spacing w:line="240" w:lineRule="auto"/>
        <w:ind w:firstLine="0"/>
        <w:rPr>
          <w:rFonts w:ascii="Times New Roman" w:hAnsi="Times New Roman"/>
          <w:color w:val="244061"/>
          <w:szCs w:val="28"/>
        </w:rPr>
      </w:pPr>
    </w:p>
    <w:p w:rsidR="00C11781" w:rsidRDefault="00C11781" w:rsidP="00151811">
      <w:pPr>
        <w:tabs>
          <w:tab w:val="left" w:pos="3815"/>
        </w:tabs>
        <w:spacing w:line="240" w:lineRule="auto"/>
        <w:ind w:firstLine="0"/>
        <w:rPr>
          <w:rFonts w:ascii="Times New Roman" w:hAnsi="Times New Roman"/>
          <w:color w:val="244061"/>
          <w:szCs w:val="28"/>
        </w:rPr>
      </w:pPr>
    </w:p>
    <w:p w:rsidR="00C11781" w:rsidRDefault="00C11781" w:rsidP="00151811">
      <w:pPr>
        <w:tabs>
          <w:tab w:val="left" w:pos="3815"/>
        </w:tabs>
        <w:spacing w:line="240" w:lineRule="auto"/>
        <w:ind w:firstLine="0"/>
        <w:rPr>
          <w:rFonts w:ascii="Times New Roman" w:hAnsi="Times New Roman"/>
          <w:color w:val="244061"/>
          <w:szCs w:val="28"/>
        </w:rPr>
      </w:pPr>
    </w:p>
    <w:tbl>
      <w:tblPr>
        <w:tblW w:w="0" w:type="auto"/>
        <w:tblInd w:w="-142" w:type="dxa"/>
        <w:tblLook w:val="04A0" w:firstRow="1" w:lastRow="0" w:firstColumn="1" w:lastColumn="0" w:noHBand="0" w:noVBand="1"/>
      </w:tblPr>
      <w:tblGrid>
        <w:gridCol w:w="9487"/>
      </w:tblGrid>
      <w:tr w:rsidR="00C11781" w:rsidRPr="00D06B44" w:rsidTr="00D06B44">
        <w:tc>
          <w:tcPr>
            <w:tcW w:w="9487" w:type="dxa"/>
            <w:shd w:val="clear" w:color="auto" w:fill="auto"/>
          </w:tcPr>
          <w:p w:rsidR="00C11781" w:rsidRPr="00D06B44" w:rsidRDefault="00C11781" w:rsidP="00D06B44">
            <w:pPr>
              <w:spacing w:line="240" w:lineRule="auto"/>
              <w:ind w:firstLine="0"/>
              <w:jc w:val="center"/>
              <w:rPr>
                <w:rFonts w:ascii="Times New Roman" w:hAnsi="Times New Roman"/>
                <w:b/>
                <w:sz w:val="54"/>
                <w:szCs w:val="54"/>
              </w:rPr>
            </w:pPr>
            <w:r w:rsidRPr="00D06B44">
              <w:rPr>
                <w:rFonts w:ascii="Times New Roman" w:hAnsi="Times New Roman"/>
                <w:b/>
                <w:sz w:val="54"/>
                <w:szCs w:val="54"/>
              </w:rPr>
              <w:t>МЕСТНЫЕ НОРМАТИВЫ</w:t>
            </w:r>
          </w:p>
          <w:p w:rsidR="004A2328" w:rsidRPr="00D06B44" w:rsidRDefault="004A2328" w:rsidP="00D06B44">
            <w:pPr>
              <w:spacing w:line="240" w:lineRule="auto"/>
              <w:ind w:firstLine="0"/>
              <w:jc w:val="center"/>
              <w:rPr>
                <w:rFonts w:ascii="Times New Roman" w:hAnsi="Times New Roman"/>
                <w:b/>
                <w:sz w:val="54"/>
                <w:szCs w:val="54"/>
              </w:rPr>
            </w:pPr>
          </w:p>
          <w:p w:rsidR="00C11781" w:rsidRPr="00D06B44" w:rsidRDefault="00C11781" w:rsidP="00D06B44">
            <w:pPr>
              <w:spacing w:line="240" w:lineRule="auto"/>
              <w:ind w:firstLine="0"/>
              <w:jc w:val="center"/>
              <w:rPr>
                <w:rFonts w:ascii="Times New Roman" w:hAnsi="Times New Roman"/>
                <w:b/>
                <w:sz w:val="40"/>
                <w:szCs w:val="40"/>
              </w:rPr>
            </w:pPr>
            <w:r w:rsidRPr="00D06B44">
              <w:rPr>
                <w:rFonts w:ascii="Times New Roman" w:hAnsi="Times New Roman"/>
                <w:b/>
                <w:sz w:val="40"/>
                <w:szCs w:val="40"/>
              </w:rPr>
              <w:t xml:space="preserve">ГРАДОСТРОИТЕЛЬНОГО ПРОЕКТИРОВАНИЯ  </w:t>
            </w:r>
          </w:p>
          <w:p w:rsidR="004A2328" w:rsidRPr="00D06B44" w:rsidRDefault="004A2328" w:rsidP="00D06B44">
            <w:pPr>
              <w:spacing w:line="240" w:lineRule="auto"/>
              <w:ind w:firstLine="0"/>
              <w:jc w:val="center"/>
              <w:rPr>
                <w:rFonts w:ascii="Times New Roman" w:hAnsi="Times New Roman"/>
                <w:b/>
                <w:sz w:val="40"/>
                <w:szCs w:val="40"/>
              </w:rPr>
            </w:pPr>
            <w:r w:rsidRPr="00D06B44">
              <w:rPr>
                <w:rFonts w:ascii="Times New Roman" w:hAnsi="Times New Roman"/>
                <w:b/>
                <w:sz w:val="40"/>
                <w:szCs w:val="40"/>
              </w:rPr>
              <w:t>УСТЬ-ДЖЕГУТИНСКОГО</w:t>
            </w:r>
          </w:p>
          <w:p w:rsidR="004A2328" w:rsidRPr="00D06B44" w:rsidRDefault="004A2328" w:rsidP="00D06B44">
            <w:pPr>
              <w:spacing w:line="240" w:lineRule="auto"/>
              <w:ind w:firstLine="0"/>
              <w:jc w:val="center"/>
              <w:rPr>
                <w:rFonts w:ascii="Times New Roman" w:hAnsi="Times New Roman"/>
                <w:b/>
                <w:sz w:val="40"/>
                <w:szCs w:val="40"/>
              </w:rPr>
            </w:pPr>
            <w:r w:rsidRPr="00D06B44">
              <w:rPr>
                <w:rFonts w:ascii="Times New Roman" w:hAnsi="Times New Roman"/>
                <w:b/>
                <w:sz w:val="40"/>
                <w:szCs w:val="40"/>
              </w:rPr>
              <w:t>ГОРОДСКОГО ПОСЕЛЕНИЯ</w:t>
            </w:r>
          </w:p>
          <w:p w:rsidR="00C11781" w:rsidRPr="00D06B44" w:rsidRDefault="00C11781" w:rsidP="00D06B44">
            <w:pPr>
              <w:spacing w:line="240" w:lineRule="auto"/>
              <w:ind w:firstLine="0"/>
              <w:jc w:val="center"/>
              <w:rPr>
                <w:rFonts w:ascii="Times New Roman" w:hAnsi="Times New Roman"/>
                <w:b/>
                <w:sz w:val="40"/>
                <w:szCs w:val="40"/>
              </w:rPr>
            </w:pPr>
            <w:r w:rsidRPr="00D06B44">
              <w:rPr>
                <w:rFonts w:ascii="Times New Roman" w:hAnsi="Times New Roman"/>
                <w:b/>
                <w:sz w:val="40"/>
                <w:szCs w:val="40"/>
              </w:rPr>
              <w:t>УСТЬ-ДЖЕГУТИНСКОГО</w:t>
            </w:r>
          </w:p>
          <w:p w:rsidR="00C11781" w:rsidRPr="00D06B44" w:rsidRDefault="00C11781" w:rsidP="00D06B44">
            <w:pPr>
              <w:spacing w:line="240" w:lineRule="auto"/>
              <w:ind w:firstLine="0"/>
              <w:jc w:val="center"/>
              <w:rPr>
                <w:rFonts w:ascii="Times New Roman" w:hAnsi="Times New Roman"/>
                <w:b/>
                <w:sz w:val="40"/>
                <w:szCs w:val="40"/>
              </w:rPr>
            </w:pPr>
            <w:r w:rsidRPr="00D06B44">
              <w:rPr>
                <w:rFonts w:ascii="Times New Roman" w:hAnsi="Times New Roman"/>
                <w:b/>
                <w:sz w:val="40"/>
                <w:szCs w:val="40"/>
              </w:rPr>
              <w:t>МУНИЦИПАЛЬНОГО РАЙОНА</w:t>
            </w:r>
          </w:p>
          <w:p w:rsidR="00C11781" w:rsidRPr="00D06B44" w:rsidRDefault="00C11781" w:rsidP="00D06B44">
            <w:pPr>
              <w:spacing w:line="240" w:lineRule="auto"/>
              <w:ind w:firstLine="0"/>
              <w:jc w:val="center"/>
              <w:rPr>
                <w:rFonts w:ascii="Times New Roman" w:hAnsi="Times New Roman"/>
                <w:b/>
                <w:sz w:val="56"/>
                <w:szCs w:val="56"/>
              </w:rPr>
            </w:pPr>
            <w:r w:rsidRPr="00D06B44">
              <w:rPr>
                <w:rFonts w:ascii="Times New Roman" w:hAnsi="Times New Roman"/>
                <w:b/>
                <w:sz w:val="40"/>
                <w:szCs w:val="40"/>
              </w:rPr>
              <w:t>КАРАЧАЕВО-ЧЕРКЕССКОЙ РЕСПУБЛИКИ</w:t>
            </w:r>
          </w:p>
          <w:p w:rsidR="00C11781" w:rsidRPr="00D06B44" w:rsidRDefault="00C11781" w:rsidP="00D06B44">
            <w:pPr>
              <w:spacing w:line="240" w:lineRule="auto"/>
              <w:ind w:firstLine="0"/>
              <w:jc w:val="center"/>
              <w:rPr>
                <w:rFonts w:ascii="Times New Roman" w:hAnsi="Times New Roman"/>
                <w:sz w:val="36"/>
                <w:szCs w:val="28"/>
              </w:rPr>
            </w:pPr>
          </w:p>
          <w:p w:rsidR="00C11781" w:rsidRPr="00D06B44" w:rsidRDefault="00C11781" w:rsidP="00D06B44">
            <w:pPr>
              <w:spacing w:line="240" w:lineRule="auto"/>
              <w:ind w:firstLine="0"/>
              <w:jc w:val="center"/>
              <w:rPr>
                <w:rFonts w:ascii="Times New Roman" w:hAnsi="Times New Roman"/>
                <w:sz w:val="36"/>
                <w:szCs w:val="28"/>
              </w:rPr>
            </w:pPr>
          </w:p>
        </w:tc>
      </w:tr>
    </w:tbl>
    <w:p w:rsidR="00C11781" w:rsidRDefault="00C11781" w:rsidP="00151811">
      <w:pPr>
        <w:snapToGrid w:val="0"/>
        <w:spacing w:line="240" w:lineRule="auto"/>
        <w:ind w:firstLine="0"/>
        <w:jc w:val="center"/>
        <w:rPr>
          <w:rFonts w:ascii="Times New Roman" w:hAnsi="Times New Roman"/>
          <w:szCs w:val="28"/>
        </w:rPr>
      </w:pPr>
    </w:p>
    <w:p w:rsidR="00C11781" w:rsidRDefault="00C11781" w:rsidP="00151811">
      <w:pPr>
        <w:snapToGrid w:val="0"/>
        <w:spacing w:line="240" w:lineRule="auto"/>
        <w:ind w:firstLine="0"/>
        <w:jc w:val="center"/>
        <w:rPr>
          <w:rFonts w:ascii="Times New Roman" w:hAnsi="Times New Roman"/>
          <w:szCs w:val="28"/>
        </w:rPr>
      </w:pPr>
    </w:p>
    <w:p w:rsidR="00C11781" w:rsidRPr="00CC460F" w:rsidRDefault="00C11781" w:rsidP="00151811">
      <w:pPr>
        <w:snapToGrid w:val="0"/>
        <w:spacing w:line="240" w:lineRule="auto"/>
        <w:ind w:firstLine="0"/>
        <w:jc w:val="center"/>
        <w:rPr>
          <w:rFonts w:ascii="Times New Roman" w:hAnsi="Times New Roman"/>
          <w:szCs w:val="28"/>
        </w:rPr>
      </w:pPr>
    </w:p>
    <w:p w:rsidR="00C11781" w:rsidRPr="00CC460F" w:rsidRDefault="00C11781" w:rsidP="00151811">
      <w:pPr>
        <w:spacing w:line="240" w:lineRule="auto"/>
        <w:ind w:firstLine="0"/>
        <w:rPr>
          <w:rFonts w:ascii="Times New Roman" w:hAnsi="Times New Roman"/>
        </w:rPr>
      </w:pPr>
    </w:p>
    <w:p w:rsidR="00C11781" w:rsidRPr="00CC460F" w:rsidRDefault="00C11781" w:rsidP="00151811">
      <w:pPr>
        <w:spacing w:line="240" w:lineRule="auto"/>
        <w:ind w:firstLine="0"/>
        <w:rPr>
          <w:rFonts w:ascii="Times New Roman" w:hAnsi="Times New Roman"/>
        </w:rPr>
      </w:pPr>
    </w:p>
    <w:p w:rsidR="00C11781" w:rsidRPr="00CC460F" w:rsidRDefault="00C11781" w:rsidP="00151811">
      <w:pPr>
        <w:spacing w:line="240" w:lineRule="auto"/>
        <w:ind w:firstLine="0"/>
        <w:rPr>
          <w:rFonts w:ascii="Times New Roman" w:hAnsi="Times New Roman"/>
        </w:rPr>
      </w:pPr>
    </w:p>
    <w:p w:rsidR="00C11781" w:rsidRPr="00CC460F" w:rsidRDefault="00C11781" w:rsidP="00151811">
      <w:pPr>
        <w:spacing w:line="240" w:lineRule="auto"/>
        <w:ind w:firstLine="0"/>
        <w:rPr>
          <w:rFonts w:ascii="Times New Roman" w:hAnsi="Times New Roman"/>
        </w:rPr>
      </w:pPr>
    </w:p>
    <w:p w:rsidR="00C11781" w:rsidRPr="00CC460F" w:rsidRDefault="00C11781" w:rsidP="00151811">
      <w:pPr>
        <w:spacing w:line="240" w:lineRule="auto"/>
        <w:ind w:firstLine="0"/>
        <w:rPr>
          <w:rFonts w:ascii="Times New Roman" w:hAnsi="Times New Roman"/>
        </w:rPr>
      </w:pPr>
    </w:p>
    <w:tbl>
      <w:tblPr>
        <w:tblW w:w="9243" w:type="dxa"/>
        <w:tblInd w:w="108" w:type="dxa"/>
        <w:tblLayout w:type="fixed"/>
        <w:tblLook w:val="0000" w:firstRow="0" w:lastRow="0" w:firstColumn="0" w:lastColumn="0" w:noHBand="0" w:noVBand="0"/>
      </w:tblPr>
      <w:tblGrid>
        <w:gridCol w:w="3289"/>
        <w:gridCol w:w="5954"/>
      </w:tblGrid>
      <w:tr w:rsidR="00C11781" w:rsidRPr="00CC460F" w:rsidTr="00597C89">
        <w:trPr>
          <w:trHeight w:val="354"/>
        </w:trPr>
        <w:tc>
          <w:tcPr>
            <w:tcW w:w="3289" w:type="dxa"/>
          </w:tcPr>
          <w:p w:rsidR="00C11781" w:rsidRPr="00CC460F" w:rsidRDefault="00C11781" w:rsidP="00151811">
            <w:pPr>
              <w:snapToGrid w:val="0"/>
              <w:spacing w:line="240" w:lineRule="auto"/>
              <w:ind w:firstLine="0"/>
              <w:rPr>
                <w:rFonts w:ascii="Times New Roman" w:hAnsi="Times New Roman"/>
                <w:sz w:val="28"/>
                <w:szCs w:val="28"/>
              </w:rPr>
            </w:pPr>
            <w:r w:rsidRPr="00CC460F">
              <w:rPr>
                <w:rFonts w:ascii="Times New Roman" w:hAnsi="Times New Roman"/>
                <w:sz w:val="28"/>
                <w:szCs w:val="28"/>
              </w:rPr>
              <w:t>Директор</w:t>
            </w:r>
          </w:p>
        </w:tc>
        <w:tc>
          <w:tcPr>
            <w:tcW w:w="5954" w:type="dxa"/>
          </w:tcPr>
          <w:p w:rsidR="00C11781" w:rsidRPr="00CC460F" w:rsidRDefault="00C11781" w:rsidP="00151811">
            <w:pPr>
              <w:snapToGrid w:val="0"/>
              <w:spacing w:line="240" w:lineRule="auto"/>
              <w:ind w:firstLine="0"/>
              <w:jc w:val="right"/>
              <w:rPr>
                <w:rFonts w:ascii="Times New Roman" w:hAnsi="Times New Roman"/>
                <w:sz w:val="28"/>
                <w:szCs w:val="28"/>
              </w:rPr>
            </w:pPr>
            <w:r w:rsidRPr="00CC460F">
              <w:rPr>
                <w:rFonts w:ascii="Times New Roman" w:hAnsi="Times New Roman"/>
                <w:sz w:val="28"/>
                <w:szCs w:val="28"/>
              </w:rPr>
              <w:t>М.В. Черномуров</w:t>
            </w:r>
          </w:p>
        </w:tc>
      </w:tr>
      <w:tr w:rsidR="00C11781" w:rsidRPr="00CC460F" w:rsidTr="00597C89">
        <w:trPr>
          <w:trHeight w:val="354"/>
        </w:trPr>
        <w:tc>
          <w:tcPr>
            <w:tcW w:w="3289" w:type="dxa"/>
          </w:tcPr>
          <w:p w:rsidR="00C11781" w:rsidRPr="00CC460F" w:rsidRDefault="00C11781" w:rsidP="00151811">
            <w:pPr>
              <w:snapToGrid w:val="0"/>
              <w:spacing w:line="240" w:lineRule="auto"/>
              <w:ind w:firstLine="0"/>
              <w:rPr>
                <w:rFonts w:ascii="Times New Roman" w:hAnsi="Times New Roman"/>
                <w:sz w:val="28"/>
                <w:szCs w:val="28"/>
              </w:rPr>
            </w:pPr>
            <w:r w:rsidRPr="00CC460F">
              <w:rPr>
                <w:rFonts w:ascii="Times New Roman" w:hAnsi="Times New Roman"/>
                <w:sz w:val="28"/>
                <w:szCs w:val="28"/>
              </w:rPr>
              <w:t>Начальник отдела</w:t>
            </w:r>
          </w:p>
        </w:tc>
        <w:tc>
          <w:tcPr>
            <w:tcW w:w="5954" w:type="dxa"/>
          </w:tcPr>
          <w:p w:rsidR="00C11781" w:rsidRPr="00CC460F" w:rsidRDefault="00C11781" w:rsidP="00151811">
            <w:pPr>
              <w:snapToGrid w:val="0"/>
              <w:spacing w:line="240" w:lineRule="auto"/>
              <w:ind w:firstLine="0"/>
              <w:jc w:val="right"/>
              <w:rPr>
                <w:rFonts w:ascii="Times New Roman" w:hAnsi="Times New Roman"/>
                <w:sz w:val="28"/>
                <w:szCs w:val="28"/>
              </w:rPr>
            </w:pPr>
            <w:r w:rsidRPr="00CC460F">
              <w:rPr>
                <w:rFonts w:ascii="Times New Roman" w:hAnsi="Times New Roman"/>
                <w:sz w:val="28"/>
                <w:szCs w:val="28"/>
              </w:rPr>
              <w:t>А.А. Сотников</w:t>
            </w:r>
          </w:p>
        </w:tc>
      </w:tr>
      <w:tr w:rsidR="00C11781" w:rsidRPr="00CC460F" w:rsidTr="00597C89">
        <w:trPr>
          <w:trHeight w:val="354"/>
        </w:trPr>
        <w:tc>
          <w:tcPr>
            <w:tcW w:w="3289" w:type="dxa"/>
          </w:tcPr>
          <w:p w:rsidR="00C11781" w:rsidRPr="00CC460F" w:rsidRDefault="00C11781" w:rsidP="00151811">
            <w:pPr>
              <w:snapToGrid w:val="0"/>
              <w:spacing w:line="240" w:lineRule="auto"/>
              <w:ind w:firstLine="0"/>
              <w:rPr>
                <w:rFonts w:ascii="Times New Roman" w:hAnsi="Times New Roman"/>
                <w:sz w:val="28"/>
                <w:szCs w:val="28"/>
              </w:rPr>
            </w:pPr>
            <w:r w:rsidRPr="00CC460F">
              <w:rPr>
                <w:rFonts w:ascii="Times New Roman" w:hAnsi="Times New Roman"/>
                <w:sz w:val="28"/>
                <w:szCs w:val="28"/>
              </w:rPr>
              <w:t>Руководитель проекта</w:t>
            </w:r>
          </w:p>
        </w:tc>
        <w:tc>
          <w:tcPr>
            <w:tcW w:w="5954" w:type="dxa"/>
          </w:tcPr>
          <w:p w:rsidR="00C11781" w:rsidRPr="00CC460F" w:rsidRDefault="00C11781" w:rsidP="00151811">
            <w:pPr>
              <w:snapToGrid w:val="0"/>
              <w:spacing w:line="240" w:lineRule="auto"/>
              <w:ind w:firstLine="0"/>
              <w:jc w:val="right"/>
              <w:rPr>
                <w:rFonts w:ascii="Times New Roman" w:hAnsi="Times New Roman"/>
                <w:sz w:val="28"/>
                <w:szCs w:val="28"/>
              </w:rPr>
            </w:pPr>
            <w:r w:rsidRPr="00CC460F">
              <w:rPr>
                <w:rFonts w:ascii="Times New Roman" w:hAnsi="Times New Roman"/>
                <w:sz w:val="28"/>
                <w:szCs w:val="28"/>
              </w:rPr>
              <w:t>М.И. Батчаев</w:t>
            </w:r>
          </w:p>
        </w:tc>
      </w:tr>
      <w:tr w:rsidR="00C11781" w:rsidRPr="00CC460F" w:rsidTr="00597C89">
        <w:trPr>
          <w:trHeight w:val="354"/>
        </w:trPr>
        <w:tc>
          <w:tcPr>
            <w:tcW w:w="3289" w:type="dxa"/>
          </w:tcPr>
          <w:p w:rsidR="00C11781" w:rsidRPr="00CC460F" w:rsidRDefault="00C11781" w:rsidP="00151811">
            <w:pPr>
              <w:snapToGrid w:val="0"/>
              <w:spacing w:line="240" w:lineRule="auto"/>
              <w:ind w:firstLine="0"/>
              <w:rPr>
                <w:rFonts w:ascii="Times New Roman" w:hAnsi="Times New Roman"/>
                <w:sz w:val="28"/>
                <w:szCs w:val="28"/>
              </w:rPr>
            </w:pPr>
            <w:r w:rsidRPr="00CC460F">
              <w:rPr>
                <w:rFonts w:ascii="Times New Roman" w:hAnsi="Times New Roman"/>
                <w:sz w:val="28"/>
                <w:szCs w:val="28"/>
              </w:rPr>
              <w:t>Главный инженер</w:t>
            </w:r>
          </w:p>
        </w:tc>
        <w:tc>
          <w:tcPr>
            <w:tcW w:w="5954" w:type="dxa"/>
          </w:tcPr>
          <w:p w:rsidR="00C11781" w:rsidRPr="00CC460F" w:rsidRDefault="00C11781" w:rsidP="00151811">
            <w:pPr>
              <w:snapToGrid w:val="0"/>
              <w:spacing w:line="240" w:lineRule="auto"/>
              <w:ind w:firstLine="0"/>
              <w:jc w:val="right"/>
              <w:rPr>
                <w:rFonts w:ascii="Times New Roman" w:hAnsi="Times New Roman"/>
                <w:sz w:val="28"/>
                <w:szCs w:val="28"/>
              </w:rPr>
            </w:pPr>
            <w:r w:rsidRPr="00CC460F">
              <w:rPr>
                <w:rFonts w:ascii="Times New Roman" w:hAnsi="Times New Roman"/>
                <w:sz w:val="28"/>
                <w:szCs w:val="28"/>
              </w:rPr>
              <w:t>О.Н. Исаева</w:t>
            </w:r>
          </w:p>
        </w:tc>
      </w:tr>
      <w:tr w:rsidR="00C11781" w:rsidRPr="00CC460F" w:rsidTr="00597C89">
        <w:trPr>
          <w:trHeight w:val="354"/>
        </w:trPr>
        <w:tc>
          <w:tcPr>
            <w:tcW w:w="3289" w:type="dxa"/>
          </w:tcPr>
          <w:p w:rsidR="00C11781" w:rsidRPr="00CC460F" w:rsidRDefault="00C11781" w:rsidP="00151811">
            <w:pPr>
              <w:snapToGrid w:val="0"/>
              <w:spacing w:line="240" w:lineRule="auto"/>
              <w:ind w:firstLine="0"/>
              <w:rPr>
                <w:rFonts w:ascii="Times New Roman" w:hAnsi="Times New Roman"/>
                <w:sz w:val="28"/>
                <w:szCs w:val="28"/>
              </w:rPr>
            </w:pPr>
            <w:r w:rsidRPr="00CC460F">
              <w:rPr>
                <w:rFonts w:ascii="Times New Roman" w:hAnsi="Times New Roman"/>
                <w:sz w:val="28"/>
                <w:szCs w:val="28"/>
              </w:rPr>
              <w:t>Инженер</w:t>
            </w:r>
          </w:p>
        </w:tc>
        <w:tc>
          <w:tcPr>
            <w:tcW w:w="5954" w:type="dxa"/>
          </w:tcPr>
          <w:p w:rsidR="00C11781" w:rsidRPr="00CC460F" w:rsidRDefault="00C11781" w:rsidP="00151811">
            <w:pPr>
              <w:snapToGrid w:val="0"/>
              <w:spacing w:line="240" w:lineRule="auto"/>
              <w:ind w:firstLine="0"/>
              <w:jc w:val="right"/>
              <w:rPr>
                <w:rFonts w:ascii="Times New Roman" w:hAnsi="Times New Roman"/>
                <w:sz w:val="28"/>
                <w:szCs w:val="28"/>
              </w:rPr>
            </w:pPr>
            <w:r w:rsidRPr="00CC460F">
              <w:rPr>
                <w:rFonts w:ascii="Times New Roman" w:hAnsi="Times New Roman"/>
                <w:sz w:val="28"/>
                <w:szCs w:val="28"/>
              </w:rPr>
              <w:t>А.П. Рыбасова</w:t>
            </w:r>
          </w:p>
        </w:tc>
      </w:tr>
    </w:tbl>
    <w:p w:rsidR="00C11781" w:rsidRPr="00CC460F" w:rsidRDefault="00C11781" w:rsidP="00151811">
      <w:pPr>
        <w:autoSpaceDE w:val="0"/>
        <w:autoSpaceDN w:val="0"/>
        <w:adjustRightInd w:val="0"/>
        <w:spacing w:line="240" w:lineRule="auto"/>
        <w:ind w:firstLine="0"/>
        <w:jc w:val="center"/>
        <w:rPr>
          <w:rFonts w:ascii="Times New Roman" w:hAnsi="Times New Roman"/>
          <w:sz w:val="32"/>
          <w:szCs w:val="32"/>
        </w:rPr>
      </w:pPr>
    </w:p>
    <w:p w:rsidR="00C11781" w:rsidRDefault="00C11781" w:rsidP="00151811">
      <w:pPr>
        <w:autoSpaceDE w:val="0"/>
        <w:autoSpaceDN w:val="0"/>
        <w:adjustRightInd w:val="0"/>
        <w:spacing w:line="240" w:lineRule="auto"/>
        <w:ind w:firstLine="0"/>
        <w:jc w:val="center"/>
        <w:rPr>
          <w:rFonts w:ascii="Times New Roman" w:hAnsi="Times New Roman"/>
          <w:sz w:val="32"/>
          <w:szCs w:val="32"/>
        </w:rPr>
      </w:pPr>
    </w:p>
    <w:p w:rsidR="00C11781" w:rsidRDefault="00C11781" w:rsidP="00151811">
      <w:pPr>
        <w:autoSpaceDE w:val="0"/>
        <w:autoSpaceDN w:val="0"/>
        <w:adjustRightInd w:val="0"/>
        <w:spacing w:line="240" w:lineRule="auto"/>
        <w:ind w:firstLine="0"/>
        <w:jc w:val="center"/>
        <w:rPr>
          <w:rFonts w:ascii="Times New Roman" w:hAnsi="Times New Roman"/>
          <w:sz w:val="32"/>
          <w:szCs w:val="32"/>
        </w:rPr>
      </w:pPr>
    </w:p>
    <w:p w:rsidR="00C11781" w:rsidRPr="00CC460F" w:rsidRDefault="00C11781" w:rsidP="00151811">
      <w:pPr>
        <w:autoSpaceDE w:val="0"/>
        <w:autoSpaceDN w:val="0"/>
        <w:adjustRightInd w:val="0"/>
        <w:spacing w:line="240" w:lineRule="auto"/>
        <w:ind w:firstLine="0"/>
        <w:jc w:val="center"/>
        <w:rPr>
          <w:rFonts w:ascii="Times New Roman" w:hAnsi="Times New Roman"/>
          <w:sz w:val="32"/>
          <w:szCs w:val="32"/>
        </w:rPr>
      </w:pPr>
    </w:p>
    <w:p w:rsidR="00513648" w:rsidRPr="001401C7" w:rsidRDefault="00C11781" w:rsidP="00151811">
      <w:pPr>
        <w:autoSpaceDE w:val="0"/>
        <w:autoSpaceDN w:val="0"/>
        <w:adjustRightInd w:val="0"/>
        <w:spacing w:line="240" w:lineRule="auto"/>
        <w:ind w:firstLine="0"/>
        <w:jc w:val="center"/>
        <w:rPr>
          <w:rFonts w:ascii="Times New Roman" w:hAnsi="Times New Roman"/>
          <w:sz w:val="24"/>
          <w:szCs w:val="24"/>
        </w:rPr>
      </w:pPr>
      <w:r w:rsidRPr="00C11781">
        <w:rPr>
          <w:rFonts w:ascii="Times New Roman" w:hAnsi="Times New Roman"/>
          <w:b/>
          <w:sz w:val="28"/>
          <w:szCs w:val="28"/>
        </w:rPr>
        <w:t>Ставрополь 2015 г.</w:t>
      </w:r>
      <w:r>
        <w:rPr>
          <w:rFonts w:ascii="Times New Roman" w:hAnsi="Times New Roman"/>
          <w:b/>
          <w:sz w:val="28"/>
          <w:szCs w:val="28"/>
        </w:rPr>
        <w:t xml:space="preserve"> </w:t>
      </w:r>
      <w:r w:rsidRPr="00CC460F">
        <w:rPr>
          <w:rFonts w:ascii="Times New Roman" w:hAnsi="Times New Roman"/>
          <w:b/>
          <w:sz w:val="28"/>
          <w:szCs w:val="28"/>
        </w:rPr>
        <w:br w:type="page"/>
      </w:r>
      <w:r w:rsidR="004A2328" w:rsidRPr="004A2328">
        <w:rPr>
          <w:rFonts w:ascii="Times New Roman" w:hAnsi="Times New Roman"/>
          <w:b/>
          <w:sz w:val="24"/>
          <w:szCs w:val="24"/>
        </w:rPr>
        <w:lastRenderedPageBreak/>
        <w:t xml:space="preserve"> </w:t>
      </w:r>
      <w:r w:rsidR="004A2328" w:rsidRPr="001401C7">
        <w:rPr>
          <w:rFonts w:ascii="Times New Roman" w:hAnsi="Times New Roman"/>
          <w:b/>
          <w:sz w:val="24"/>
          <w:szCs w:val="24"/>
        </w:rPr>
        <w:t>СОДЕРЖАНИЕ</w:t>
      </w:r>
    </w:p>
    <w:p w:rsidR="001401C7" w:rsidRPr="001401C7" w:rsidRDefault="001401C7">
      <w:pPr>
        <w:pStyle w:val="14"/>
        <w:tabs>
          <w:tab w:val="left" w:pos="480"/>
          <w:tab w:val="right" w:leader="dot" w:pos="9627"/>
        </w:tabs>
        <w:rPr>
          <w:rFonts w:asciiTheme="minorHAnsi" w:eastAsiaTheme="minorEastAsia" w:hAnsiTheme="minorHAnsi" w:cstheme="minorBidi"/>
          <w:b w:val="0"/>
          <w:bCs w:val="0"/>
          <w:caps w:val="0"/>
          <w:noProof/>
          <w:sz w:val="22"/>
          <w:szCs w:val="22"/>
        </w:rPr>
      </w:pPr>
      <w:r w:rsidRPr="001401C7">
        <w:rPr>
          <w:b w:val="0"/>
          <w:szCs w:val="24"/>
        </w:rPr>
        <w:fldChar w:fldCharType="begin"/>
      </w:r>
      <w:r w:rsidRPr="001401C7">
        <w:rPr>
          <w:b w:val="0"/>
          <w:szCs w:val="24"/>
        </w:rPr>
        <w:instrText xml:space="preserve"> TOC \o "1-3" \h \z \u </w:instrText>
      </w:r>
      <w:r w:rsidRPr="001401C7">
        <w:rPr>
          <w:b w:val="0"/>
          <w:szCs w:val="24"/>
        </w:rPr>
        <w:fldChar w:fldCharType="separate"/>
      </w:r>
      <w:hyperlink w:anchor="_Toc427012837" w:history="1">
        <w:r w:rsidRPr="001401C7">
          <w:rPr>
            <w:rStyle w:val="af2"/>
            <w:noProof/>
          </w:rPr>
          <w:t>1.</w:t>
        </w:r>
        <w:r w:rsidRPr="001401C7">
          <w:rPr>
            <w:rFonts w:asciiTheme="minorHAnsi" w:eastAsiaTheme="minorEastAsia" w:hAnsiTheme="minorHAnsi" w:cstheme="minorBidi"/>
            <w:b w:val="0"/>
            <w:bCs w:val="0"/>
            <w:caps w:val="0"/>
            <w:noProof/>
            <w:sz w:val="22"/>
            <w:szCs w:val="22"/>
          </w:rPr>
          <w:tab/>
        </w:r>
        <w:r w:rsidRPr="001401C7">
          <w:rPr>
            <w:rStyle w:val="af2"/>
            <w:noProof/>
          </w:rPr>
          <w:t>общие положения</w:t>
        </w:r>
        <w:r w:rsidRPr="001401C7">
          <w:rPr>
            <w:noProof/>
            <w:webHidden/>
          </w:rPr>
          <w:tab/>
        </w:r>
        <w:r w:rsidRPr="001401C7">
          <w:rPr>
            <w:noProof/>
            <w:webHidden/>
          </w:rPr>
          <w:fldChar w:fldCharType="begin"/>
        </w:r>
        <w:r w:rsidRPr="001401C7">
          <w:rPr>
            <w:noProof/>
            <w:webHidden/>
          </w:rPr>
          <w:instrText xml:space="preserve"> PAGEREF _Toc427012837 \h </w:instrText>
        </w:r>
        <w:r w:rsidRPr="001401C7">
          <w:rPr>
            <w:noProof/>
            <w:webHidden/>
          </w:rPr>
        </w:r>
        <w:r w:rsidRPr="001401C7">
          <w:rPr>
            <w:noProof/>
            <w:webHidden/>
          </w:rPr>
          <w:fldChar w:fldCharType="separate"/>
        </w:r>
        <w:r w:rsidR="000845FC">
          <w:rPr>
            <w:noProof/>
            <w:webHidden/>
          </w:rPr>
          <w:t>4</w:t>
        </w:r>
        <w:r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38" w:history="1">
        <w:r w:rsidR="001401C7" w:rsidRPr="001401C7">
          <w:rPr>
            <w:rStyle w:val="af2"/>
            <w:noProof/>
          </w:rPr>
          <w:t>2.</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область применения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_Toc427012838 \h </w:instrText>
        </w:r>
        <w:r w:rsidR="001401C7" w:rsidRPr="001401C7">
          <w:rPr>
            <w:noProof/>
            <w:webHidden/>
          </w:rPr>
        </w:r>
        <w:r w:rsidR="001401C7" w:rsidRPr="001401C7">
          <w:rPr>
            <w:noProof/>
            <w:webHidden/>
          </w:rPr>
          <w:fldChar w:fldCharType="separate"/>
        </w:r>
        <w:r w:rsidR="000845FC">
          <w:rPr>
            <w:noProof/>
            <w:webHidden/>
          </w:rPr>
          <w:t>5</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39" w:history="1">
        <w:r w:rsidR="001401C7" w:rsidRPr="001401C7">
          <w:rPr>
            <w:rStyle w:val="af2"/>
            <w:noProof/>
          </w:rPr>
          <w:t>3.</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термины и определения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_Toc427012839 \h </w:instrText>
        </w:r>
        <w:r w:rsidR="001401C7" w:rsidRPr="001401C7">
          <w:rPr>
            <w:noProof/>
            <w:webHidden/>
          </w:rPr>
        </w:r>
        <w:r w:rsidR="001401C7" w:rsidRPr="001401C7">
          <w:rPr>
            <w:noProof/>
            <w:webHidden/>
          </w:rPr>
          <w:fldChar w:fldCharType="separate"/>
        </w:r>
        <w:r w:rsidR="000845FC">
          <w:rPr>
            <w:noProof/>
            <w:webHidden/>
          </w:rPr>
          <w:t>7</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0" w:history="1">
        <w:r w:rsidR="001401C7" w:rsidRPr="001401C7">
          <w:rPr>
            <w:rStyle w:val="af2"/>
            <w:noProof/>
          </w:rPr>
          <w:t>4.</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перечень объектов, оносящихся к объектам местного значения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_Toc427012840 \h </w:instrText>
        </w:r>
        <w:r w:rsidR="001401C7" w:rsidRPr="001401C7">
          <w:rPr>
            <w:noProof/>
            <w:webHidden/>
          </w:rPr>
        </w:r>
        <w:r w:rsidR="001401C7" w:rsidRPr="001401C7">
          <w:rPr>
            <w:noProof/>
            <w:webHidden/>
          </w:rPr>
          <w:fldChar w:fldCharType="separate"/>
        </w:r>
        <w:r w:rsidR="000845FC">
          <w:rPr>
            <w:noProof/>
            <w:webHidden/>
          </w:rPr>
          <w:t>14</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1" w:history="1">
        <w:r w:rsidR="001401C7" w:rsidRPr="001401C7">
          <w:rPr>
            <w:rStyle w:val="af2"/>
            <w:noProof/>
          </w:rPr>
          <w:t>5.</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общие расчетные показатели планировочной организации территории ГОРОДА УСТЬ-ДЖЕГУТА</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_Toc427012841 \h </w:instrText>
        </w:r>
        <w:r w:rsidR="001401C7" w:rsidRPr="001401C7">
          <w:rPr>
            <w:noProof/>
            <w:webHidden/>
          </w:rPr>
        </w:r>
        <w:r w:rsidR="001401C7" w:rsidRPr="001401C7">
          <w:rPr>
            <w:noProof/>
            <w:webHidden/>
          </w:rPr>
          <w:fldChar w:fldCharType="separate"/>
        </w:r>
        <w:r w:rsidR="000845FC">
          <w:rPr>
            <w:noProof/>
            <w:webHidden/>
          </w:rPr>
          <w:t>22</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2" w:history="1">
        <w:r w:rsidR="001401C7" w:rsidRPr="001401C7">
          <w:rPr>
            <w:rStyle w:val="af2"/>
            <w:noProof/>
          </w:rPr>
          <w:t>6.</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жилищного обеспечения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_Toc427012842 \h </w:instrText>
        </w:r>
        <w:r w:rsidR="001401C7" w:rsidRPr="001401C7">
          <w:rPr>
            <w:noProof/>
            <w:webHidden/>
          </w:rPr>
        </w:r>
        <w:r w:rsidR="001401C7" w:rsidRPr="001401C7">
          <w:rPr>
            <w:noProof/>
            <w:webHidden/>
          </w:rPr>
          <w:fldChar w:fldCharType="separate"/>
        </w:r>
        <w:r w:rsidR="000845FC">
          <w:rPr>
            <w:noProof/>
            <w:webHidden/>
          </w:rPr>
          <w:t>29</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3" w:history="1">
        <w:r w:rsidR="001401C7" w:rsidRPr="001401C7">
          <w:rPr>
            <w:rStyle w:val="af2"/>
            <w:noProof/>
          </w:rPr>
          <w:t>7.</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реконструкции сложившейся  застройки в рамках развития застроенной территории</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_Toc427012843 \h </w:instrText>
        </w:r>
        <w:r w:rsidR="001401C7" w:rsidRPr="001401C7">
          <w:rPr>
            <w:noProof/>
            <w:webHidden/>
          </w:rPr>
        </w:r>
        <w:r w:rsidR="001401C7" w:rsidRPr="001401C7">
          <w:rPr>
            <w:noProof/>
            <w:webHidden/>
          </w:rPr>
          <w:fldChar w:fldCharType="separate"/>
        </w:r>
        <w:r w:rsidR="000845FC">
          <w:rPr>
            <w:noProof/>
            <w:webHidden/>
          </w:rPr>
          <w:t>33</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4" w:history="1">
        <w:r w:rsidR="001401C7" w:rsidRPr="001401C7">
          <w:rPr>
            <w:rStyle w:val="af2"/>
            <w:noProof/>
          </w:rPr>
          <w:t>8.</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социального и коммунально-бытового обслуживания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_Toc427012844 \h </w:instrText>
        </w:r>
        <w:r w:rsidR="001401C7" w:rsidRPr="001401C7">
          <w:rPr>
            <w:noProof/>
            <w:webHidden/>
          </w:rPr>
        </w:r>
        <w:r w:rsidR="001401C7" w:rsidRPr="001401C7">
          <w:rPr>
            <w:noProof/>
            <w:webHidden/>
          </w:rPr>
          <w:fldChar w:fldCharType="separate"/>
        </w:r>
        <w:r w:rsidR="000845FC">
          <w:rPr>
            <w:noProof/>
            <w:webHidden/>
          </w:rPr>
          <w:t>35</w:t>
        </w:r>
        <w:r w:rsidR="001401C7" w:rsidRPr="001401C7">
          <w:rPr>
            <w:noProof/>
            <w:webHidden/>
          </w:rPr>
          <w:fldChar w:fldCharType="end"/>
        </w:r>
      </w:hyperlink>
    </w:p>
    <w:p w:rsidR="001401C7" w:rsidRPr="001401C7" w:rsidRDefault="00831A17">
      <w:pPr>
        <w:pStyle w:val="14"/>
        <w:tabs>
          <w:tab w:val="left" w:pos="480"/>
          <w:tab w:val="right" w:leader="dot" w:pos="9627"/>
        </w:tabs>
        <w:rPr>
          <w:rFonts w:asciiTheme="minorHAnsi" w:eastAsiaTheme="minorEastAsia" w:hAnsiTheme="minorHAnsi" w:cstheme="minorBidi"/>
          <w:b w:val="0"/>
          <w:bCs w:val="0"/>
          <w:caps w:val="0"/>
          <w:noProof/>
          <w:sz w:val="22"/>
          <w:szCs w:val="22"/>
        </w:rPr>
      </w:pPr>
      <w:hyperlink w:anchor="_Toc427012845" w:history="1">
        <w:r w:rsidR="001401C7" w:rsidRPr="001401C7">
          <w:rPr>
            <w:rStyle w:val="af2"/>
            <w:noProof/>
          </w:rPr>
          <w:t>9.</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обеспечения объектами  рекреационного назначения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_Toc427012845 \h </w:instrText>
        </w:r>
        <w:r w:rsidR="001401C7" w:rsidRPr="001401C7">
          <w:rPr>
            <w:noProof/>
            <w:webHidden/>
          </w:rPr>
        </w:r>
        <w:r w:rsidR="001401C7" w:rsidRPr="001401C7">
          <w:rPr>
            <w:noProof/>
            <w:webHidden/>
          </w:rPr>
          <w:fldChar w:fldCharType="separate"/>
        </w:r>
        <w:r w:rsidR="000845FC">
          <w:rPr>
            <w:noProof/>
            <w:webHidden/>
          </w:rPr>
          <w:t>40</w:t>
        </w:r>
        <w:r w:rsidR="001401C7" w:rsidRPr="001401C7">
          <w:rPr>
            <w:noProof/>
            <w:webHidden/>
          </w:rPr>
          <w:fldChar w:fldCharType="end"/>
        </w:r>
      </w:hyperlink>
    </w:p>
    <w:p w:rsidR="001401C7" w:rsidRPr="001401C7" w:rsidRDefault="00831A17">
      <w:pPr>
        <w:pStyle w:val="14"/>
        <w:tabs>
          <w:tab w:val="left" w:pos="720"/>
          <w:tab w:val="right" w:leader="dot" w:pos="9627"/>
        </w:tabs>
        <w:rPr>
          <w:rFonts w:asciiTheme="minorHAnsi" w:eastAsiaTheme="minorEastAsia" w:hAnsiTheme="minorHAnsi" w:cstheme="minorBidi"/>
          <w:b w:val="0"/>
          <w:bCs w:val="0"/>
          <w:caps w:val="0"/>
          <w:noProof/>
          <w:sz w:val="22"/>
          <w:szCs w:val="22"/>
        </w:rPr>
      </w:pPr>
      <w:hyperlink w:anchor="_Toc427012846" w:history="1">
        <w:r w:rsidR="001401C7" w:rsidRPr="001401C7">
          <w:rPr>
            <w:rStyle w:val="af2"/>
            <w:noProof/>
          </w:rPr>
          <w:t>10.</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транспортного обслуживания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_Toc427012846 \h </w:instrText>
        </w:r>
        <w:r w:rsidR="001401C7" w:rsidRPr="001401C7">
          <w:rPr>
            <w:noProof/>
            <w:webHidden/>
          </w:rPr>
        </w:r>
        <w:r w:rsidR="001401C7" w:rsidRPr="001401C7">
          <w:rPr>
            <w:noProof/>
            <w:webHidden/>
          </w:rPr>
          <w:fldChar w:fldCharType="separate"/>
        </w:r>
        <w:r w:rsidR="000845FC">
          <w:rPr>
            <w:noProof/>
            <w:webHidden/>
          </w:rPr>
          <w:t>41</w:t>
        </w:r>
        <w:r w:rsidR="001401C7" w:rsidRPr="001401C7">
          <w:rPr>
            <w:noProof/>
            <w:webHidden/>
          </w:rPr>
          <w:fldChar w:fldCharType="end"/>
        </w:r>
      </w:hyperlink>
    </w:p>
    <w:p w:rsidR="001401C7" w:rsidRPr="001401C7" w:rsidRDefault="00831A17">
      <w:pPr>
        <w:pStyle w:val="14"/>
        <w:tabs>
          <w:tab w:val="left" w:pos="720"/>
          <w:tab w:val="right" w:leader="dot" w:pos="9627"/>
        </w:tabs>
        <w:rPr>
          <w:rFonts w:asciiTheme="minorHAnsi" w:eastAsiaTheme="minorEastAsia" w:hAnsiTheme="minorHAnsi" w:cstheme="minorBidi"/>
          <w:b w:val="0"/>
          <w:bCs w:val="0"/>
          <w:caps w:val="0"/>
          <w:noProof/>
          <w:sz w:val="22"/>
          <w:szCs w:val="22"/>
        </w:rPr>
      </w:pPr>
      <w:hyperlink w:anchor="_Toc427012847" w:history="1">
        <w:r w:rsidR="001401C7" w:rsidRPr="001401C7">
          <w:rPr>
            <w:rStyle w:val="af2"/>
            <w:noProof/>
          </w:rPr>
          <w:t>11.</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инженерного обеспечения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_Toc427012847 \h </w:instrText>
        </w:r>
        <w:r w:rsidR="001401C7" w:rsidRPr="001401C7">
          <w:rPr>
            <w:noProof/>
            <w:webHidden/>
          </w:rPr>
        </w:r>
        <w:r w:rsidR="001401C7" w:rsidRPr="001401C7">
          <w:rPr>
            <w:noProof/>
            <w:webHidden/>
          </w:rPr>
          <w:fldChar w:fldCharType="separate"/>
        </w:r>
        <w:r w:rsidR="000845FC">
          <w:rPr>
            <w:noProof/>
            <w:webHidden/>
          </w:rPr>
          <w:t>59</w:t>
        </w:r>
        <w:r w:rsidR="001401C7" w:rsidRPr="001401C7">
          <w:rPr>
            <w:noProof/>
            <w:webHidden/>
          </w:rPr>
          <w:fldChar w:fldCharType="end"/>
        </w:r>
      </w:hyperlink>
    </w:p>
    <w:p w:rsidR="001401C7" w:rsidRPr="001401C7" w:rsidRDefault="00831A17">
      <w:pPr>
        <w:pStyle w:val="14"/>
        <w:tabs>
          <w:tab w:val="left" w:pos="720"/>
          <w:tab w:val="right" w:leader="dot" w:pos="9627"/>
        </w:tabs>
        <w:rPr>
          <w:rFonts w:asciiTheme="minorHAnsi" w:eastAsiaTheme="minorEastAsia" w:hAnsiTheme="minorHAnsi" w:cstheme="minorBidi"/>
          <w:b w:val="0"/>
          <w:bCs w:val="0"/>
          <w:caps w:val="0"/>
          <w:noProof/>
          <w:sz w:val="22"/>
          <w:szCs w:val="22"/>
        </w:rPr>
      </w:pPr>
      <w:hyperlink w:anchor="_Toc427012848" w:history="1">
        <w:r w:rsidR="001401C7" w:rsidRPr="001401C7">
          <w:rPr>
            <w:rStyle w:val="af2"/>
            <w:noProof/>
          </w:rPr>
          <w:t>12.</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инженерной подготовки и защиты территорий</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_Toc427012848 \h </w:instrText>
        </w:r>
        <w:r w:rsidR="001401C7" w:rsidRPr="001401C7">
          <w:rPr>
            <w:noProof/>
            <w:webHidden/>
          </w:rPr>
        </w:r>
        <w:r w:rsidR="001401C7" w:rsidRPr="001401C7">
          <w:rPr>
            <w:noProof/>
            <w:webHidden/>
          </w:rPr>
          <w:fldChar w:fldCharType="separate"/>
        </w:r>
        <w:r w:rsidR="000845FC">
          <w:rPr>
            <w:noProof/>
            <w:webHidden/>
          </w:rPr>
          <w:t>99</w:t>
        </w:r>
        <w:r w:rsidR="001401C7" w:rsidRPr="001401C7">
          <w:rPr>
            <w:noProof/>
            <w:webHidden/>
          </w:rPr>
          <w:fldChar w:fldCharType="end"/>
        </w:r>
      </w:hyperlink>
    </w:p>
    <w:p w:rsidR="001401C7" w:rsidRPr="001401C7" w:rsidRDefault="00831A17">
      <w:pPr>
        <w:pStyle w:val="14"/>
        <w:tabs>
          <w:tab w:val="left" w:pos="720"/>
          <w:tab w:val="right" w:leader="dot" w:pos="9627"/>
        </w:tabs>
        <w:rPr>
          <w:rFonts w:asciiTheme="minorHAnsi" w:eastAsiaTheme="minorEastAsia" w:hAnsiTheme="minorHAnsi" w:cstheme="minorBidi"/>
          <w:b w:val="0"/>
          <w:bCs w:val="0"/>
          <w:caps w:val="0"/>
          <w:noProof/>
          <w:sz w:val="22"/>
          <w:szCs w:val="22"/>
        </w:rPr>
      </w:pPr>
      <w:hyperlink w:anchor="_Toc427012849" w:history="1">
        <w:r w:rsidR="001401C7" w:rsidRPr="001401C7">
          <w:rPr>
            <w:rStyle w:val="af2"/>
            <w:noProof/>
          </w:rPr>
          <w:t>13.</w:t>
        </w:r>
        <w:r w:rsidR="001401C7" w:rsidRPr="001401C7">
          <w:rPr>
            <w:rFonts w:asciiTheme="minorHAnsi" w:eastAsiaTheme="minorEastAsia" w:hAnsiTheme="minorHAnsi" w:cstheme="minorBidi"/>
            <w:b w:val="0"/>
            <w:bCs w:val="0"/>
            <w:caps w:val="0"/>
            <w:noProof/>
            <w:sz w:val="22"/>
            <w:szCs w:val="22"/>
          </w:rPr>
          <w:tab/>
        </w:r>
        <w:r w:rsidR="001401C7" w:rsidRPr="001401C7">
          <w:rPr>
            <w:rStyle w:val="af2"/>
            <w:noProof/>
          </w:rPr>
          <w:t>расчетные показатели в сфере охраны окружающей среды (атмосферы, водных объектов и почв)</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_Toc427012849 \h </w:instrText>
        </w:r>
        <w:r w:rsidR="001401C7" w:rsidRPr="001401C7">
          <w:rPr>
            <w:noProof/>
            <w:webHidden/>
          </w:rPr>
        </w:r>
        <w:r w:rsidR="001401C7" w:rsidRPr="001401C7">
          <w:rPr>
            <w:noProof/>
            <w:webHidden/>
          </w:rPr>
          <w:fldChar w:fldCharType="separate"/>
        </w:r>
        <w:r w:rsidR="000845FC">
          <w:rPr>
            <w:noProof/>
            <w:webHidden/>
          </w:rPr>
          <w:t>101</w:t>
        </w:r>
        <w:r w:rsidR="001401C7" w:rsidRPr="001401C7">
          <w:rPr>
            <w:noProof/>
            <w:webHidden/>
          </w:rPr>
          <w:fldChar w:fldCharType="end"/>
        </w:r>
      </w:hyperlink>
    </w:p>
    <w:p w:rsidR="001401C7" w:rsidRPr="001401C7" w:rsidRDefault="00831A17">
      <w:pPr>
        <w:pStyle w:val="14"/>
        <w:tabs>
          <w:tab w:val="right" w:leader="dot" w:pos="9627"/>
        </w:tabs>
        <w:rPr>
          <w:rFonts w:asciiTheme="minorHAnsi" w:eastAsiaTheme="minorEastAsia" w:hAnsiTheme="minorHAnsi" w:cstheme="minorBidi"/>
          <w:b w:val="0"/>
          <w:bCs w:val="0"/>
          <w:caps w:val="0"/>
          <w:noProof/>
          <w:sz w:val="22"/>
          <w:szCs w:val="22"/>
        </w:rPr>
      </w:pPr>
      <w:hyperlink w:anchor="_Toc427012850" w:history="1">
        <w:r w:rsidR="001401C7" w:rsidRPr="001401C7">
          <w:rPr>
            <w:rStyle w:val="af2"/>
            <w:noProof/>
          </w:rPr>
          <w:t>Приложение №1 Перечень нормирумых показателей, применяемых при подготовке генерального плана и документации по планировке территории УСТЬ-ДЖЕГУТИНСКОГО ГОРОДСКОГО ПОСЕЛЕНИЯ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_Toc427012850 \h </w:instrText>
        </w:r>
        <w:r w:rsidR="001401C7" w:rsidRPr="001401C7">
          <w:rPr>
            <w:noProof/>
            <w:webHidden/>
          </w:rPr>
        </w:r>
        <w:r w:rsidR="001401C7" w:rsidRPr="001401C7">
          <w:rPr>
            <w:noProof/>
            <w:webHidden/>
          </w:rPr>
          <w:fldChar w:fldCharType="separate"/>
        </w:r>
        <w:r w:rsidR="000845FC">
          <w:rPr>
            <w:noProof/>
            <w:webHidden/>
          </w:rPr>
          <w:t>112</w:t>
        </w:r>
        <w:r w:rsidR="001401C7" w:rsidRPr="001401C7">
          <w:rPr>
            <w:noProof/>
            <w:webHidden/>
          </w:rPr>
          <w:fldChar w:fldCharType="end"/>
        </w:r>
      </w:hyperlink>
    </w:p>
    <w:p w:rsidR="001401C7" w:rsidRPr="001401C7" w:rsidRDefault="00831A17">
      <w:pPr>
        <w:pStyle w:val="14"/>
        <w:tabs>
          <w:tab w:val="right" w:leader="dot" w:pos="9627"/>
        </w:tabs>
        <w:rPr>
          <w:rFonts w:asciiTheme="minorHAnsi" w:eastAsiaTheme="minorEastAsia" w:hAnsiTheme="minorHAnsi" w:cstheme="minorBidi"/>
          <w:b w:val="0"/>
          <w:bCs w:val="0"/>
          <w:caps w:val="0"/>
          <w:noProof/>
          <w:sz w:val="22"/>
          <w:szCs w:val="22"/>
        </w:rPr>
      </w:pPr>
      <w:hyperlink w:anchor="_Toc427012851" w:history="1">
        <w:r w:rsidR="001401C7" w:rsidRPr="001401C7">
          <w:rPr>
            <w:rStyle w:val="af2"/>
            <w:noProof/>
          </w:rPr>
          <w:t>Приложение №2 Нормы расчета учреждений и предприятий обслуживания и размеры земельных участков</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_Toc427012851 \h </w:instrText>
        </w:r>
        <w:r w:rsidR="001401C7" w:rsidRPr="001401C7">
          <w:rPr>
            <w:noProof/>
            <w:webHidden/>
          </w:rPr>
        </w:r>
        <w:r w:rsidR="001401C7" w:rsidRPr="001401C7">
          <w:rPr>
            <w:noProof/>
            <w:webHidden/>
          </w:rPr>
          <w:fldChar w:fldCharType="separate"/>
        </w:r>
        <w:r w:rsidR="000845FC">
          <w:rPr>
            <w:noProof/>
            <w:webHidden/>
          </w:rPr>
          <w:t>120</w:t>
        </w:r>
        <w:r w:rsidR="001401C7" w:rsidRPr="001401C7">
          <w:rPr>
            <w:noProof/>
            <w:webHidden/>
          </w:rPr>
          <w:fldChar w:fldCharType="end"/>
        </w:r>
      </w:hyperlink>
    </w:p>
    <w:p w:rsidR="001401C7" w:rsidRPr="001401C7" w:rsidRDefault="00831A17">
      <w:pPr>
        <w:pStyle w:val="14"/>
        <w:tabs>
          <w:tab w:val="right" w:leader="dot" w:pos="9627"/>
        </w:tabs>
        <w:rPr>
          <w:rFonts w:asciiTheme="minorHAnsi" w:eastAsiaTheme="minorEastAsia" w:hAnsiTheme="minorHAnsi" w:cstheme="minorBidi"/>
          <w:b w:val="0"/>
          <w:bCs w:val="0"/>
          <w:caps w:val="0"/>
          <w:noProof/>
          <w:sz w:val="22"/>
          <w:szCs w:val="22"/>
        </w:rPr>
      </w:pPr>
      <w:hyperlink w:anchor="_Toc427012852" w:history="1">
        <w:r w:rsidR="001401C7" w:rsidRPr="001401C7">
          <w:rPr>
            <w:rStyle w:val="af2"/>
            <w:noProof/>
          </w:rPr>
          <w:t>Приложение №3 (справочное). Схема систем объектов социально-культурного и бытового обслуживания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_Toc427012852 \h </w:instrText>
        </w:r>
        <w:r w:rsidR="001401C7" w:rsidRPr="001401C7">
          <w:rPr>
            <w:noProof/>
            <w:webHidden/>
          </w:rPr>
        </w:r>
        <w:r w:rsidR="001401C7" w:rsidRPr="001401C7">
          <w:rPr>
            <w:noProof/>
            <w:webHidden/>
          </w:rPr>
          <w:fldChar w:fldCharType="separate"/>
        </w:r>
        <w:r w:rsidR="000845FC">
          <w:rPr>
            <w:noProof/>
            <w:webHidden/>
          </w:rPr>
          <w:t>126</w:t>
        </w:r>
        <w:r w:rsidR="001401C7" w:rsidRPr="001401C7">
          <w:rPr>
            <w:noProof/>
            <w:webHidden/>
          </w:rPr>
          <w:fldChar w:fldCharType="end"/>
        </w:r>
      </w:hyperlink>
    </w:p>
    <w:p w:rsidR="001401C7" w:rsidRPr="001401C7" w:rsidRDefault="00831A17">
      <w:pPr>
        <w:pStyle w:val="14"/>
        <w:tabs>
          <w:tab w:val="right" w:leader="dot" w:pos="9627"/>
        </w:tabs>
        <w:rPr>
          <w:rFonts w:asciiTheme="minorHAnsi" w:eastAsiaTheme="minorEastAsia" w:hAnsiTheme="minorHAnsi" w:cstheme="minorBidi"/>
          <w:b w:val="0"/>
          <w:bCs w:val="0"/>
          <w:caps w:val="0"/>
          <w:noProof/>
          <w:sz w:val="22"/>
          <w:szCs w:val="22"/>
        </w:rPr>
      </w:pPr>
      <w:hyperlink w:anchor="_Toc427012853" w:history="1">
        <w:r w:rsidR="001401C7" w:rsidRPr="001401C7">
          <w:rPr>
            <w:rStyle w:val="af2"/>
            <w:noProof/>
          </w:rPr>
          <w:t>Приложение №4 перечень нормативно-правовых актов и иных документов, использованных при разработке местных нормативов градостроительного проектирования УСТЬ-ДЖЕГУТИНСКОГО СЕЛЬСКОГО ПОСЕЛЕНИЯ</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_Toc427012853 \h </w:instrText>
        </w:r>
        <w:r w:rsidR="001401C7" w:rsidRPr="001401C7">
          <w:rPr>
            <w:noProof/>
            <w:webHidden/>
          </w:rPr>
        </w:r>
        <w:r w:rsidR="001401C7" w:rsidRPr="001401C7">
          <w:rPr>
            <w:noProof/>
            <w:webHidden/>
          </w:rPr>
          <w:fldChar w:fldCharType="separate"/>
        </w:r>
        <w:r w:rsidR="000845FC">
          <w:rPr>
            <w:noProof/>
            <w:webHidden/>
          </w:rPr>
          <w:t>132</w:t>
        </w:r>
        <w:r w:rsidR="001401C7" w:rsidRPr="001401C7">
          <w:rPr>
            <w:noProof/>
            <w:webHidden/>
          </w:rPr>
          <w:fldChar w:fldCharType="end"/>
        </w:r>
      </w:hyperlink>
    </w:p>
    <w:p w:rsidR="001401C7" w:rsidRPr="001401C7" w:rsidRDefault="00831A17">
      <w:pPr>
        <w:pStyle w:val="14"/>
        <w:tabs>
          <w:tab w:val="right" w:leader="dot" w:pos="9627"/>
        </w:tabs>
        <w:rPr>
          <w:rFonts w:asciiTheme="minorHAnsi" w:eastAsiaTheme="minorEastAsia" w:hAnsiTheme="minorHAnsi" w:cstheme="minorBidi"/>
          <w:b w:val="0"/>
          <w:bCs w:val="0"/>
          <w:caps w:val="0"/>
          <w:noProof/>
          <w:sz w:val="22"/>
          <w:szCs w:val="22"/>
        </w:rPr>
      </w:pPr>
      <w:hyperlink w:anchor="_Toc427012854" w:history="1">
        <w:r w:rsidR="001401C7" w:rsidRPr="001401C7">
          <w:rPr>
            <w:rStyle w:val="af2"/>
            <w:noProof/>
          </w:rPr>
          <w:t>Приложение №5 Схема границ территорий, в отношении которых устанавливаются дифференцированные значения ключевых нормируемых показателей</w:t>
        </w:r>
        <w:r w:rsidR="001401C7" w:rsidRPr="001401C7">
          <w:rPr>
            <w:noProof/>
            <w:webHidden/>
          </w:rPr>
          <w:tab/>
        </w:r>
        <w:r w:rsidR="001401C7" w:rsidRPr="001401C7">
          <w:rPr>
            <w:noProof/>
            <w:webHidden/>
          </w:rPr>
          <w:fldChar w:fldCharType="begin"/>
        </w:r>
        <w:r w:rsidR="001401C7" w:rsidRPr="001401C7">
          <w:rPr>
            <w:noProof/>
            <w:webHidden/>
          </w:rPr>
          <w:instrText xml:space="preserve"> PAGEREF _Toc427012854 \h </w:instrText>
        </w:r>
        <w:r w:rsidR="001401C7" w:rsidRPr="001401C7">
          <w:rPr>
            <w:noProof/>
            <w:webHidden/>
          </w:rPr>
        </w:r>
        <w:r w:rsidR="001401C7" w:rsidRPr="001401C7">
          <w:rPr>
            <w:noProof/>
            <w:webHidden/>
          </w:rPr>
          <w:fldChar w:fldCharType="separate"/>
        </w:r>
        <w:r w:rsidR="000845FC">
          <w:rPr>
            <w:noProof/>
            <w:webHidden/>
          </w:rPr>
          <w:t>139</w:t>
        </w:r>
        <w:r w:rsidR="001401C7" w:rsidRPr="001401C7">
          <w:rPr>
            <w:noProof/>
            <w:webHidden/>
          </w:rPr>
          <w:fldChar w:fldCharType="end"/>
        </w:r>
      </w:hyperlink>
    </w:p>
    <w:p w:rsidR="00513648" w:rsidRPr="001401C7" w:rsidRDefault="001401C7" w:rsidP="00151811">
      <w:pPr>
        <w:spacing w:line="240" w:lineRule="auto"/>
      </w:pPr>
      <w:r w:rsidRPr="001401C7">
        <w:rPr>
          <w:rFonts w:ascii="Times New Roman" w:eastAsia="Times New Roman" w:hAnsi="Times New Roman"/>
          <w:b/>
          <w:sz w:val="24"/>
          <w:szCs w:val="24"/>
          <w:lang w:eastAsia="ru-RU"/>
        </w:rPr>
        <w:fldChar w:fldCharType="end"/>
      </w:r>
    </w:p>
    <w:p w:rsidR="00513648" w:rsidRPr="00C11781" w:rsidRDefault="00513648" w:rsidP="00151811">
      <w:pPr>
        <w:spacing w:line="240" w:lineRule="auto"/>
        <w:jc w:val="center"/>
        <w:rPr>
          <w:rFonts w:ascii="Times New Roman" w:hAnsi="Times New Roman"/>
          <w:bCs/>
          <w:sz w:val="24"/>
          <w:szCs w:val="24"/>
          <w:highlight w:val="yellow"/>
        </w:rPr>
        <w:sectPr w:rsidR="00513648" w:rsidRPr="00C11781" w:rsidSect="002D271B">
          <w:headerReference w:type="default" r:id="rId11"/>
          <w:footerReference w:type="default" r:id="rId12"/>
          <w:pgSz w:w="11906" w:h="16838"/>
          <w:pgMar w:top="1134" w:right="851" w:bottom="1134" w:left="1418" w:header="708" w:footer="708" w:gutter="0"/>
          <w:cols w:space="708"/>
          <w:docGrid w:linePitch="360"/>
        </w:sectPr>
      </w:pPr>
    </w:p>
    <w:p w:rsidR="00513648" w:rsidRPr="004A2328" w:rsidRDefault="00513648" w:rsidP="00151811">
      <w:pPr>
        <w:pStyle w:val="11"/>
        <w:numPr>
          <w:ilvl w:val="0"/>
          <w:numId w:val="3"/>
        </w:numPr>
        <w:tabs>
          <w:tab w:val="left" w:pos="993"/>
          <w:tab w:val="left" w:pos="1134"/>
        </w:tabs>
        <w:spacing w:before="0"/>
        <w:ind w:left="0" w:firstLine="567"/>
        <w:rPr>
          <w:lang w:val="ru-RU"/>
        </w:rPr>
      </w:pPr>
      <w:bookmarkStart w:id="1" w:name="_Toc370837813"/>
      <w:bookmarkStart w:id="2" w:name="_Toc427012837"/>
      <w:r w:rsidRPr="004A2328">
        <w:rPr>
          <w:lang w:val="ru-RU"/>
        </w:rPr>
        <w:lastRenderedPageBreak/>
        <w:t>общие положения</w:t>
      </w:r>
      <w:bookmarkEnd w:id="1"/>
      <w:bookmarkEnd w:id="2"/>
    </w:p>
    <w:p w:rsidR="00E266B5" w:rsidRDefault="0044631E" w:rsidP="00151811">
      <w:pPr>
        <w:autoSpaceDE w:val="0"/>
        <w:autoSpaceDN w:val="0"/>
        <w:adjustRightInd w:val="0"/>
        <w:spacing w:line="240" w:lineRule="auto"/>
        <w:ind w:firstLine="567"/>
        <w:rPr>
          <w:rFonts w:ascii="Times New Roman" w:eastAsia="Arial Unicode MS" w:hAnsi="Times New Roman"/>
          <w:sz w:val="24"/>
        </w:rPr>
      </w:pPr>
      <w:r w:rsidRPr="004A2328">
        <w:rPr>
          <w:rFonts w:ascii="Times New Roman" w:eastAsia="Arial Unicode MS" w:hAnsi="Times New Roman"/>
          <w:sz w:val="24"/>
        </w:rPr>
        <w:t xml:space="preserve">Градостроительная деятельность в границах </w:t>
      </w:r>
      <w:r w:rsidR="004A2328">
        <w:rPr>
          <w:rFonts w:ascii="Times New Roman" w:eastAsia="Arial Unicode MS" w:hAnsi="Times New Roman"/>
          <w:sz w:val="24"/>
        </w:rPr>
        <w:t xml:space="preserve">Усть-Джегутинского городского поселения (далее по тексту Усть-Джегутинское ГП) </w:t>
      </w:r>
      <w:r w:rsidRPr="004A2328">
        <w:rPr>
          <w:rFonts w:ascii="Times New Roman" w:eastAsia="Arial Unicode MS" w:hAnsi="Times New Roman"/>
          <w:sz w:val="24"/>
        </w:rPr>
        <w:t xml:space="preserve">осуществляется в соответствии с требованиями государственных стандартов, санитарных норм и правил и других нормативных документов Российской Федерации, </w:t>
      </w:r>
      <w:r w:rsidR="004A2328">
        <w:rPr>
          <w:rFonts w:ascii="Times New Roman" w:eastAsia="Arial Unicode MS" w:hAnsi="Times New Roman"/>
          <w:sz w:val="24"/>
        </w:rPr>
        <w:t>Карачаево-Черкесской Республики</w:t>
      </w:r>
      <w:r w:rsidRPr="004A2328">
        <w:rPr>
          <w:rFonts w:ascii="Times New Roman" w:eastAsia="Arial Unicode MS" w:hAnsi="Times New Roman"/>
          <w:sz w:val="24"/>
        </w:rPr>
        <w:t xml:space="preserve">, органов местного самоуправления, образующих систему нормативных правовых актов, регламентирующих градостроительную деятельность и предназначенных для использования субъектами градостроительной деятельности на территории </w:t>
      </w:r>
      <w:r w:rsidR="004A2328">
        <w:rPr>
          <w:rFonts w:ascii="Times New Roman" w:eastAsia="Arial Unicode MS" w:hAnsi="Times New Roman"/>
          <w:sz w:val="24"/>
        </w:rPr>
        <w:t>Усть-Джегутинского ГП</w:t>
      </w:r>
      <w:r w:rsidR="004A2328" w:rsidRPr="004A2328">
        <w:rPr>
          <w:rFonts w:ascii="Times New Roman" w:eastAsia="Arial Unicode MS" w:hAnsi="Times New Roman"/>
          <w:sz w:val="24"/>
        </w:rPr>
        <w:t xml:space="preserve"> </w:t>
      </w:r>
      <w:r w:rsidRPr="004A2328">
        <w:rPr>
          <w:rFonts w:ascii="Times New Roman" w:eastAsia="Arial Unicode MS" w:hAnsi="Times New Roman"/>
          <w:sz w:val="24"/>
        </w:rPr>
        <w:t>в целях</w:t>
      </w:r>
      <w:r w:rsidR="00E266B5">
        <w:rPr>
          <w:rFonts w:ascii="Times New Roman" w:eastAsia="Arial Unicode MS" w:hAnsi="Times New Roman"/>
          <w:sz w:val="24"/>
        </w:rPr>
        <w:t>:</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территориального планирования,</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 xml:space="preserve">– </w:t>
      </w:r>
      <w:r w:rsidR="0044631E" w:rsidRPr="004A2328">
        <w:rPr>
          <w:rFonts w:ascii="Times New Roman" w:eastAsia="Arial Unicode MS" w:hAnsi="Times New Roman"/>
          <w:sz w:val="24"/>
        </w:rPr>
        <w:t>градостроительного зонирования,</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планировки территории,</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архитектурно-строительного проектирования,</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строительства,</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капитального ремонта,</w:t>
      </w:r>
    </w:p>
    <w:p w:rsidR="00E266B5"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реконструкции объектов капитального строительства,</w:t>
      </w:r>
    </w:p>
    <w:p w:rsidR="0044631E" w:rsidRPr="004A2328" w:rsidRDefault="00E266B5"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w:t>
      </w:r>
      <w:r w:rsidR="0044631E" w:rsidRPr="004A2328">
        <w:rPr>
          <w:rFonts w:ascii="Times New Roman" w:eastAsia="Arial Unicode MS" w:hAnsi="Times New Roman"/>
          <w:sz w:val="24"/>
        </w:rPr>
        <w:t xml:space="preserve"> эксплуатации зданий и сооружений.</w:t>
      </w:r>
    </w:p>
    <w:p w:rsidR="0044631E" w:rsidRPr="004A2328" w:rsidRDefault="0044631E" w:rsidP="00151811">
      <w:pPr>
        <w:autoSpaceDE w:val="0"/>
        <w:autoSpaceDN w:val="0"/>
        <w:adjustRightInd w:val="0"/>
        <w:spacing w:line="240" w:lineRule="auto"/>
        <w:ind w:firstLine="567"/>
        <w:rPr>
          <w:rFonts w:ascii="Times New Roman" w:eastAsia="Arial Unicode MS" w:hAnsi="Times New Roman"/>
          <w:sz w:val="24"/>
        </w:rPr>
      </w:pPr>
      <w:r w:rsidRPr="004A2328">
        <w:rPr>
          <w:rFonts w:ascii="Times New Roman" w:eastAsia="Arial Unicode MS" w:hAnsi="Times New Roman"/>
          <w:sz w:val="24"/>
        </w:rPr>
        <w:t xml:space="preserve">Местные нормативы градостроительного проектирования </w:t>
      </w:r>
      <w:r w:rsidR="00E266B5" w:rsidRPr="00E266B5">
        <w:rPr>
          <w:rFonts w:ascii="Times New Roman" w:eastAsia="Arial Unicode MS" w:hAnsi="Times New Roman"/>
          <w:sz w:val="24"/>
        </w:rPr>
        <w:t>Усть-Джегутинско</w:t>
      </w:r>
      <w:r w:rsidR="00E266B5">
        <w:rPr>
          <w:rFonts w:ascii="Times New Roman" w:eastAsia="Arial Unicode MS" w:hAnsi="Times New Roman"/>
          <w:sz w:val="24"/>
        </w:rPr>
        <w:t>го</w:t>
      </w:r>
      <w:r w:rsidR="00E266B5" w:rsidRPr="00E266B5">
        <w:rPr>
          <w:rFonts w:ascii="Times New Roman" w:eastAsia="Arial Unicode MS" w:hAnsi="Times New Roman"/>
          <w:sz w:val="24"/>
        </w:rPr>
        <w:t xml:space="preserve"> ГП </w:t>
      </w:r>
      <w:r w:rsidRPr="004A2328">
        <w:rPr>
          <w:rFonts w:ascii="Times New Roman" w:eastAsia="Arial Unicode MS" w:hAnsi="Times New Roman"/>
          <w:sz w:val="24"/>
        </w:rPr>
        <w:t>(далее – также местные нормативы, нормативы</w:t>
      </w:r>
      <w:r w:rsidR="005634D9">
        <w:rPr>
          <w:rFonts w:ascii="Times New Roman" w:eastAsia="Arial Unicode MS" w:hAnsi="Times New Roman"/>
          <w:sz w:val="24"/>
        </w:rPr>
        <w:t>, МНГП</w:t>
      </w:r>
      <w:r w:rsidRPr="004A2328">
        <w:rPr>
          <w:rFonts w:ascii="Times New Roman" w:eastAsia="Arial Unicode MS" w:hAnsi="Times New Roman"/>
          <w:sz w:val="24"/>
        </w:rPr>
        <w:t xml:space="preserve">) входят в систему нормативных правовых актов, регламентирующих градостроительную деятельность в границах </w:t>
      </w:r>
      <w:r w:rsidR="00E266B5" w:rsidRPr="00E266B5">
        <w:rPr>
          <w:rFonts w:ascii="Times New Roman" w:eastAsia="Arial Unicode MS" w:hAnsi="Times New Roman"/>
          <w:sz w:val="24"/>
        </w:rPr>
        <w:t>Усть-Джегутинско</w:t>
      </w:r>
      <w:r w:rsidR="00E266B5">
        <w:rPr>
          <w:rFonts w:ascii="Times New Roman" w:eastAsia="Arial Unicode MS" w:hAnsi="Times New Roman"/>
          <w:sz w:val="24"/>
        </w:rPr>
        <w:t>го</w:t>
      </w:r>
      <w:r w:rsidR="00E266B5" w:rsidRPr="00E266B5">
        <w:rPr>
          <w:rFonts w:ascii="Times New Roman" w:eastAsia="Arial Unicode MS" w:hAnsi="Times New Roman"/>
          <w:sz w:val="24"/>
        </w:rPr>
        <w:t xml:space="preserve"> ГП</w:t>
      </w:r>
      <w:r w:rsidRPr="004A2328">
        <w:rPr>
          <w:rFonts w:ascii="Times New Roman" w:eastAsia="Arial Unicode MS" w:hAnsi="Times New Roman"/>
          <w:sz w:val="24"/>
        </w:rPr>
        <w:t xml:space="preserve"> в части реализации полномочий органов местного самоуправления в сфере градостроительной деятельности и направлены на установление минимальных расчетных показателей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а также иных параметров градостроительного развития территории </w:t>
      </w:r>
      <w:r w:rsidR="00E266B5" w:rsidRPr="00E266B5">
        <w:rPr>
          <w:rFonts w:ascii="Times New Roman" w:eastAsia="Arial Unicode MS" w:hAnsi="Times New Roman"/>
          <w:sz w:val="24"/>
        </w:rPr>
        <w:t>Усть-Джегутинского ГП</w:t>
      </w:r>
      <w:r w:rsidRPr="004A2328">
        <w:rPr>
          <w:rFonts w:ascii="Times New Roman" w:eastAsia="Arial Unicode MS" w:hAnsi="Times New Roman"/>
          <w:sz w:val="24"/>
        </w:rPr>
        <w:t>.</w:t>
      </w:r>
    </w:p>
    <w:p w:rsidR="0044631E" w:rsidRDefault="0044631E" w:rsidP="00151811">
      <w:pPr>
        <w:autoSpaceDE w:val="0"/>
        <w:autoSpaceDN w:val="0"/>
        <w:adjustRightInd w:val="0"/>
        <w:spacing w:line="240" w:lineRule="auto"/>
        <w:ind w:firstLine="567"/>
        <w:rPr>
          <w:rFonts w:ascii="Times New Roman" w:eastAsia="Arial Unicode MS" w:hAnsi="Times New Roman"/>
          <w:sz w:val="24"/>
        </w:rPr>
      </w:pPr>
      <w:r w:rsidRPr="004A2328">
        <w:rPr>
          <w:rFonts w:ascii="Times New Roman" w:eastAsia="Arial Unicode MS" w:hAnsi="Times New Roman"/>
          <w:sz w:val="24"/>
        </w:rPr>
        <w:t xml:space="preserve">Целью разработки местных нормативов является обеспечение благоприятных условий жизнедеятельности населения </w:t>
      </w:r>
      <w:r w:rsidR="00E266B5" w:rsidRPr="00E266B5">
        <w:rPr>
          <w:rFonts w:ascii="Times New Roman" w:eastAsia="Arial Unicode MS" w:hAnsi="Times New Roman"/>
          <w:sz w:val="24"/>
        </w:rPr>
        <w:t>Усть-Джегутинского ГП</w:t>
      </w:r>
      <w:r w:rsidRPr="004A2328">
        <w:rPr>
          <w:rFonts w:ascii="Times New Roman" w:eastAsia="Arial Unicode MS" w:hAnsi="Times New Roman"/>
          <w:sz w:val="24"/>
        </w:rPr>
        <w:t xml:space="preserve">, предупреждения и устранения вредного воздействия на население факторов среды обитания с учетом территориальных, природно-климатических, геологических, социально-экономических и иных особенностей </w:t>
      </w:r>
      <w:r w:rsidR="00E266B5" w:rsidRPr="00E266B5">
        <w:rPr>
          <w:rFonts w:ascii="Times New Roman" w:eastAsia="Arial Unicode MS" w:hAnsi="Times New Roman"/>
          <w:sz w:val="24"/>
        </w:rPr>
        <w:t>Усть-Джегутинского ГП</w:t>
      </w:r>
      <w:r w:rsidRPr="004A2328">
        <w:rPr>
          <w:rFonts w:ascii="Times New Roman" w:eastAsia="Arial Unicode MS" w:hAnsi="Times New Roman"/>
          <w:sz w:val="24"/>
        </w:rPr>
        <w:t xml:space="preserve">, а также с учетом региональных нормативов градостроительного проектирования </w:t>
      </w:r>
      <w:r w:rsidR="00E266B5">
        <w:rPr>
          <w:rFonts w:ascii="Times New Roman" w:eastAsia="Arial Unicode MS" w:hAnsi="Times New Roman"/>
          <w:sz w:val="24"/>
        </w:rPr>
        <w:t>Карачаево-Черкесской Республики</w:t>
      </w:r>
      <w:r w:rsidRPr="004A2328">
        <w:rPr>
          <w:rFonts w:ascii="Times New Roman" w:eastAsia="Arial Unicode MS" w:hAnsi="Times New Roman"/>
          <w:sz w:val="24"/>
        </w:rPr>
        <w:t>.</w:t>
      </w:r>
    </w:p>
    <w:p w:rsidR="005634D9" w:rsidRPr="004A2328" w:rsidRDefault="005634D9" w:rsidP="00151811">
      <w:pPr>
        <w:autoSpaceDE w:val="0"/>
        <w:autoSpaceDN w:val="0"/>
        <w:adjustRightInd w:val="0"/>
        <w:spacing w:line="240" w:lineRule="auto"/>
        <w:ind w:firstLine="567"/>
        <w:rPr>
          <w:rFonts w:ascii="Times New Roman" w:eastAsia="Arial Unicode MS" w:hAnsi="Times New Roman"/>
          <w:sz w:val="24"/>
        </w:rPr>
      </w:pPr>
      <w:r>
        <w:rPr>
          <w:rFonts w:ascii="Times New Roman" w:eastAsia="Arial Unicode MS" w:hAnsi="Times New Roman"/>
          <w:sz w:val="24"/>
        </w:rPr>
        <w:t xml:space="preserve">Местные нормативы градостроительного проектирования </w:t>
      </w:r>
      <w:r w:rsidRPr="004A2328">
        <w:rPr>
          <w:rFonts w:ascii="Times New Roman" w:eastAsia="Arial Unicode MS" w:hAnsi="Times New Roman"/>
          <w:sz w:val="24"/>
        </w:rPr>
        <w:t xml:space="preserve">особенностей </w:t>
      </w:r>
      <w:r w:rsidRPr="00E266B5">
        <w:rPr>
          <w:rFonts w:ascii="Times New Roman" w:eastAsia="Arial Unicode MS" w:hAnsi="Times New Roman"/>
          <w:sz w:val="24"/>
        </w:rPr>
        <w:t>Усть-Джегутинского ГП</w:t>
      </w:r>
      <w:r>
        <w:rPr>
          <w:rFonts w:ascii="Times New Roman" w:eastAsia="Arial Unicode MS" w:hAnsi="Times New Roman"/>
          <w:sz w:val="24"/>
        </w:rPr>
        <w:t xml:space="preserve"> на основании Региональных нормативов градостроительного проектирования Карачаево-Черкесской Республики.</w:t>
      </w:r>
    </w:p>
    <w:p w:rsidR="0044631E" w:rsidRPr="00EC27A4"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4A2328">
        <w:rPr>
          <w:rFonts w:ascii="Times New Roman" w:eastAsia="Arial Unicode MS" w:hAnsi="Times New Roman"/>
          <w:sz w:val="24"/>
        </w:rPr>
        <w:t xml:space="preserve">Полный перечень нормативных правовых актов и иных документов, использованных при разработке местных нормативов градостроительного проектирования </w:t>
      </w:r>
      <w:r w:rsidR="00A27EA7" w:rsidRPr="00A27EA7">
        <w:rPr>
          <w:rFonts w:ascii="Times New Roman" w:eastAsia="Arial Unicode MS" w:hAnsi="Times New Roman"/>
          <w:sz w:val="24"/>
        </w:rPr>
        <w:t xml:space="preserve">Усть-Джегутинского ГП </w:t>
      </w:r>
      <w:r w:rsidRPr="00EC27A4">
        <w:rPr>
          <w:rFonts w:ascii="Times New Roman" w:eastAsia="Arial Unicode MS" w:hAnsi="Times New Roman"/>
          <w:sz w:val="24"/>
        </w:rPr>
        <w:t>приведен в Приложени</w:t>
      </w:r>
      <w:r w:rsidR="00A27EA7" w:rsidRPr="00EC27A4">
        <w:rPr>
          <w:rFonts w:ascii="Times New Roman" w:eastAsia="Arial Unicode MS" w:hAnsi="Times New Roman"/>
          <w:sz w:val="24"/>
        </w:rPr>
        <w:t>и</w:t>
      </w:r>
      <w:r w:rsidRPr="00EC27A4">
        <w:rPr>
          <w:rFonts w:ascii="Times New Roman" w:eastAsia="Arial Unicode MS" w:hAnsi="Times New Roman"/>
          <w:sz w:val="24"/>
        </w:rPr>
        <w:t xml:space="preserve"> № 4.</w:t>
      </w:r>
    </w:p>
    <w:p w:rsidR="0044631E" w:rsidRPr="00EC27A4"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EC27A4">
        <w:rPr>
          <w:rFonts w:ascii="Times New Roman" w:eastAsia="Arial Unicode MS" w:hAnsi="Times New Roman"/>
          <w:sz w:val="24"/>
        </w:rPr>
        <w:t>В местных нормативах выделены различные территории муниципального образования, для которых установлены дифференцированные значения нормируемых показателей.</w:t>
      </w:r>
    </w:p>
    <w:p w:rsidR="0044631E" w:rsidRPr="00EC27A4"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EC27A4">
        <w:rPr>
          <w:rFonts w:ascii="Times New Roman" w:eastAsia="Arial Unicode MS" w:hAnsi="Times New Roman"/>
          <w:sz w:val="24"/>
        </w:rPr>
        <w:t>Местные нормативы содержат нормируемые показатели, значения которых дифференцируются в зависимости от того, к какой части территории города они применяются. Кроме того, местные нормативы содержат нормируемые показатели, значения которых неизменны на любой части территории города.</w:t>
      </w:r>
    </w:p>
    <w:p w:rsidR="0044631E" w:rsidRPr="005634D9"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5634D9">
        <w:rPr>
          <w:rFonts w:ascii="Times New Roman" w:eastAsia="Arial Unicode MS" w:hAnsi="Times New Roman"/>
          <w:sz w:val="24"/>
        </w:rPr>
        <w:t xml:space="preserve">Перечень нормируемых показателей, применяемых </w:t>
      </w:r>
      <w:r w:rsidR="00A27EA7" w:rsidRPr="005634D9">
        <w:rPr>
          <w:rFonts w:ascii="Times New Roman" w:eastAsia="Arial Unicode MS" w:hAnsi="Times New Roman"/>
          <w:sz w:val="24"/>
        </w:rPr>
        <w:t>при подготовке Г</w:t>
      </w:r>
      <w:r w:rsidRPr="005634D9">
        <w:rPr>
          <w:rFonts w:ascii="Times New Roman" w:eastAsia="Arial Unicode MS" w:hAnsi="Times New Roman"/>
          <w:sz w:val="24"/>
        </w:rPr>
        <w:t>енерального плана и документации по планировке территории приведен в Приложени</w:t>
      </w:r>
      <w:r w:rsidR="00A27EA7" w:rsidRPr="005634D9">
        <w:rPr>
          <w:rFonts w:ascii="Times New Roman" w:eastAsia="Arial Unicode MS" w:hAnsi="Times New Roman"/>
          <w:sz w:val="24"/>
        </w:rPr>
        <w:t>и</w:t>
      </w:r>
      <w:r w:rsidRPr="005634D9">
        <w:rPr>
          <w:rFonts w:ascii="Times New Roman" w:eastAsia="Arial Unicode MS" w:hAnsi="Times New Roman"/>
          <w:sz w:val="24"/>
        </w:rPr>
        <w:t xml:space="preserve"> № 1.</w:t>
      </w:r>
    </w:p>
    <w:p w:rsidR="00513648" w:rsidRPr="005634D9" w:rsidRDefault="00513648" w:rsidP="00151811">
      <w:pPr>
        <w:spacing w:line="240" w:lineRule="auto"/>
        <w:rPr>
          <w:lang w:eastAsia="x-none"/>
        </w:rPr>
      </w:pPr>
    </w:p>
    <w:p w:rsidR="00513648" w:rsidRPr="005634D9" w:rsidRDefault="00513648" w:rsidP="00151811">
      <w:pPr>
        <w:spacing w:line="240" w:lineRule="auto"/>
        <w:rPr>
          <w:lang w:eastAsia="x-none"/>
        </w:rPr>
        <w:sectPr w:rsidR="00513648" w:rsidRPr="005634D9" w:rsidSect="002D271B">
          <w:pgSz w:w="11906" w:h="16838"/>
          <w:pgMar w:top="1134" w:right="851" w:bottom="1134" w:left="1418" w:header="709" w:footer="709" w:gutter="0"/>
          <w:cols w:space="708"/>
          <w:docGrid w:linePitch="360"/>
        </w:sectPr>
      </w:pPr>
    </w:p>
    <w:p w:rsidR="00513648" w:rsidRPr="005634D9" w:rsidRDefault="00513648" w:rsidP="00151811">
      <w:pPr>
        <w:pStyle w:val="11"/>
        <w:numPr>
          <w:ilvl w:val="0"/>
          <w:numId w:val="3"/>
        </w:numPr>
        <w:tabs>
          <w:tab w:val="left" w:pos="993"/>
          <w:tab w:val="left" w:pos="1134"/>
        </w:tabs>
        <w:spacing w:before="0"/>
        <w:ind w:left="0" w:firstLine="567"/>
        <w:rPr>
          <w:lang w:val="ru-RU"/>
        </w:rPr>
      </w:pPr>
      <w:bookmarkStart w:id="3" w:name="_Toc370837814"/>
      <w:bookmarkStart w:id="4" w:name="_Toc427012838"/>
      <w:r w:rsidRPr="005634D9">
        <w:rPr>
          <w:lang w:val="ru-RU"/>
        </w:rPr>
        <w:lastRenderedPageBreak/>
        <w:t>область применения</w:t>
      </w:r>
      <w:bookmarkEnd w:id="3"/>
      <w:bookmarkEnd w:id="4"/>
    </w:p>
    <w:p w:rsidR="0044631E" w:rsidRPr="008E11C7" w:rsidRDefault="0044631E" w:rsidP="00661189">
      <w:pPr>
        <w:pStyle w:val="S5"/>
        <w:rPr>
          <w:rFonts w:eastAsia="Arial Unicode MS"/>
        </w:rPr>
      </w:pPr>
      <w:r w:rsidRPr="008E11C7">
        <w:rPr>
          <w:rFonts w:eastAsia="Arial Unicode MS"/>
        </w:rPr>
        <w:t xml:space="preserve">Местные нормативы градостроительного проектирования </w:t>
      </w:r>
      <w:r w:rsidR="008E11C7" w:rsidRPr="008E11C7">
        <w:rPr>
          <w:rFonts w:eastAsia="Arial Unicode MS"/>
        </w:rPr>
        <w:t xml:space="preserve">Усть-Джегутинского ГП </w:t>
      </w:r>
      <w:r w:rsidRPr="008E11C7">
        <w:rPr>
          <w:rFonts w:eastAsia="Arial Unicode MS"/>
        </w:rPr>
        <w:t>представляют собой совокупность стандартов по разработке документов территориального планирования,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44631E" w:rsidRPr="008E11C7" w:rsidRDefault="0044631E" w:rsidP="00661189">
      <w:pPr>
        <w:pStyle w:val="S5"/>
        <w:rPr>
          <w:rFonts w:eastAsia="Arial Unicode MS"/>
        </w:rPr>
      </w:pPr>
      <w:r w:rsidRPr="008E11C7">
        <w:rPr>
          <w:rFonts w:eastAsia="Arial Unicode MS"/>
        </w:rPr>
        <w:t>Местные нормативы разработаны в целях обеспечения такого пространственного развития территории, которое соответствует качеству жизни населения, предусмотрен</w:t>
      </w:r>
      <w:r w:rsidR="008E11C7" w:rsidRPr="008E11C7">
        <w:rPr>
          <w:rFonts w:eastAsia="Arial Unicode MS"/>
        </w:rPr>
        <w:t>ному документами</w:t>
      </w:r>
      <w:r w:rsidRPr="008E11C7">
        <w:rPr>
          <w:rFonts w:eastAsia="Arial Unicode MS"/>
        </w:rPr>
        <w:t xml:space="preserve"> планирования социально-экономического развития </w:t>
      </w:r>
      <w:r w:rsidR="008E11C7" w:rsidRPr="008E11C7">
        <w:rPr>
          <w:rFonts w:eastAsia="Arial Unicode MS"/>
        </w:rPr>
        <w:t xml:space="preserve">Усть-Джегутинского ГП </w:t>
      </w:r>
      <w:r w:rsidRPr="008E11C7">
        <w:rPr>
          <w:rFonts w:eastAsia="Arial Unicode MS"/>
        </w:rPr>
        <w:t xml:space="preserve">и </w:t>
      </w:r>
      <w:r w:rsidR="008E11C7" w:rsidRPr="008E11C7">
        <w:rPr>
          <w:rFonts w:eastAsia="Arial Unicode MS"/>
        </w:rPr>
        <w:t>Карачаево-Черкесской Республики</w:t>
      </w:r>
      <w:r w:rsidRPr="008E11C7">
        <w:rPr>
          <w:rFonts w:eastAsia="Arial Unicode MS"/>
        </w:rPr>
        <w:t>.</w:t>
      </w:r>
    </w:p>
    <w:p w:rsidR="0044631E" w:rsidRPr="008E11C7" w:rsidRDefault="0044631E" w:rsidP="00661189">
      <w:pPr>
        <w:pStyle w:val="S5"/>
        <w:rPr>
          <w:rFonts w:eastAsia="Arial Unicode MS"/>
        </w:rPr>
      </w:pPr>
      <w:r w:rsidRPr="008E11C7">
        <w:rPr>
          <w:rFonts w:eastAsia="Arial Unicode MS"/>
        </w:rPr>
        <w:t>Местные нормативы применяются при подготовке документов территориального планирования, согласовании и утверждении документов территориального планирования, подготовке проектов планировки территории, проведении государственной экспертизы.</w:t>
      </w:r>
    </w:p>
    <w:p w:rsidR="0044631E" w:rsidRPr="008E11C7" w:rsidRDefault="0044631E" w:rsidP="00661189">
      <w:pPr>
        <w:pStyle w:val="S5"/>
        <w:rPr>
          <w:rFonts w:eastAsia="Arial Unicode MS"/>
        </w:rPr>
      </w:pPr>
      <w:r w:rsidRPr="008E11C7">
        <w:rPr>
          <w:rFonts w:eastAsia="Arial Unicode MS"/>
        </w:rPr>
        <w:t xml:space="preserve">Документы территориального планирования разрабатываются с учетом положений концепций и стратегий социально-экономического развития </w:t>
      </w:r>
      <w:r w:rsidR="008E11C7" w:rsidRPr="008E11C7">
        <w:rPr>
          <w:rFonts w:eastAsia="Arial Unicode MS"/>
        </w:rPr>
        <w:t xml:space="preserve">Усть-Джегутинского ГП </w:t>
      </w:r>
      <w:r w:rsidRPr="008E11C7">
        <w:rPr>
          <w:rFonts w:eastAsia="Arial Unicode MS"/>
        </w:rPr>
        <w:t xml:space="preserve">и </w:t>
      </w:r>
      <w:r w:rsidR="008E11C7" w:rsidRPr="008E11C7">
        <w:rPr>
          <w:rFonts w:eastAsia="Arial Unicode MS"/>
        </w:rPr>
        <w:t>Карачаево-Черкесской Республики</w:t>
      </w:r>
      <w:r w:rsidRPr="008E11C7">
        <w:rPr>
          <w:rFonts w:eastAsia="Arial Unicode MS"/>
        </w:rPr>
        <w:t xml:space="preserve">, положений утвержденных государственных программ, государственных программ </w:t>
      </w:r>
      <w:r w:rsidR="008E11C7" w:rsidRPr="008E11C7">
        <w:rPr>
          <w:rFonts w:eastAsia="Arial Unicode MS"/>
        </w:rPr>
        <w:t>Карачаево-Черкесской Республики</w:t>
      </w:r>
      <w:r w:rsidRPr="008E11C7">
        <w:rPr>
          <w:rFonts w:eastAsia="Arial Unicode MS"/>
        </w:rPr>
        <w:t xml:space="preserve">, муниципальных программ, а также инвестиционных проектов, осуществляемых за счет собственных финансовых ресурсов бюджета муниципального образования и иных источников финансирования. </w:t>
      </w:r>
    </w:p>
    <w:p w:rsidR="0044631E" w:rsidRPr="008E11C7" w:rsidRDefault="0044631E" w:rsidP="00661189">
      <w:pPr>
        <w:pStyle w:val="S5"/>
        <w:rPr>
          <w:rFonts w:eastAsia="Arial Unicode MS"/>
        </w:rPr>
      </w:pPr>
      <w:r w:rsidRPr="008E11C7">
        <w:rPr>
          <w:rFonts w:eastAsia="Arial Unicode MS"/>
        </w:rPr>
        <w:t xml:space="preserve">При подготовке документов территориального планирования </w:t>
      </w:r>
      <w:r w:rsidR="008E11C7" w:rsidRPr="008E11C7">
        <w:rPr>
          <w:rFonts w:eastAsia="Arial Unicode MS"/>
        </w:rPr>
        <w:t xml:space="preserve">Усть-Джегутинского ГП </w:t>
      </w:r>
      <w:r w:rsidRPr="008E11C7">
        <w:rPr>
          <w:rFonts w:eastAsia="Arial Unicode MS"/>
        </w:rPr>
        <w:t>используется следующая информация документов социально-экономического планирования:</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планируемые изменения отраслевой структуры занятости населения на территории;</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планируемые изменения реальных доходов населения;</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планируемые изменения отраслевой структуры производства на территории;</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планируемые инвестиции в строительство объектов социального и культурно-бытового обслуживания населения с определенными характеристиками (вид объекта, мощность, численность сотрудников и др.);</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планируемые инвестиции в строительство производственных объектов (вид объекта, численность сотрудников, предполагаемый доход сотрудников и др.);</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 иная информация.</w:t>
      </w:r>
    </w:p>
    <w:p w:rsidR="008E11C7" w:rsidRPr="008E11C7" w:rsidRDefault="008E11C7" w:rsidP="00661189">
      <w:pPr>
        <w:pStyle w:val="S5"/>
        <w:rPr>
          <w:rFonts w:eastAsia="Arial Unicode MS"/>
        </w:rPr>
      </w:pPr>
      <w:r w:rsidRPr="008E11C7">
        <w:rPr>
          <w:rFonts w:eastAsia="Arial Unicode MS"/>
        </w:rPr>
        <w:lastRenderedPageBreak/>
        <w:t>В соответствии с Положениями Градостроительного кодекса РФ утверждаемыми решениями в составе документов территориального планирования Усть-Джегутинского ГП являются решения об утверждении границ населенных пунктов, входящих в состав муниципального образования; о границах функциональных зон с отображением параметров планируемого развития таких зон; о планируемых к размещению объектов местного значения.</w:t>
      </w:r>
    </w:p>
    <w:p w:rsidR="0044631E" w:rsidRPr="008E11C7" w:rsidRDefault="0044631E" w:rsidP="00661189">
      <w:pPr>
        <w:pStyle w:val="S5"/>
        <w:rPr>
          <w:rFonts w:eastAsia="Arial Unicode MS"/>
        </w:rPr>
      </w:pPr>
      <w:r w:rsidRPr="008E11C7">
        <w:rPr>
          <w:rFonts w:eastAsia="Arial Unicode MS"/>
        </w:rPr>
        <w:t>Посредством разработки проектов планировки территории уточняются характеристики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местного значения.</w:t>
      </w:r>
    </w:p>
    <w:p w:rsidR="0044631E" w:rsidRPr="008E11C7" w:rsidRDefault="0044631E" w:rsidP="00661189">
      <w:pPr>
        <w:pStyle w:val="S5"/>
        <w:rPr>
          <w:rFonts w:eastAsia="Arial Unicode MS"/>
        </w:rPr>
      </w:pPr>
      <w:r w:rsidRPr="008E11C7">
        <w:rPr>
          <w:rFonts w:eastAsia="Arial Unicode MS"/>
        </w:rPr>
        <w:t>Задачами разработки местных нормативов являются:</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1) установление минимального набора показателей, расчет которых необходим при разработке документов градостроительного проектирования;</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2) распределение используемых при проектировании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настоящ</w:t>
      </w:r>
      <w:r w:rsidR="00B81162" w:rsidRPr="008E11C7">
        <w:rPr>
          <w:rFonts w:ascii="Times New Roman" w:eastAsia="Arial Unicode MS" w:hAnsi="Times New Roman"/>
          <w:sz w:val="24"/>
        </w:rPr>
        <w:t>ем документе</w:t>
      </w:r>
      <w:r w:rsidRPr="008E11C7">
        <w:rPr>
          <w:rFonts w:ascii="Times New Roman" w:eastAsia="Arial Unicode MS" w:hAnsi="Times New Roman"/>
          <w:sz w:val="24"/>
        </w:rPr>
        <w:t xml:space="preserve"> как равнозначные);</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3) обеспечение оценки качества градостроительной документации в плане соответствия её решений целям повышения качества жизни населения;</w:t>
      </w:r>
    </w:p>
    <w:p w:rsidR="0044631E" w:rsidRPr="008E11C7" w:rsidRDefault="0044631E"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8E11C7">
        <w:rPr>
          <w:rFonts w:ascii="Times New Roman" w:eastAsia="Arial Unicode MS" w:hAnsi="Times New Roman"/>
          <w:sz w:val="24"/>
        </w:rPr>
        <w:t>4) обеспечение постоянного контроля за соответствием проектных решений градостроительной документации изменяющимся социально-экономическим условиям на территории.</w:t>
      </w:r>
    </w:p>
    <w:p w:rsidR="0044631E" w:rsidRPr="008E11C7" w:rsidRDefault="0044631E" w:rsidP="00661189">
      <w:pPr>
        <w:pStyle w:val="S5"/>
        <w:rPr>
          <w:rFonts w:eastAsia="Arial Unicode MS"/>
        </w:rPr>
      </w:pPr>
      <w:r w:rsidRPr="008E11C7">
        <w:rPr>
          <w:rFonts w:eastAsia="Arial Unicode MS"/>
        </w:rPr>
        <w:t xml:space="preserve">Местные нормативы направлены на обеспечение повышения качества жизни населения, повышение эффективности использования территорий в границах </w:t>
      </w:r>
      <w:r w:rsidR="008E11C7" w:rsidRPr="008E11C7">
        <w:rPr>
          <w:rFonts w:eastAsia="Arial Unicode MS"/>
        </w:rPr>
        <w:t>Усть-Джегутинского ГП</w:t>
      </w:r>
      <w:r w:rsidRPr="008E11C7">
        <w:rPr>
          <w:rFonts w:eastAsia="Arial Unicode MS"/>
        </w:rPr>
        <w:t>, ограничение негативного воздействия хозяйственной и иной деятельности на окружающую среду в интересах настоящего и будущего поколений.</w:t>
      </w:r>
    </w:p>
    <w:p w:rsidR="0044631E" w:rsidRPr="008E11C7" w:rsidRDefault="0044631E" w:rsidP="00661189">
      <w:pPr>
        <w:pStyle w:val="S5"/>
        <w:rPr>
          <w:rFonts w:eastAsia="Arial Unicode MS"/>
        </w:rPr>
      </w:pPr>
      <w:r w:rsidRPr="008E11C7">
        <w:rPr>
          <w:rFonts w:eastAsia="Arial Unicode MS"/>
        </w:rPr>
        <w:t xml:space="preserve">Местные нормативы градостроительного проектирования обязательны для применения всеми участниками градостроительной деятельности, осуществляемой на территории </w:t>
      </w:r>
      <w:r w:rsidR="008E11C7" w:rsidRPr="008E11C7">
        <w:rPr>
          <w:rFonts w:eastAsia="Arial Unicode MS"/>
        </w:rPr>
        <w:t>Усть-Джегутинского ГП</w:t>
      </w:r>
      <w:r w:rsidRPr="008E11C7">
        <w:rPr>
          <w:rFonts w:eastAsia="Arial Unicode MS"/>
        </w:rPr>
        <w:t>.</w:t>
      </w:r>
    </w:p>
    <w:p w:rsidR="0044631E" w:rsidRPr="008E11C7" w:rsidRDefault="0044631E" w:rsidP="00661189">
      <w:pPr>
        <w:pStyle w:val="S5"/>
        <w:rPr>
          <w:rFonts w:eastAsia="Arial Unicode MS"/>
        </w:rPr>
      </w:pPr>
      <w:r w:rsidRPr="008E11C7">
        <w:rPr>
          <w:rFonts w:eastAsia="Arial Unicode MS"/>
        </w:rPr>
        <w:t xml:space="preserve">После утверждения местные нормативы градостроительного проектирования </w:t>
      </w:r>
      <w:r w:rsidR="008E11C7" w:rsidRPr="008E11C7">
        <w:rPr>
          <w:rFonts w:eastAsia="Arial Unicode MS"/>
        </w:rPr>
        <w:t xml:space="preserve">Усть-Джегутинского ГП </w:t>
      </w:r>
      <w:r w:rsidRPr="008E11C7">
        <w:rPr>
          <w:rFonts w:eastAsia="Arial Unicode MS"/>
        </w:rPr>
        <w:t xml:space="preserve">заносятся в реестр нормативов градостроительного проектирования муниципального образования </w:t>
      </w:r>
      <w:r w:rsidR="00151811">
        <w:rPr>
          <w:rFonts w:eastAsia="Arial Unicode MS"/>
        </w:rPr>
        <w:t>Карачаево-Черкесской Республики</w:t>
      </w:r>
      <w:r w:rsidRPr="008E11C7">
        <w:rPr>
          <w:rFonts w:eastAsia="Arial Unicode MS"/>
        </w:rPr>
        <w:t>, который ведется уполномоченным структурным подразделением.</w:t>
      </w:r>
    </w:p>
    <w:p w:rsidR="00513648" w:rsidRPr="00151811" w:rsidRDefault="00513648" w:rsidP="00151811">
      <w:pPr>
        <w:spacing w:line="240" w:lineRule="auto"/>
        <w:ind w:firstLine="709"/>
        <w:rPr>
          <w:rFonts w:ascii="Times New Roman" w:eastAsia="Times New Roman" w:hAnsi="Times New Roman"/>
          <w:sz w:val="24"/>
          <w:szCs w:val="24"/>
          <w:lang w:eastAsia="ru-RU"/>
        </w:rPr>
      </w:pPr>
    </w:p>
    <w:p w:rsidR="00513648" w:rsidRPr="00151811" w:rsidRDefault="00513648" w:rsidP="00151811">
      <w:pPr>
        <w:pStyle w:val="11"/>
        <w:numPr>
          <w:ilvl w:val="0"/>
          <w:numId w:val="2"/>
        </w:numPr>
        <w:sectPr w:rsidR="00513648" w:rsidRPr="00151811" w:rsidSect="002D271B">
          <w:pgSz w:w="11906" w:h="16838"/>
          <w:pgMar w:top="1134" w:right="851" w:bottom="1134" w:left="1418" w:header="709" w:footer="709" w:gutter="0"/>
          <w:cols w:space="708"/>
          <w:docGrid w:linePitch="360"/>
        </w:sectPr>
      </w:pPr>
    </w:p>
    <w:p w:rsidR="00513648" w:rsidRPr="00151811" w:rsidRDefault="00513648" w:rsidP="00151811">
      <w:pPr>
        <w:pStyle w:val="11"/>
        <w:numPr>
          <w:ilvl w:val="0"/>
          <w:numId w:val="3"/>
        </w:numPr>
        <w:tabs>
          <w:tab w:val="left" w:pos="993"/>
          <w:tab w:val="left" w:pos="1134"/>
        </w:tabs>
        <w:spacing w:before="0"/>
        <w:ind w:left="0" w:firstLine="567"/>
        <w:rPr>
          <w:lang w:val="ru-RU"/>
        </w:rPr>
      </w:pPr>
      <w:bookmarkStart w:id="5" w:name="_Toc370837815"/>
      <w:bookmarkStart w:id="6" w:name="_Toc427012839"/>
      <w:r w:rsidRPr="00151811">
        <w:rPr>
          <w:lang w:val="ru-RU"/>
        </w:rPr>
        <w:lastRenderedPageBreak/>
        <w:t>термины и определения</w:t>
      </w:r>
      <w:bookmarkEnd w:id="5"/>
      <w:bookmarkEnd w:id="6"/>
    </w:p>
    <w:p w:rsidR="0011081D" w:rsidRPr="00151811" w:rsidRDefault="0011081D" w:rsidP="00151811">
      <w:pPr>
        <w:pStyle w:val="a6"/>
        <w:spacing w:line="240" w:lineRule="auto"/>
        <w:rPr>
          <w:rFonts w:eastAsia="Arial Unicode MS"/>
        </w:rPr>
      </w:pPr>
      <w:r w:rsidRPr="00151811">
        <w:rPr>
          <w:rFonts w:eastAsia="Arial Unicode MS"/>
        </w:rPr>
        <w:t>В настоящ</w:t>
      </w:r>
      <w:r w:rsidR="00B81162" w:rsidRPr="00151811">
        <w:rPr>
          <w:rFonts w:eastAsia="Arial Unicode MS"/>
        </w:rPr>
        <w:t>ем</w:t>
      </w:r>
      <w:r w:rsidRPr="00151811">
        <w:rPr>
          <w:rFonts w:eastAsia="Arial Unicode MS"/>
        </w:rPr>
        <w:t xml:space="preserve"> </w:t>
      </w:r>
      <w:r w:rsidR="00B81162" w:rsidRPr="00151811">
        <w:rPr>
          <w:rFonts w:eastAsia="Arial Unicode MS"/>
        </w:rPr>
        <w:t>документе</w:t>
      </w:r>
      <w:r w:rsidRPr="00151811">
        <w:rPr>
          <w:rFonts w:eastAsia="Arial Unicode MS"/>
        </w:rPr>
        <w:t xml:space="preserve"> приведенные понятия применяются в следующем значении: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Бульвар и пешеходные аллеи</w:t>
      </w:r>
      <w:r w:rsidRPr="00151811">
        <w:rPr>
          <w:rFonts w:ascii="Times New Roman" w:eastAsia="Arial Unicode MS" w:hAnsi="Times New Roman"/>
          <w:sz w:val="24"/>
        </w:rPr>
        <w:t xml:space="preserve"> - озелененные территории линейной формы, предназначенные для транзитного пешеходного движения, прогулок, повседневного отдыха;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Внутридворовая территория</w:t>
      </w:r>
      <w:r w:rsidRPr="00151811">
        <w:rPr>
          <w:rFonts w:ascii="Times New Roman" w:eastAsia="Arial Unicode MS" w:hAnsi="Times New Roman"/>
          <w:sz w:val="24"/>
        </w:rPr>
        <w:t xml:space="preserve"> - территория со стороны входов в жилую часть многоквартирного дома, содержащая элементы благоустройства, необходимые для функционирования дома;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Водоохранные зоны</w:t>
      </w:r>
      <w:r w:rsidRPr="00151811">
        <w:rPr>
          <w:rFonts w:ascii="Times New Roman" w:eastAsia="Arial Unicode MS" w:hAnsi="Times New Roman"/>
          <w:sz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Временные объекты</w:t>
      </w:r>
      <w:r w:rsidRPr="00151811">
        <w:rPr>
          <w:rFonts w:ascii="Times New Roman" w:eastAsia="Arial Unicode MS" w:hAnsi="Times New Roman"/>
          <w:sz w:val="24"/>
        </w:rPr>
        <w:t xml:space="preserve"> - сооружения (площадки), возведенные (оборудованные) на срок, определенный договором аренды земельного участка, предоставленного в целях установки (размещения) и эксплуатации временного объекта, по истечении срока, действия которого лицо, установившее временный объект обязано его демонтировать (разобрать, снести) и освободить земельный участок, либо продлить срок  действия договора. Временные объекты не относятся к недвижимому имуществу. Право собственности и другие вещные права на временные объекты, а также сделки с ним, не подлежат регистрации в Едином государственном реестре прав на недвижимое имущество и сделок с ним;</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Встроенные, встроенно-пристроенные и пристроенные помещения</w:t>
      </w:r>
      <w:r w:rsidRPr="00151811">
        <w:rPr>
          <w:rFonts w:ascii="Times New Roman" w:eastAsia="Arial Unicode MS" w:hAnsi="Times New Roman"/>
          <w:sz w:val="24"/>
        </w:rPr>
        <w:t xml:space="preserve"> - учреждения и предприятия, помещения которых полностью или частично расположены в жилом доме или ином здании; </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Гараж </w:t>
      </w:r>
      <w:r w:rsidRPr="00151811">
        <w:rPr>
          <w:rFonts w:ascii="Times New Roman" w:eastAsia="Arial Unicode MS" w:hAnsi="Times New Roman"/>
          <w:sz w:val="24"/>
        </w:rPr>
        <w:t xml:space="preserve">- здание, сооружение, предназначенные для хранения (стоянки) автомобилей, а также для осуществления мелкого ремонта транспортных средств собственника гаража; </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Городской сад</w:t>
      </w:r>
      <w:r w:rsidRPr="00151811">
        <w:rPr>
          <w:rFonts w:ascii="Times New Roman" w:eastAsia="Arial Unicode MS" w:hAnsi="Times New Roman"/>
          <w:sz w:val="24"/>
        </w:rPr>
        <w:t xml:space="preserve"> - озелененная территория с ограниченным набором видов рекреационной деятельности, предназначенная преимущественно для прогулок и повседневного кратковременного отдыха населения, площадью, как правило, от 3 до </w:t>
      </w:r>
      <w:smartTag w:uri="urn:schemas-microsoft-com:office:smarttags" w:element="metricconverter">
        <w:smartTagPr>
          <w:attr w:name="ProductID" w:val="5 га"/>
        </w:smartTagPr>
        <w:r w:rsidRPr="00151811">
          <w:rPr>
            <w:rFonts w:ascii="Times New Roman" w:eastAsia="Arial Unicode MS" w:hAnsi="Times New Roman"/>
            <w:sz w:val="24"/>
          </w:rPr>
          <w:t>5 га</w:t>
        </w:r>
      </w:smartTag>
      <w:r w:rsidRPr="00151811">
        <w:rPr>
          <w:rFonts w:ascii="Times New Roman" w:eastAsia="Arial Unicode MS" w:hAnsi="Times New Roman"/>
          <w:sz w:val="24"/>
        </w:rPr>
        <w:t>;</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Градостроительная деятельность</w:t>
      </w:r>
      <w:r w:rsidRPr="00151811">
        <w:rPr>
          <w:rFonts w:ascii="Times New Roman" w:eastAsia="Arial Unicode MS" w:hAnsi="Times New Roman"/>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Градостроительная документация</w:t>
      </w:r>
      <w:r w:rsidRPr="00151811">
        <w:rPr>
          <w:rFonts w:ascii="Times New Roman" w:eastAsia="Arial Unicode MS" w:hAnsi="Times New Roman"/>
          <w:sz w:val="24"/>
        </w:rPr>
        <w:t xml:space="preserve"> – документы территориального планирования, документы градостроительного зонирования, документация по планировке территории.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Градостроительное зонирование</w:t>
      </w:r>
      <w:r w:rsidRPr="00151811">
        <w:rPr>
          <w:rFonts w:ascii="Times New Roman" w:eastAsia="Arial Unicode MS" w:hAnsi="Times New Roman"/>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Градостроительное проектирование</w:t>
      </w:r>
      <w:r w:rsidRPr="00151811">
        <w:rPr>
          <w:rFonts w:ascii="Times New Roman" w:eastAsia="Arial Unicode MS" w:hAnsi="Times New Roman"/>
          <w:sz w:val="24"/>
        </w:rPr>
        <w:t xml:space="preserve"> - комплекс планировочных и иных мероприятий, которые необходимо выработать и задействовать для реализации целей регионального и муниципального управления и градостроительного регулирования, осуществления инвестиционных программ в области планировки, застройки и благоустройства территорий, реконструкции градостроительных комплексов зданий, сооружений, инженерных систем и природно-ландшафтных территорий;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Градостроительный регламент</w:t>
      </w:r>
      <w:r w:rsidRPr="00151811">
        <w:rPr>
          <w:rFonts w:ascii="Times New Roman" w:eastAsia="Arial Unicode MS" w:hAnsi="Times New Roman"/>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lastRenderedPageBreak/>
        <w:t xml:space="preserve">Градостроительные решения </w:t>
      </w:r>
      <w:r w:rsidRPr="00151811">
        <w:rPr>
          <w:rFonts w:ascii="Times New Roman" w:eastAsia="Arial Unicode MS" w:hAnsi="Times New Roman"/>
          <w:sz w:val="24"/>
        </w:rPr>
        <w:t>- решения органов государственной власти, органов местного самоуправления по развитию пространственной структуры, зонированию территорий, принятые на основании утвержденной в установленном федеральным законодательством порядке градостроительной документации;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Документация по планировке территории</w:t>
      </w:r>
      <w:r w:rsidRPr="00151811">
        <w:rPr>
          <w:rFonts w:ascii="Times New Roman" w:eastAsia="Arial Unicode MS" w:hAnsi="Times New Roman"/>
          <w:sz w:val="24"/>
        </w:rPr>
        <w:t xml:space="preserve"> - проекты планировки территории; проекты межевания территории; градостроительные планы земельных участков;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sz w:val="24"/>
        </w:rPr>
        <w:t>Жилищный фонд в зависимости от целей использования: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Жилищный фонд социального использования</w:t>
      </w:r>
      <w:r w:rsidRPr="00151811">
        <w:rPr>
          <w:rFonts w:ascii="Times New Roman" w:eastAsia="Arial Unicode MS" w:hAnsi="Times New Roman"/>
          <w:sz w:val="24"/>
        </w:rPr>
        <w:t xml:space="preserve"> - совокупность предоставляемых гражданам по договорам социального найма жилых помещений государственного и муниципального жилищных фондов;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Специализированный жилищный фонд</w:t>
      </w:r>
      <w:r w:rsidRPr="00151811">
        <w:rPr>
          <w:rFonts w:ascii="Times New Roman" w:eastAsia="Arial Unicode MS" w:hAnsi="Times New Roman"/>
          <w:sz w:val="24"/>
        </w:rPr>
        <w:t xml:space="preserve"> - совокупность предназначенных для проживания отдельных категорий граждан и предоставляемых по правилам Жилищного кодекса Российской Федерации жилых помещений государственного и муниципального жилищных фондов;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Индивидуальный жилищный фонд</w:t>
      </w:r>
      <w:r w:rsidRPr="00151811">
        <w:rPr>
          <w:rFonts w:ascii="Times New Roman" w:eastAsia="Arial Unicode MS" w:hAnsi="Times New Roman"/>
          <w:sz w:val="24"/>
        </w:rPr>
        <w:t xml:space="preserve"> - совокупность жилых помещений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Жилищный фонд коммерческого использования</w:t>
      </w:r>
      <w:r w:rsidRPr="00151811">
        <w:rPr>
          <w:rFonts w:ascii="Times New Roman" w:eastAsia="Arial Unicode MS" w:hAnsi="Times New Roman"/>
          <w:sz w:val="24"/>
        </w:rPr>
        <w:t xml:space="preserve">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Заказчик </w:t>
      </w:r>
      <w:r w:rsidRPr="00151811">
        <w:rPr>
          <w:rFonts w:ascii="Times New Roman" w:eastAsia="Arial Unicode MS" w:hAnsi="Times New Roman"/>
          <w:sz w:val="24"/>
        </w:rPr>
        <w:t>- юридическое или физическое лицо, обратившееся с заказом к другому лицу - изготовителю, продавцу, поставщику товаров и услуг (подрядчику). В качестве заказчика могут выступать правительство, государственные органы, учреждения, организации, предприятия, граждане;</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Земельный участок</w:t>
      </w:r>
      <w:r w:rsidRPr="00151811">
        <w:rPr>
          <w:rFonts w:ascii="Times New Roman" w:eastAsia="Arial Unicode MS" w:hAnsi="Times New Roman"/>
          <w:sz w:val="24"/>
        </w:rPr>
        <w:t xml:space="preserve"> – часть земной поверхности, границы которой определены в соответствии с федеральными </w:t>
      </w:r>
      <w:hyperlink r:id="rId13" w:history="1">
        <w:r w:rsidRPr="00151811">
          <w:rPr>
            <w:rFonts w:ascii="Times New Roman" w:eastAsia="Arial Unicode MS" w:hAnsi="Times New Roman"/>
            <w:sz w:val="24"/>
          </w:rPr>
          <w:t>законами</w:t>
        </w:r>
      </w:hyperlink>
      <w:r w:rsidRPr="00151811">
        <w:rPr>
          <w:rFonts w:ascii="Times New Roman" w:eastAsia="Arial Unicode MS" w:hAnsi="Times New Roman"/>
          <w:sz w:val="24"/>
        </w:rPr>
        <w:t>;</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санитарной охраны (источников питьевого и хозяйственно-бытового водоснабжения)</w:t>
      </w:r>
      <w:r w:rsidRPr="00151811">
        <w:rPr>
          <w:rFonts w:ascii="Times New Roman" w:eastAsia="Arial Unicode MS" w:hAnsi="Times New Roman"/>
          <w:sz w:val="24"/>
        </w:rPr>
        <w:t xml:space="preserve"> - территория и акватория, на которых устанавливается особый санитарно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Зонирование </w:t>
      </w:r>
      <w:r w:rsidRPr="00151811">
        <w:rPr>
          <w:rFonts w:ascii="Times New Roman" w:eastAsia="Arial Unicode MS" w:hAnsi="Times New Roman"/>
          <w:sz w:val="24"/>
        </w:rPr>
        <w:t>- деление территории муниципального образования, населенного пункта при осуществлении градостроительного проектирования на части (зоны) для определения их функционального назначения (функциональное зонирование при подготовке генерального плана), определения территориальных зон и установления градостроительных регламентов (градостроительное зонирование при подготовке правил землепользования и застройки), определения особых условий использования соответствующих территорий (зон с особыми условиями использования территорий), а также закрепления (отображения) в градостроительной документации границ соответствующих зон;</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Зоны жилого назначения</w:t>
      </w:r>
      <w:r w:rsidRPr="00151811">
        <w:rPr>
          <w:rFonts w:ascii="Times New Roman" w:eastAsia="Arial Unicode MS" w:hAnsi="Times New Roman"/>
          <w:sz w:val="24"/>
        </w:rPr>
        <w:t xml:space="preserve"> - участки территории города, используемые и предназначенные для размещения жилых домов, а также учреждений и предприятий обслуживания населения;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Зоны общественно-делового назначения</w:t>
      </w:r>
      <w:r w:rsidRPr="00151811">
        <w:rPr>
          <w:rFonts w:ascii="Times New Roman" w:eastAsia="Arial Unicode MS" w:hAnsi="Times New Roman"/>
          <w:sz w:val="24"/>
        </w:rPr>
        <w:t xml:space="preserve"> – участки территории города, предназначенные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научно-исследовательских учреждений,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lastRenderedPageBreak/>
        <w:t xml:space="preserve">Зоны производственного и коммунально-складского назначения </w:t>
      </w:r>
      <w:r w:rsidRPr="00151811">
        <w:rPr>
          <w:rFonts w:ascii="Times New Roman" w:eastAsia="Arial Unicode MS" w:hAnsi="Times New Roman"/>
          <w:sz w:val="24"/>
        </w:rPr>
        <w:t>– территории, предназначенные для размещения промышленных, коммунальных и складских объектов и объектов, связанных с их обслуживанием, а также для установления санитарно-защитных зон таких объектов.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транспортной инфраструктуры</w:t>
      </w:r>
      <w:r w:rsidRPr="00151811">
        <w:rPr>
          <w:rFonts w:ascii="Times New Roman" w:eastAsia="Arial Unicode MS" w:hAnsi="Times New Roman"/>
          <w:sz w:val="24"/>
        </w:rPr>
        <w:t xml:space="preserve"> предназначена для размещения объектов транспортной инфраструктуры, в том числе сооружений и коммуникаций железнодорожного, автомобильного и трубопроводного транспорта, метрополитена, связи, а также для установления санитарно-защитных зон и санитарных разрывов таких объектов;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инженерной инфраструктуры</w:t>
      </w:r>
      <w:r w:rsidRPr="00151811">
        <w:rPr>
          <w:rFonts w:ascii="Times New Roman" w:eastAsia="Arial Unicode MS" w:hAnsi="Times New Roman"/>
          <w:sz w:val="24"/>
        </w:rPr>
        <w:t xml:space="preserve"> включает в себя участки территории города,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специального назначения</w:t>
      </w:r>
      <w:r w:rsidRPr="00151811">
        <w:rPr>
          <w:rFonts w:ascii="Times New Roman" w:eastAsia="Arial Unicode MS" w:hAnsi="Times New Roman"/>
          <w:sz w:val="24"/>
        </w:rPr>
        <w:t xml:space="preserve"> - территории, занятые кладбищами, крематориями,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военных и режимных объектов</w:t>
      </w:r>
      <w:r w:rsidRPr="00151811">
        <w:rPr>
          <w:rFonts w:ascii="Times New Roman" w:eastAsia="Arial Unicode MS" w:hAnsi="Times New Roman"/>
          <w:sz w:val="24"/>
        </w:rPr>
        <w:t xml:space="preserve"> – зона, предназначенная для размещения военных объектов, прочих режимных объектов (в том числе тюрем) и формирования инфраструктуры для их обслуживания.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со специальными нормативами. </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естественного ландшафта</w:t>
      </w:r>
      <w:r w:rsidRPr="00151811">
        <w:rPr>
          <w:rFonts w:ascii="Times New Roman" w:eastAsia="Arial Unicode MS" w:hAnsi="Times New Roman"/>
          <w:sz w:val="24"/>
        </w:rPr>
        <w:t xml:space="preserve"> – зона, включающая в себя естественные неблагоустроенные территории, предназначенные для сохранения озелененных пространств на незастроенной территории города и восстановления нарушенного ландшафта;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Зона акваторий</w:t>
      </w:r>
      <w:r w:rsidRPr="00151811">
        <w:rPr>
          <w:rFonts w:ascii="Times New Roman" w:eastAsia="Arial Unicode MS" w:hAnsi="Times New Roman"/>
          <w:sz w:val="24"/>
        </w:rPr>
        <w:t xml:space="preserve"> – территории, занятые водными объектами;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Зоны охраны объектов культурного наследия</w:t>
      </w:r>
      <w:r w:rsidRPr="00151811">
        <w:rPr>
          <w:rFonts w:ascii="Times New Roman" w:eastAsia="Arial Unicode MS" w:hAnsi="Times New Roman"/>
          <w:sz w:val="24"/>
        </w:rPr>
        <w:t xml:space="preserve"> – территория, устанавливаемая в целях обеспечения сохранности объекта культурного наследия в его исторической среде на сопряженной с ним территории;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Зоны рекреационного назначения</w:t>
      </w:r>
      <w:r w:rsidRPr="00151811">
        <w:rPr>
          <w:rFonts w:ascii="Times New Roman" w:eastAsia="Arial Unicode MS" w:hAnsi="Times New Roman"/>
          <w:sz w:val="24"/>
        </w:rPr>
        <w:t xml:space="preserve"> -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Зоны с особыми условиями использования территорий </w:t>
      </w:r>
      <w:r w:rsidRPr="00151811">
        <w:rPr>
          <w:rFonts w:ascii="Times New Roman" w:eastAsia="Arial Unicode MS" w:hAnsi="Times New Roman"/>
          <w:sz w:val="24"/>
        </w:rPr>
        <w:t>-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Индивидуальный жилой дом</w:t>
      </w:r>
      <w:r w:rsidRPr="00151811">
        <w:rPr>
          <w:rFonts w:ascii="Times New Roman" w:eastAsia="Arial Unicode MS" w:hAnsi="Times New Roman"/>
          <w:sz w:val="24"/>
        </w:rPr>
        <w:t xml:space="preserve"> - отдельно стоящий жилой дом с количеством этажей не более чем три, предназначенные для проживания одной семьи;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Информационные системы обеспечения градостроительной деятельности (далее также – ИСОГД) </w:t>
      </w:r>
      <w:r w:rsidRPr="00151811">
        <w:rPr>
          <w:rFonts w:ascii="Times New Roman" w:eastAsia="Arial Unicode MS" w:hAnsi="Times New Roman"/>
          <w:sz w:val="24"/>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Капитальный ремонт объектов капитального строительства (за исключением линейных объектов)</w:t>
      </w:r>
      <w:r w:rsidRPr="00151811">
        <w:rPr>
          <w:rFonts w:ascii="Times New Roman" w:eastAsia="Arial Unicode MS" w:hAnsi="Times New Roman"/>
          <w:sz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w:t>
      </w:r>
      <w:r w:rsidRPr="00151811">
        <w:rPr>
          <w:rFonts w:ascii="Times New Roman" w:eastAsia="Arial Unicode MS" w:hAnsi="Times New Roman"/>
          <w:sz w:val="24"/>
        </w:rPr>
        <w:lastRenderedPageBreak/>
        <w:t>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Капитальный ремонт линейных объектов </w:t>
      </w:r>
      <w:r w:rsidRPr="00151811">
        <w:rPr>
          <w:rFonts w:ascii="Times New Roman" w:eastAsia="Arial Unicode MS" w:hAnsi="Times New Roman"/>
          <w:sz w:val="24"/>
        </w:rPr>
        <w:t>-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Комфорт проживания</w:t>
      </w:r>
      <w:r w:rsidRPr="00151811">
        <w:rPr>
          <w:rFonts w:ascii="Times New Roman" w:eastAsia="Arial Unicode MS" w:hAnsi="Times New Roman"/>
          <w:sz w:val="24"/>
        </w:rPr>
        <w:t xml:space="preserve"> - устанавливаемый в задании на проектирование уровень требований к габаритам и площади помещений, к составу помещений жилого назначения, а также к инженерно-техническому оснащению, обеспечивающему возможность регулирования в процессе эксплуатации санитарно-гигиенических параметров окружающей среды;</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Красные линии </w:t>
      </w:r>
      <w:r w:rsidRPr="00151811">
        <w:rPr>
          <w:rFonts w:ascii="Times New Roman" w:eastAsia="Arial Unicode MS" w:hAnsi="Times New Roman"/>
          <w:sz w:val="24"/>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Культовые объекты</w:t>
      </w:r>
      <w:r w:rsidRPr="00151811">
        <w:rPr>
          <w:rFonts w:ascii="Times New Roman" w:eastAsia="Arial Unicode MS" w:hAnsi="Times New Roman"/>
          <w:sz w:val="24"/>
        </w:rPr>
        <w:t xml:space="preserve"> - объекты для проведения религиозных обрядов;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Культурно-просветительские и зрелищные объекты</w:t>
      </w:r>
      <w:r w:rsidRPr="00151811">
        <w:rPr>
          <w:rFonts w:ascii="Times New Roman" w:eastAsia="Arial Unicode MS" w:hAnsi="Times New Roman"/>
          <w:sz w:val="24"/>
        </w:rPr>
        <w:t xml:space="preserve"> - библиотеки, музеи, выставочные залы, галереи, театры, концертные залы, кинотеатры и иные подобные объекты;</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Линейные объекты</w:t>
      </w:r>
      <w:r w:rsidRPr="00151811">
        <w:rPr>
          <w:rFonts w:ascii="Times New Roman" w:eastAsia="Arial Unicode MS" w:hAnsi="Times New Roman"/>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Линии регулирования застройки</w:t>
      </w:r>
      <w:r w:rsidRPr="00151811">
        <w:rPr>
          <w:rFonts w:ascii="Times New Roman" w:eastAsia="Arial Unicode MS" w:hAnsi="Times New Roman"/>
          <w:sz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определяющие расположение внешних контуров зданий, строений и сооружений;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Маломобильные группы населения</w:t>
      </w:r>
      <w:r w:rsidRPr="00151811">
        <w:rPr>
          <w:rFonts w:ascii="Times New Roman" w:eastAsia="Arial Unicode MS" w:hAnsi="Times New Roman"/>
          <w:sz w:val="24"/>
        </w:rPr>
        <w:t xml:space="preserve"> – лица старшей возрастной группы, 60 лет и старше, инвалиды трудоспособного возраста 16 - 60 лет, дети-инвалиды до 16 лет, дети до 8 - 10 лет, пешеходы с детскими колясками, временно нетрудоспособные;</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Малые архитектурные формы</w:t>
      </w:r>
      <w:r w:rsidRPr="00151811">
        <w:rPr>
          <w:rFonts w:ascii="Times New Roman" w:eastAsia="Arial Unicode MS" w:hAnsi="Times New Roman"/>
          <w:sz w:val="24"/>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на территории муниципального образования, а также игровое, спортивное, осветительное оборудование, средства наружной рекламы и информации;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Микрорайон (квартал)</w:t>
      </w:r>
      <w:r w:rsidRPr="00151811">
        <w:rPr>
          <w:rFonts w:ascii="Times New Roman" w:eastAsia="Arial Unicode MS" w:hAnsi="Times New Roman"/>
          <w:sz w:val="24"/>
        </w:rPr>
        <w:t xml:space="preserve"> - структурный элемент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w:t>
      </w:r>
      <w:smartTag w:uri="urn:schemas-microsoft-com:office:smarttags" w:element="metricconverter">
        <w:smartTagPr>
          <w:attr w:name="ProductID" w:val="500 м"/>
        </w:smartTagPr>
        <w:r w:rsidRPr="00151811">
          <w:rPr>
            <w:rFonts w:ascii="Times New Roman" w:eastAsia="Arial Unicode MS" w:hAnsi="Times New Roman"/>
            <w:sz w:val="24"/>
          </w:rPr>
          <w:t>500 м</w:t>
        </w:r>
      </w:smartTag>
      <w:r w:rsidRPr="00151811">
        <w:rPr>
          <w:rFonts w:ascii="Times New Roman" w:eastAsia="Arial Unicode MS" w:hAnsi="Times New Roman"/>
          <w:sz w:val="24"/>
        </w:rPr>
        <w:t>. (кроме школ и детских дошкольных учреждений, радиус обслуживания которых определяется в соответствии с нормами). Границами, как правило, являются магистральные улицы или улицы в жилой застройке, проезды, пешеходные пути, естественные рубежи;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Многоквартирный дом</w:t>
      </w:r>
      <w:r w:rsidRPr="00151811">
        <w:rPr>
          <w:rFonts w:ascii="Times New Roman" w:eastAsia="Arial Unicode MS" w:hAnsi="Times New Roman"/>
          <w:sz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w:t>
      </w:r>
      <w:hyperlink r:id="rId14" w:history="1">
        <w:r w:rsidRPr="00151811">
          <w:rPr>
            <w:rFonts w:ascii="Times New Roman" w:eastAsia="Arial Unicode MS" w:hAnsi="Times New Roman"/>
            <w:sz w:val="24"/>
          </w:rPr>
          <w:t>законодательством</w:t>
        </w:r>
      </w:hyperlink>
      <w:r w:rsidRPr="00151811">
        <w:rPr>
          <w:rFonts w:ascii="Times New Roman" w:eastAsia="Arial Unicode MS" w:hAnsi="Times New Roman"/>
          <w:sz w:val="24"/>
        </w:rPr>
        <w:t>;</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Морфологический тип (морфотип) застройки</w:t>
      </w:r>
      <w:r w:rsidRPr="00151811">
        <w:rPr>
          <w:rFonts w:ascii="Times New Roman" w:eastAsia="Arial Unicode MS" w:hAnsi="Times New Roman"/>
          <w:sz w:val="24"/>
        </w:rPr>
        <w:t xml:space="preserve"> - компактно расположенная застройка, характеризующаяся схожестью внешних признаков (этажностью, плотностью, архитектурными и конструктивными решениями и т.д.) и сложившаяся в достаточно сжатый исторический период;</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Мощность объекта градостроительной деятельности</w:t>
      </w:r>
      <w:r w:rsidRPr="00151811">
        <w:rPr>
          <w:rFonts w:ascii="Times New Roman" w:eastAsia="Arial Unicode MS" w:hAnsi="Times New Roman"/>
          <w:sz w:val="24"/>
        </w:rPr>
        <w:t xml:space="preserve"> - степень способности данного объекта выполнять определенную функцию. Для некоторых объектов синонимами «мощности» могут быть «вместимость», «производительность» и т.п.;</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lastRenderedPageBreak/>
        <w:t>Населенный пункт</w:t>
      </w:r>
      <w:r w:rsidRPr="00151811">
        <w:rPr>
          <w:rFonts w:ascii="Times New Roman" w:eastAsia="Arial Unicode MS" w:hAnsi="Times New Roman"/>
          <w:sz w:val="24"/>
        </w:rPr>
        <w:t xml:space="preserve"> - территориальное образование, имеющее сосредоточенную застройку в пределах установленной границы и служащее местом постоянного проживания людей;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Объекты градостроительной деятельности</w:t>
      </w:r>
      <w:r w:rsidRPr="00151811">
        <w:rPr>
          <w:rFonts w:ascii="Times New Roman" w:eastAsia="Arial Unicode MS" w:hAnsi="Times New Roman"/>
          <w:sz w:val="24"/>
        </w:rPr>
        <w:t xml:space="preserve"> - объекты, отображаемые на картах (схемах) в составе градостроительной документации, включая опорный план территории;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Объект капитального строительства</w:t>
      </w:r>
      <w:r w:rsidRPr="00151811">
        <w:rPr>
          <w:rFonts w:ascii="Times New Roman" w:eastAsia="Arial Unicode MS" w:hAnsi="Times New Roman"/>
          <w:sz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Охранные зоны</w:t>
      </w:r>
      <w:r w:rsidRPr="00151811">
        <w:rPr>
          <w:rFonts w:ascii="Times New Roman" w:eastAsia="Arial Unicode MS" w:hAnsi="Times New Roman"/>
          <w:sz w:val="24"/>
        </w:rPr>
        <w:t xml:space="preserve"> – территории, предназначенные для обеспечения сохранности, прочности и устойчивости сооружений, устройств и других объектов охраны, а также для поддержания необходимых условий их эксплуатации, в границах которых устанавливаются в соответствии с законодательством особые условия использования территорий;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Парк </w:t>
      </w:r>
      <w:r w:rsidRPr="00151811">
        <w:rPr>
          <w:rFonts w:ascii="Times New Roman" w:eastAsia="Arial Unicode MS" w:hAnsi="Times New Roman"/>
          <w:sz w:val="24"/>
        </w:rPr>
        <w:t>-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кратковременного массового отдыха населения;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Парковка (парковочное место)</w:t>
      </w:r>
      <w:r w:rsidRPr="00151811">
        <w:rPr>
          <w:rFonts w:ascii="Times New Roman" w:eastAsia="Arial Unicode MS" w:hAnsi="Times New Roman"/>
          <w:sz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Планировочная организация</w:t>
      </w:r>
      <w:r w:rsidRPr="00151811">
        <w:rPr>
          <w:rFonts w:ascii="Times New Roman" w:eastAsia="Arial Unicode MS" w:hAnsi="Times New Roman"/>
          <w:sz w:val="24"/>
        </w:rPr>
        <w:t xml:space="preserve"> - деление территории муниципального образования на планировочные элементы в целях реализации системного подхода к процессам градостроительного проектирования и информационного обеспечения градостроительной деятельности (планировочный район, планировочный микрорайон, планировочный квартал, планировочный земельно-имущественный комплекс, планировочный земельный участок);</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b/>
          <w:i/>
          <w:sz w:val="24"/>
        </w:rPr>
        <w:t>Полоса отвода автомобильной дороги</w:t>
      </w:r>
      <w:r w:rsidRPr="00151811">
        <w:rPr>
          <w:rFonts w:ascii="Times New Roman" w:eastAsia="Arial Unicode MS" w:hAnsi="Times New Roman"/>
          <w:sz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Полоса отвода железных дорог</w:t>
      </w:r>
      <w:r w:rsidRPr="00151811">
        <w:rPr>
          <w:rFonts w:ascii="Times New Roman" w:eastAsia="Arial Unicode MS" w:hAnsi="Times New Roman"/>
          <w:sz w:val="24"/>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Правила землепользования и застройки</w:t>
      </w:r>
      <w:r w:rsidRPr="00151811">
        <w:rPr>
          <w:rFonts w:ascii="Times New Roman" w:eastAsia="Arial Unicode MS" w:hAnsi="Times New Roman"/>
          <w:sz w:val="24"/>
        </w:rPr>
        <w:t xml:space="preserve"> -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Природный ландшафт</w:t>
      </w:r>
      <w:r w:rsidRPr="00151811">
        <w:rPr>
          <w:rFonts w:ascii="Times New Roman" w:eastAsia="Arial Unicode MS" w:hAnsi="Times New Roman"/>
          <w:sz w:val="24"/>
        </w:rPr>
        <w:t xml:space="preserve">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Реконструкция объектов капитального строительства (за исключением линейных объектов)</w:t>
      </w:r>
      <w:r w:rsidRPr="00151811">
        <w:rPr>
          <w:rFonts w:ascii="Times New Roman" w:eastAsia="Arial Unicode MS" w:hAnsi="Times New Roman"/>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w:t>
      </w:r>
      <w:r w:rsidRPr="00151811">
        <w:rPr>
          <w:rFonts w:ascii="Times New Roman" w:eastAsia="Arial Unicode MS" w:hAnsi="Times New Roman"/>
          <w:sz w:val="24"/>
        </w:rPr>
        <w:lastRenderedPageBreak/>
        <w:t>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sz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Санитарно-защитная зона (СЗЗ)</w:t>
      </w:r>
      <w:r w:rsidRPr="00151811">
        <w:rPr>
          <w:rFonts w:ascii="Times New Roman" w:eastAsia="Arial Unicode MS" w:hAnsi="Times New Roman"/>
          <w:sz w:val="24"/>
        </w:rPr>
        <w:t xml:space="preserve"> – 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целях обеспечения безопасности населения; размер СЗЗ обеспечивает уменьшение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Селитебная территория (зона)</w:t>
      </w:r>
      <w:r w:rsidRPr="00151811">
        <w:rPr>
          <w:rFonts w:ascii="Times New Roman" w:eastAsia="Arial Unicode MS" w:hAnsi="Times New Roman"/>
          <w:sz w:val="24"/>
        </w:rPr>
        <w:t xml:space="preserve">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сообщения, улиц, площадей и других мест общего пользования;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Система теплоснабжения</w:t>
      </w:r>
      <w:r w:rsidRPr="00151811">
        <w:rPr>
          <w:rFonts w:ascii="Times New Roman" w:eastAsia="Arial Unicode MS" w:hAnsi="Times New Roman"/>
          <w:sz w:val="24"/>
        </w:rPr>
        <w:t xml:space="preserve"> - совокупность устройств, предназначенных для передачи и распределения тепла потребителям;</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Сквер</w:t>
      </w:r>
      <w:r w:rsidRPr="00151811">
        <w:rPr>
          <w:rFonts w:ascii="Times New Roman" w:eastAsia="Arial Unicode MS" w:hAnsi="Times New Roman"/>
          <w:sz w:val="24"/>
        </w:rPr>
        <w:t xml:space="preserve"> - объект озеленения города;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Социально значимые объекты</w:t>
      </w:r>
      <w:r w:rsidRPr="00151811">
        <w:rPr>
          <w:rFonts w:ascii="Times New Roman" w:eastAsia="Arial Unicode MS" w:hAnsi="Times New Roman"/>
          <w:sz w:val="24"/>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Стоянка для автомобилей</w:t>
      </w:r>
      <w:r w:rsidRPr="00151811">
        <w:rPr>
          <w:rFonts w:ascii="Times New Roman" w:eastAsia="Arial Unicode MS" w:hAnsi="Times New Roman"/>
          <w:sz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Стоянка закрытого типа</w:t>
      </w:r>
      <w:r w:rsidRPr="00151811">
        <w:rPr>
          <w:rFonts w:ascii="Times New Roman" w:eastAsia="Arial Unicode MS" w:hAnsi="Times New Roman"/>
          <w:sz w:val="24"/>
        </w:rPr>
        <w:t xml:space="preserve"> - автостоянка с наружными стеновыми ограждениями;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Стоянка открытого типа</w:t>
      </w:r>
      <w:r w:rsidRPr="00151811">
        <w:rPr>
          <w:rFonts w:ascii="Times New Roman" w:eastAsia="Arial Unicode MS" w:hAnsi="Times New Roman"/>
          <w:sz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w:t>
      </w:r>
      <w:r w:rsidR="00151811">
        <w:rPr>
          <w:rFonts w:ascii="Times New Roman" w:eastAsia="Arial Unicode MS" w:hAnsi="Times New Roman"/>
          <w:sz w:val="24"/>
        </w:rPr>
        <w:t>ти этой стороны в каждом ярусе;</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Строительство</w:t>
      </w:r>
      <w:r w:rsidRPr="00151811">
        <w:rPr>
          <w:rFonts w:ascii="Times New Roman" w:eastAsia="Arial Unicode MS" w:hAnsi="Times New Roman"/>
          <w:sz w:val="24"/>
        </w:rPr>
        <w:t xml:space="preserve"> - создание зданий, строений, сооружений (в том числе на месте сносимых объектов капитального строительства);</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Территориальные зоны</w:t>
      </w:r>
      <w:r w:rsidRPr="00151811">
        <w:rPr>
          <w:rFonts w:ascii="Times New Roman" w:eastAsia="Arial Unicode MS" w:hAnsi="Times New Roman"/>
          <w:sz w:val="24"/>
        </w:rPr>
        <w:t xml:space="preserve"> - зоны, для которых в правилах землепользования и застройки определены границы и установлены градостроительные регламенты в соответствии с требованиями Градостроительного кодекса Российской Федерации;</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Территории общего пользования</w:t>
      </w:r>
      <w:r w:rsidRPr="00151811">
        <w:rPr>
          <w:rFonts w:ascii="Times New Roman" w:eastAsia="Arial Unicode MS" w:hAnsi="Times New Roman"/>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 xml:space="preserve">Территории со сложными инженерно-строительными условиями </w:t>
      </w:r>
      <w:r w:rsidRPr="00151811">
        <w:rPr>
          <w:rFonts w:ascii="Times New Roman" w:eastAsia="Arial Unicode MS" w:hAnsi="Times New Roman"/>
          <w:sz w:val="24"/>
        </w:rPr>
        <w:t>- территории, подверженные воздействию чрезвычайных ситуаций природного характера (территории на которых развиты неблагоприятные геологические, гидрогеологические, и другие процессы - оползни, обвалы, карст, селевые потоки, переработка берегов водохранилищ, озер и рек, подтопление, затопление, морозное пучение, наледеобразование, термокарст  и их сочетания, территории сложенные естественными грунтами с низкими прочностными свойствами, сложенные техногенными отложениями, сухими или осложненными подтоплением и др.);</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lastRenderedPageBreak/>
        <w:t xml:space="preserve">Улица </w:t>
      </w:r>
      <w:r w:rsidRPr="00151811">
        <w:rPr>
          <w:rFonts w:ascii="Times New Roman" w:eastAsia="Arial Unicode MS" w:hAnsi="Times New Roman"/>
          <w:sz w:val="24"/>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11081D" w:rsidRPr="00151811"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Функциональные зоны</w:t>
      </w:r>
      <w:r w:rsidRPr="00151811">
        <w:rPr>
          <w:rFonts w:ascii="Times New Roman" w:eastAsia="Arial Unicode MS" w:hAnsi="Times New Roman"/>
          <w:sz w:val="24"/>
        </w:rPr>
        <w:t xml:space="preserve"> - зоны, для которых документами территориального планирования определены границы и функциональное назначение;</w:t>
      </w:r>
    </w:p>
    <w:p w:rsidR="0011081D" w:rsidRPr="007E285F" w:rsidRDefault="0011081D" w:rsidP="00151811">
      <w:pPr>
        <w:tabs>
          <w:tab w:val="left" w:pos="851"/>
        </w:tabs>
        <w:autoSpaceDE w:val="0"/>
        <w:autoSpaceDN w:val="0"/>
        <w:adjustRightInd w:val="0"/>
        <w:spacing w:line="240" w:lineRule="auto"/>
        <w:ind w:firstLine="567"/>
        <w:rPr>
          <w:rFonts w:ascii="Times New Roman" w:eastAsia="Arial Unicode MS" w:hAnsi="Times New Roman"/>
          <w:sz w:val="24"/>
        </w:rPr>
      </w:pPr>
      <w:r w:rsidRPr="00151811">
        <w:rPr>
          <w:rFonts w:ascii="Times New Roman" w:eastAsia="Arial Unicode MS" w:hAnsi="Times New Roman"/>
          <w:b/>
          <w:i/>
          <w:sz w:val="24"/>
        </w:rPr>
        <w:t>Элемент планировочной структуры</w:t>
      </w:r>
      <w:r w:rsidRPr="00151811">
        <w:rPr>
          <w:rFonts w:ascii="Times New Roman" w:eastAsia="Arial Unicode MS" w:hAnsi="Times New Roman"/>
          <w:sz w:val="24"/>
        </w:rPr>
        <w:t xml:space="preserve"> - часть территории муниципального образования, выделяемая для целей </w:t>
      </w:r>
      <w:r w:rsidRPr="007E285F">
        <w:rPr>
          <w:rFonts w:ascii="Times New Roman" w:eastAsia="Arial Unicode MS" w:hAnsi="Times New Roman"/>
          <w:sz w:val="24"/>
        </w:rPr>
        <w:t>градостроительного проектирования (район, микрорайон, квартал).</w:t>
      </w:r>
    </w:p>
    <w:p w:rsidR="0011081D" w:rsidRPr="007E285F" w:rsidRDefault="0011081D" w:rsidP="007906A5">
      <w:pPr>
        <w:tabs>
          <w:tab w:val="left" w:pos="709"/>
        </w:tabs>
        <w:spacing w:before="240" w:line="240" w:lineRule="auto"/>
        <w:ind w:firstLine="567"/>
        <w:jc w:val="center"/>
        <w:rPr>
          <w:rFonts w:ascii="Times New Roman" w:hAnsi="Times New Roman"/>
          <w:b/>
          <w:sz w:val="24"/>
        </w:rPr>
      </w:pPr>
      <w:r w:rsidRPr="007E285F">
        <w:rPr>
          <w:rFonts w:ascii="Times New Roman" w:hAnsi="Times New Roman"/>
          <w:b/>
          <w:sz w:val="24"/>
        </w:rPr>
        <w:t>П</w:t>
      </w:r>
      <w:r w:rsidR="00631145" w:rsidRPr="007E285F">
        <w:rPr>
          <w:rFonts w:ascii="Times New Roman" w:hAnsi="Times New Roman"/>
          <w:b/>
          <w:sz w:val="24"/>
        </w:rPr>
        <w:t>еречень используемых сокращений</w:t>
      </w:r>
    </w:p>
    <w:p w:rsidR="007E285F" w:rsidRDefault="007E285F" w:rsidP="007906A5">
      <w:pPr>
        <w:tabs>
          <w:tab w:val="left" w:pos="851"/>
        </w:tabs>
        <w:autoSpaceDE w:val="0"/>
        <w:autoSpaceDN w:val="0"/>
        <w:adjustRightInd w:val="0"/>
        <w:spacing w:line="240" w:lineRule="auto"/>
        <w:ind w:firstLine="567"/>
        <w:rPr>
          <w:rFonts w:ascii="Times New Roman" w:eastAsia="Arial Unicode MS" w:hAnsi="Times New Roman"/>
          <w:sz w:val="24"/>
        </w:rPr>
      </w:pP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ВЛ – воздушная линия электропередач;</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ВОС – водоочистное сооружение;</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ГНС – газонаполнительная станция;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ГРП – газораспределительный пункт;</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ДДУ – детское дошкольное учреждение;</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ДОУ – дошкольное образовательное учреждение;</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ДСД - дорога скоростного движения;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ИСОГД – информационная система обеспечения градостроительной деятельности;</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ИТМ ГОЧС – инженерно-технические мероприятия гражданской обороны и предупреждения чрезвычайных ситуаций;</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КНС – канализационная насосная станция;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ЛЭП – линия электропередачи;</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МГН - маломобильные группы населения;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МНД – магистральная улица  непрерывного движения;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МРД – магистральная улица регулируемого движения;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МЭД – мощность эквивалентной дозы;</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ОБУВ – ориентировочный безопасный уровень воздействия;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ОДУ – ориентировочный допустимый уровень;</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ПДК – предельно-допустимая концентрация;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ПДС – предельно допустимые сбросы;</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ПДУ –  предельно-допустимый уровень;</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ПЗА – потенциал загрязнения атмосферы;</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ПРТО – передающий радиотехнический объект;</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ПРЭО – производственное ремонтно-эксплуатационное объединение;</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ПС – понизительная подстанция;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РЭУ – ремонтно-эксплуатационное управление;</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СЗЗ – санитарно-защитная зона;</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СТО – станция технического обслуживания;</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СУГ – сжиженные углеводороды;</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СУБД – система управления базами данных;</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ТЭЦ – теплоэлектроцентраль;</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ЦТП – центральный тепловой пункт;</w:t>
      </w:r>
    </w:p>
    <w:p w:rsidR="0011081D" w:rsidRPr="00021851" w:rsidRDefault="0011081D" w:rsidP="007906A5">
      <w:pPr>
        <w:tabs>
          <w:tab w:val="left" w:pos="851"/>
        </w:tabs>
        <w:autoSpaceDE w:val="0"/>
        <w:autoSpaceDN w:val="0"/>
        <w:adjustRightInd w:val="0"/>
        <w:spacing w:line="240" w:lineRule="auto"/>
        <w:ind w:firstLine="567"/>
        <w:rPr>
          <w:rFonts w:ascii="Times New Roman" w:eastAsia="Arial Unicode MS" w:hAnsi="Times New Roman"/>
          <w:sz w:val="24"/>
        </w:rPr>
      </w:pPr>
      <w:r w:rsidRPr="00021851">
        <w:rPr>
          <w:rFonts w:ascii="Times New Roman" w:eastAsia="Arial Unicode MS" w:hAnsi="Times New Roman"/>
          <w:sz w:val="24"/>
        </w:rPr>
        <w:t>ЭМП – электромагнитные поля.</w:t>
      </w:r>
    </w:p>
    <w:p w:rsidR="00513648" w:rsidRPr="00021851" w:rsidRDefault="00513648" w:rsidP="00151811">
      <w:pPr>
        <w:pStyle w:val="aa"/>
        <w:spacing w:line="240" w:lineRule="auto"/>
        <w:ind w:left="1040" w:firstLine="0"/>
        <w:jc w:val="left"/>
        <w:rPr>
          <w:rFonts w:ascii="Times New Roman" w:eastAsia="Arial" w:hAnsi="Times New Roman"/>
          <w:b/>
          <w:sz w:val="24"/>
          <w:szCs w:val="24"/>
          <w:lang w:eastAsia="ar-SA"/>
        </w:rPr>
        <w:sectPr w:rsidR="00513648" w:rsidRPr="00021851" w:rsidSect="002D271B">
          <w:pgSz w:w="11906" w:h="16838"/>
          <w:pgMar w:top="1134" w:right="851" w:bottom="1134" w:left="1418" w:header="0" w:footer="709" w:gutter="0"/>
          <w:cols w:space="708"/>
          <w:docGrid w:linePitch="360"/>
        </w:sectPr>
      </w:pPr>
    </w:p>
    <w:p w:rsidR="00513648" w:rsidRPr="00021851" w:rsidRDefault="00513648" w:rsidP="00151811">
      <w:pPr>
        <w:pStyle w:val="11"/>
        <w:numPr>
          <w:ilvl w:val="0"/>
          <w:numId w:val="3"/>
        </w:numPr>
        <w:tabs>
          <w:tab w:val="left" w:pos="993"/>
          <w:tab w:val="left" w:pos="1134"/>
        </w:tabs>
        <w:spacing w:before="0"/>
        <w:ind w:left="0" w:firstLine="567"/>
        <w:rPr>
          <w:lang w:val="ru-RU"/>
        </w:rPr>
      </w:pPr>
      <w:bookmarkStart w:id="7" w:name="_Toc370837816"/>
      <w:bookmarkStart w:id="8" w:name="_Toc427012840"/>
      <w:r w:rsidRPr="00021851">
        <w:rPr>
          <w:lang w:val="ru-RU"/>
        </w:rPr>
        <w:lastRenderedPageBreak/>
        <w:t>перечень объектов, оносящихся к объектам местного значения</w:t>
      </w:r>
      <w:bookmarkEnd w:id="7"/>
      <w:bookmarkEnd w:id="8"/>
    </w:p>
    <w:p w:rsidR="007906A5" w:rsidRDefault="00021851" w:rsidP="00CB6D3A">
      <w:pPr>
        <w:pStyle w:val="ac"/>
        <w:spacing w:line="240" w:lineRule="auto"/>
        <w:ind w:firstLine="567"/>
        <w:rPr>
          <w:bCs/>
          <w:lang w:val="ru-RU"/>
        </w:rPr>
      </w:pPr>
      <w:r>
        <w:rPr>
          <w:bCs/>
          <w:lang w:val="ru-RU"/>
        </w:rPr>
        <w:t>О</w:t>
      </w:r>
      <w:r w:rsidRPr="00021851">
        <w:rPr>
          <w:bCs/>
          <w:lang w:val="ru-RU"/>
        </w:rPr>
        <w:t>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r w:rsidR="007906A5">
        <w:rPr>
          <w:bCs/>
          <w:lang w:val="ru-RU"/>
        </w:rPr>
        <w:t xml:space="preserve"> (п. 20 ст. 1 Градостроительного кодекса РФ (Федеральный закон №</w:t>
      </w:r>
      <w:r w:rsidR="007906A5" w:rsidRPr="007906A5">
        <w:rPr>
          <w:bCs/>
          <w:lang w:val="ru-RU"/>
        </w:rPr>
        <w:t xml:space="preserve"> 190-ФЗ от 29.12.2004</w:t>
      </w:r>
      <w:r w:rsidR="007906A5">
        <w:rPr>
          <w:bCs/>
          <w:lang w:val="ru-RU"/>
        </w:rPr>
        <w:t>)</w:t>
      </w:r>
      <w:r w:rsidRPr="00021851">
        <w:rPr>
          <w:bCs/>
          <w:lang w:val="ru-RU"/>
        </w:rPr>
        <w:t>.</w:t>
      </w:r>
    </w:p>
    <w:p w:rsidR="00CB6D3A" w:rsidRDefault="00CB6D3A" w:rsidP="00CB6D3A">
      <w:pPr>
        <w:pStyle w:val="ac"/>
        <w:spacing w:line="240" w:lineRule="auto"/>
        <w:ind w:firstLine="567"/>
        <w:rPr>
          <w:bCs/>
          <w:lang w:val="ru-RU"/>
        </w:rPr>
      </w:pPr>
      <w:r>
        <w:rPr>
          <w:bCs/>
          <w:lang w:val="ru-RU"/>
        </w:rPr>
        <w:t xml:space="preserve">Вопросы местного значения городских поселений определены в соответствии с </w:t>
      </w:r>
      <w:r w:rsidRPr="00CB6D3A">
        <w:rPr>
          <w:bCs/>
          <w:lang w:val="ru-RU"/>
        </w:rPr>
        <w:t>Федеральны</w:t>
      </w:r>
      <w:r>
        <w:rPr>
          <w:bCs/>
          <w:lang w:val="ru-RU"/>
        </w:rPr>
        <w:t>м</w:t>
      </w:r>
      <w:r w:rsidRPr="00CB6D3A">
        <w:rPr>
          <w:bCs/>
          <w:lang w:val="ru-RU"/>
        </w:rPr>
        <w:t xml:space="preserve"> закон</w:t>
      </w:r>
      <w:r>
        <w:rPr>
          <w:bCs/>
          <w:lang w:val="ru-RU"/>
        </w:rPr>
        <w:t>ом</w:t>
      </w:r>
      <w:r w:rsidRPr="00CB6D3A">
        <w:rPr>
          <w:bCs/>
          <w:lang w:val="ru-RU"/>
        </w:rPr>
        <w:t xml:space="preserve"> </w:t>
      </w:r>
      <w:r>
        <w:rPr>
          <w:bCs/>
          <w:lang w:val="ru-RU"/>
        </w:rPr>
        <w:t>«</w:t>
      </w:r>
      <w:r w:rsidRPr="00CB6D3A">
        <w:rPr>
          <w:bCs/>
          <w:lang w:val="ru-RU"/>
        </w:rPr>
        <w:t>Об общих принципах организации местного самоуправления в РФ</w:t>
      </w:r>
      <w:r>
        <w:rPr>
          <w:bCs/>
          <w:lang w:val="ru-RU"/>
        </w:rPr>
        <w:t>»</w:t>
      </w:r>
      <w:r w:rsidRPr="00CB6D3A">
        <w:rPr>
          <w:bCs/>
          <w:lang w:val="ru-RU"/>
        </w:rPr>
        <w:t xml:space="preserve"> (закон о МСУ) от 06.10.2003</w:t>
      </w:r>
      <w:r>
        <w:rPr>
          <w:bCs/>
          <w:lang w:val="ru-RU"/>
        </w:rPr>
        <w:t xml:space="preserve"> №</w:t>
      </w:r>
      <w:r w:rsidRPr="00CB6D3A">
        <w:rPr>
          <w:bCs/>
          <w:lang w:val="ru-RU"/>
        </w:rPr>
        <w:t xml:space="preserve"> 131-ФЗ</w:t>
      </w:r>
      <w:r>
        <w:rPr>
          <w:bCs/>
          <w:lang w:val="ru-RU"/>
        </w:rPr>
        <w:t>.</w:t>
      </w:r>
    </w:p>
    <w:p w:rsidR="00597C89" w:rsidRPr="00597C89" w:rsidRDefault="00597C89" w:rsidP="00CB6D3A">
      <w:pPr>
        <w:pStyle w:val="affff0"/>
        <w:shd w:val="clear" w:color="auto" w:fill="FFFFFF"/>
        <w:spacing w:before="0" w:beforeAutospacing="0" w:after="0" w:afterAutospacing="0"/>
        <w:ind w:firstLine="567"/>
        <w:jc w:val="both"/>
        <w:rPr>
          <w:lang w:eastAsia="ru-RU"/>
        </w:rPr>
      </w:pPr>
      <w:r w:rsidRPr="00597C89">
        <w:t>К вопросам местного значения городского поселения относятся:</w:t>
      </w:r>
    </w:p>
    <w:p w:rsidR="00597C89" w:rsidRPr="00597C89" w:rsidRDefault="00597C89" w:rsidP="00CB6D3A">
      <w:pPr>
        <w:pStyle w:val="affff0"/>
        <w:shd w:val="clear" w:color="auto" w:fill="FFFFFF"/>
        <w:spacing w:before="0" w:beforeAutospacing="0" w:after="0" w:afterAutospacing="0"/>
        <w:ind w:firstLine="567"/>
        <w:jc w:val="both"/>
      </w:pPr>
      <w:r w:rsidRPr="00597C89">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2) установление, изменение и отмена местных налогов и сборов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3) владение, пользование и распоряжение имуществом, находящимся в муниципальной собственности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597C89" w:rsidRPr="00597C89" w:rsidRDefault="00597C89" w:rsidP="00CB6D3A">
      <w:pPr>
        <w:pStyle w:val="affff0"/>
        <w:shd w:val="clear" w:color="auto" w:fill="FFFFFF"/>
        <w:spacing w:before="0" w:beforeAutospacing="0" w:after="0" w:afterAutospacing="0"/>
        <w:ind w:firstLine="567"/>
        <w:jc w:val="both"/>
      </w:pPr>
      <w:r w:rsidRPr="00597C89">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r w:rsidRPr="00597C89">
        <w:rPr>
          <w:rStyle w:val="apple-converted-space"/>
        </w:rPr>
        <w:t> </w:t>
      </w:r>
      <w:r w:rsidRPr="00CB6D3A">
        <w:t>законодательством</w:t>
      </w:r>
      <w:r w:rsidRPr="00597C89">
        <w:rPr>
          <w:rStyle w:val="apple-converted-space"/>
        </w:rPr>
        <w:t> </w:t>
      </w:r>
      <w:r w:rsidRPr="00597C89">
        <w:t>Российской Федерации;</w:t>
      </w:r>
    </w:p>
    <w:p w:rsidR="00597C89" w:rsidRPr="00597C89" w:rsidRDefault="00597C89" w:rsidP="00CB6D3A">
      <w:pPr>
        <w:pStyle w:val="affff0"/>
        <w:shd w:val="clear" w:color="auto" w:fill="FFFFFF"/>
        <w:spacing w:before="0" w:beforeAutospacing="0" w:after="0" w:afterAutospacing="0"/>
        <w:ind w:firstLine="567"/>
        <w:jc w:val="both"/>
      </w:pPr>
      <w:r w:rsidRPr="00597C89">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w:t>
      </w:r>
      <w:r w:rsidRPr="00597C89">
        <w:rPr>
          <w:rStyle w:val="apple-converted-space"/>
        </w:rPr>
        <w:t> </w:t>
      </w:r>
      <w:r w:rsidRPr="00CB6D3A">
        <w:t>законодательством</w:t>
      </w:r>
      <w:r w:rsidRPr="00597C89">
        <w:t>;</w:t>
      </w:r>
    </w:p>
    <w:p w:rsidR="00597C89" w:rsidRPr="00597C89" w:rsidRDefault="00597C89" w:rsidP="00CB6D3A">
      <w:pPr>
        <w:pStyle w:val="affff0"/>
        <w:shd w:val="clear" w:color="auto" w:fill="FFFFFF"/>
        <w:spacing w:before="0" w:beforeAutospacing="0" w:after="0" w:afterAutospacing="0"/>
        <w:ind w:firstLine="567"/>
        <w:jc w:val="both"/>
      </w:pPr>
      <w:r w:rsidRPr="00597C89">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7.2)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597C89" w:rsidRPr="00597C89" w:rsidRDefault="00597C89" w:rsidP="00CB6D3A">
      <w:pPr>
        <w:pStyle w:val="affff0"/>
        <w:shd w:val="clear" w:color="auto" w:fill="FFFFFF"/>
        <w:spacing w:before="0" w:beforeAutospacing="0" w:after="0" w:afterAutospacing="0"/>
        <w:ind w:firstLine="567"/>
        <w:jc w:val="both"/>
      </w:pPr>
      <w:r w:rsidRPr="00597C89">
        <w:t>8) участие в предупреждении и ликвидации последствий чрезвычайных ситуаций в границах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9) обеспечение первичных мер пожарной безопасности в границах населенных пунктов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10) создание условий для обеспечения жителей поселения услугами связи, общественного питания, торговли и бытового обслуживания;</w:t>
      </w:r>
    </w:p>
    <w:p w:rsidR="00597C89" w:rsidRPr="00597C89" w:rsidRDefault="00597C89" w:rsidP="00CB6D3A">
      <w:pPr>
        <w:pStyle w:val="affff0"/>
        <w:shd w:val="clear" w:color="auto" w:fill="FFFFFF"/>
        <w:spacing w:before="0" w:beforeAutospacing="0" w:after="0" w:afterAutospacing="0"/>
        <w:ind w:firstLine="567"/>
        <w:jc w:val="both"/>
      </w:pPr>
      <w:r w:rsidRPr="00597C89">
        <w:t>11) организация библиотечного обслуживания населения, комплектование и обеспечение сохранности библиотечных фондов библиотек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12) создание условий для организации досуга и обеспечения жителей поселения услугами организаций культуры;</w:t>
      </w:r>
    </w:p>
    <w:p w:rsidR="00597C89" w:rsidRPr="00597C89" w:rsidRDefault="00597C89" w:rsidP="00CB6D3A">
      <w:pPr>
        <w:pStyle w:val="affff0"/>
        <w:shd w:val="clear" w:color="auto" w:fill="FFFFFF"/>
        <w:spacing w:before="0" w:beforeAutospacing="0" w:after="0" w:afterAutospacing="0"/>
        <w:ind w:firstLine="567"/>
        <w:jc w:val="both"/>
      </w:pPr>
      <w:r w:rsidRPr="00597C89">
        <w:lastRenderedPageBreak/>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97C89" w:rsidRPr="00597C89" w:rsidRDefault="00597C89" w:rsidP="00CB6D3A">
      <w:pPr>
        <w:pStyle w:val="affff0"/>
        <w:shd w:val="clear" w:color="auto" w:fill="FFFFFF"/>
        <w:spacing w:before="0" w:beforeAutospacing="0" w:after="0" w:afterAutospacing="0"/>
        <w:ind w:firstLine="567"/>
        <w:jc w:val="both"/>
      </w:pPr>
      <w:r w:rsidRPr="00597C89">
        <w:t>14)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15)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97C89" w:rsidRPr="00597C89" w:rsidRDefault="00597C89" w:rsidP="00CB6D3A">
      <w:pPr>
        <w:pStyle w:val="affff0"/>
        <w:shd w:val="clear" w:color="auto" w:fill="FFFFFF"/>
        <w:spacing w:before="0" w:beforeAutospacing="0" w:after="0" w:afterAutospacing="0"/>
        <w:ind w:firstLine="567"/>
        <w:jc w:val="both"/>
      </w:pPr>
      <w:r w:rsidRPr="00597C89">
        <w:t>17) формирование архивных фондов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18) организация сбора и вывоза бытовых отходов и мусора;</w:t>
      </w:r>
    </w:p>
    <w:p w:rsidR="00597C89" w:rsidRPr="00597C89" w:rsidRDefault="00597C89" w:rsidP="00CB6D3A">
      <w:pPr>
        <w:pStyle w:val="affff0"/>
        <w:shd w:val="clear" w:color="auto" w:fill="FFFFFF"/>
        <w:spacing w:before="0" w:beforeAutospacing="0" w:after="0" w:afterAutospacing="0"/>
        <w:ind w:firstLine="567"/>
        <w:jc w:val="both"/>
      </w:pPr>
      <w:r w:rsidRPr="00597C89">
        <w:t>19)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w:t>
      </w:r>
      <w:r w:rsidRPr="00597C89">
        <w:rPr>
          <w:rStyle w:val="apple-converted-space"/>
        </w:rPr>
        <w:t> </w:t>
      </w:r>
      <w:r w:rsidRPr="00CB6D3A">
        <w:t>кодексом</w:t>
      </w:r>
      <w:r w:rsidRPr="00597C89">
        <w:rPr>
          <w:rStyle w:val="apple-converted-space"/>
        </w:rPr>
        <w:t> </w:t>
      </w:r>
      <w:r w:rsidRPr="00597C89">
        <w:t>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w:t>
      </w:r>
      <w:r w:rsidRPr="00597C89">
        <w:rPr>
          <w:rStyle w:val="apple-converted-space"/>
        </w:rPr>
        <w:t> </w:t>
      </w:r>
      <w:r w:rsidRPr="00CB6D3A">
        <w:t>кодексом</w:t>
      </w:r>
      <w:r w:rsidRPr="00597C89">
        <w:rPr>
          <w:rStyle w:val="apple-converted-space"/>
        </w:rPr>
        <w:t> </w:t>
      </w:r>
      <w:r w:rsidRPr="00597C89">
        <w:t>Российской Федерации, осмотров зданий, сооружений и выдача рекомендаций об устранении выявленных в ходе таких осмотров нарушений;</w:t>
      </w:r>
    </w:p>
    <w:p w:rsidR="00597C89" w:rsidRPr="00597C89" w:rsidRDefault="00597C89" w:rsidP="00CB6D3A">
      <w:pPr>
        <w:pStyle w:val="affff0"/>
        <w:shd w:val="clear" w:color="auto" w:fill="FFFFFF"/>
        <w:spacing w:before="0" w:beforeAutospacing="0" w:after="0" w:afterAutospacing="0"/>
        <w:ind w:firstLine="567"/>
        <w:jc w:val="both"/>
      </w:pPr>
      <w:r w:rsidRPr="00597C89">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97C89" w:rsidRPr="00597C89" w:rsidRDefault="00597C89" w:rsidP="00CB6D3A">
      <w:pPr>
        <w:pStyle w:val="affff0"/>
        <w:shd w:val="clear" w:color="auto" w:fill="FFFFFF"/>
        <w:spacing w:before="0" w:beforeAutospacing="0" w:after="0" w:afterAutospacing="0"/>
        <w:ind w:firstLine="567"/>
        <w:jc w:val="both"/>
      </w:pPr>
      <w:r w:rsidRPr="00597C89">
        <w:t>22) организация ритуальных услуг и содержание мест захоронения;</w:t>
      </w:r>
    </w:p>
    <w:p w:rsidR="00597C89" w:rsidRPr="00597C89" w:rsidRDefault="00597C89" w:rsidP="00CB6D3A">
      <w:pPr>
        <w:pStyle w:val="affff0"/>
        <w:shd w:val="clear" w:color="auto" w:fill="FFFFFF"/>
        <w:spacing w:before="0" w:beforeAutospacing="0" w:after="0" w:afterAutospacing="0"/>
        <w:ind w:firstLine="567"/>
        <w:jc w:val="both"/>
      </w:pPr>
      <w:r w:rsidRPr="00597C89">
        <w:t>23)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597C89" w:rsidRPr="00597C89" w:rsidRDefault="00597C89" w:rsidP="00CB6D3A">
      <w:pPr>
        <w:pStyle w:val="affff0"/>
        <w:shd w:val="clear" w:color="auto" w:fill="FFFFFF"/>
        <w:spacing w:before="0" w:beforeAutospacing="0" w:after="0" w:afterAutospacing="0"/>
        <w:ind w:firstLine="567"/>
        <w:jc w:val="both"/>
      </w:pPr>
      <w:r w:rsidRPr="00597C89">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97C89" w:rsidRPr="00597C89" w:rsidRDefault="00597C89" w:rsidP="00CB6D3A">
      <w:pPr>
        <w:pStyle w:val="affff0"/>
        <w:shd w:val="clear" w:color="auto" w:fill="FFFFFF"/>
        <w:spacing w:before="0" w:beforeAutospacing="0" w:after="0" w:afterAutospacing="0"/>
        <w:ind w:firstLine="567"/>
        <w:jc w:val="both"/>
      </w:pPr>
      <w:r w:rsidRPr="00597C89">
        <w:t>26) осуществление мероприятий по обеспечению безопасности людей на водных объектах, охране их жизни и здоровья;</w:t>
      </w:r>
    </w:p>
    <w:p w:rsidR="00597C89" w:rsidRPr="00597C89" w:rsidRDefault="00597C89" w:rsidP="00CB6D3A">
      <w:pPr>
        <w:pStyle w:val="affff0"/>
        <w:shd w:val="clear" w:color="auto" w:fill="FFFFFF"/>
        <w:spacing w:before="0" w:beforeAutospacing="0" w:after="0" w:afterAutospacing="0"/>
        <w:ind w:firstLine="567"/>
        <w:jc w:val="both"/>
      </w:pPr>
      <w:r w:rsidRPr="00597C89">
        <w:lastRenderedPageBreak/>
        <w:t>27)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597C89" w:rsidRPr="00597C89" w:rsidRDefault="00597C89" w:rsidP="00CB6D3A">
      <w:pPr>
        <w:pStyle w:val="affff0"/>
        <w:shd w:val="clear" w:color="auto" w:fill="FFFFFF"/>
        <w:spacing w:before="0" w:beforeAutospacing="0" w:after="0" w:afterAutospacing="0"/>
        <w:ind w:firstLine="567"/>
        <w:jc w:val="both"/>
      </w:pPr>
      <w:r w:rsidRPr="00597C89">
        <w:t>28) содействие в развитии сельскохозяйственного производства, создание условий для развития малого и среднего предпринимательства;</w:t>
      </w:r>
    </w:p>
    <w:p w:rsidR="00597C89" w:rsidRPr="00597C89" w:rsidRDefault="00597C89" w:rsidP="00CB6D3A">
      <w:pPr>
        <w:pStyle w:val="affff0"/>
        <w:shd w:val="clear" w:color="auto" w:fill="FFFFFF"/>
        <w:spacing w:before="0" w:beforeAutospacing="0" w:after="0" w:afterAutospacing="0"/>
        <w:ind w:firstLine="567"/>
        <w:jc w:val="both"/>
      </w:pPr>
      <w:r w:rsidRPr="00597C89">
        <w:t>30) организация и осуществление мероприятий по работе с детьми и молодежью в поселении;</w:t>
      </w:r>
    </w:p>
    <w:p w:rsidR="00597C89" w:rsidRPr="00597C89" w:rsidRDefault="00597C89" w:rsidP="00CB6D3A">
      <w:pPr>
        <w:pStyle w:val="affff0"/>
        <w:shd w:val="clear" w:color="auto" w:fill="FFFFFF"/>
        <w:spacing w:before="0" w:beforeAutospacing="0" w:after="0" w:afterAutospacing="0"/>
        <w:ind w:firstLine="567"/>
        <w:jc w:val="both"/>
      </w:pPr>
      <w:r w:rsidRPr="00597C89">
        <w:t>31) осуществление в пределах, установленных водным</w:t>
      </w:r>
      <w:r w:rsidRPr="00597C89">
        <w:rPr>
          <w:rStyle w:val="apple-converted-space"/>
        </w:rPr>
        <w:t> </w:t>
      </w:r>
      <w:r w:rsidRPr="00BC0142">
        <w:t>законодательством</w:t>
      </w:r>
      <w:r w:rsidRPr="00597C89">
        <w:rPr>
          <w:rStyle w:val="apple-converted-space"/>
        </w:rPr>
        <w:t> </w:t>
      </w:r>
      <w:r w:rsidRPr="00597C89">
        <w:t>Российской Федерации, полномочий собственника водных объектов, информирование населения об ограничениях их использования;</w:t>
      </w:r>
    </w:p>
    <w:p w:rsidR="00597C89" w:rsidRPr="00597C89" w:rsidRDefault="00597C89" w:rsidP="00CB6D3A">
      <w:pPr>
        <w:pStyle w:val="affff0"/>
        <w:shd w:val="clear" w:color="auto" w:fill="FFFFFF"/>
        <w:spacing w:before="0" w:beforeAutospacing="0" w:after="0" w:afterAutospacing="0"/>
        <w:ind w:firstLine="567"/>
        <w:jc w:val="both"/>
      </w:pPr>
      <w:r w:rsidRPr="00597C89">
        <w:t>32) осуществление муниципального лесного контроля;</w:t>
      </w:r>
    </w:p>
    <w:p w:rsidR="00597C89" w:rsidRPr="00597C89" w:rsidRDefault="00597C89" w:rsidP="00CB6D3A">
      <w:pPr>
        <w:pStyle w:val="affff0"/>
        <w:shd w:val="clear" w:color="auto" w:fill="FFFFFF"/>
        <w:spacing w:before="0" w:beforeAutospacing="0" w:after="0" w:afterAutospacing="0"/>
        <w:ind w:firstLine="567"/>
        <w:jc w:val="both"/>
      </w:pPr>
      <w:r w:rsidRPr="00597C89">
        <w:t>33)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7C89" w:rsidRPr="00597C89" w:rsidRDefault="00597C89" w:rsidP="00CB6D3A">
      <w:pPr>
        <w:pStyle w:val="affff0"/>
        <w:shd w:val="clear" w:color="auto" w:fill="FFFFFF"/>
        <w:spacing w:before="0" w:beforeAutospacing="0" w:after="0" w:afterAutospacing="0"/>
        <w:ind w:firstLine="567"/>
        <w:jc w:val="both"/>
      </w:pPr>
      <w:r w:rsidRPr="00597C89">
        <w:t>33.1)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597C89" w:rsidRPr="00597C89" w:rsidRDefault="00597C89" w:rsidP="00CB6D3A">
      <w:pPr>
        <w:pStyle w:val="affff0"/>
        <w:shd w:val="clear" w:color="auto" w:fill="FFFFFF"/>
        <w:spacing w:before="0" w:beforeAutospacing="0" w:after="0" w:afterAutospacing="0"/>
        <w:ind w:firstLine="567"/>
        <w:jc w:val="both"/>
      </w:pPr>
      <w:r w:rsidRPr="00597C89">
        <w:t>33.2)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597C89" w:rsidRPr="00597C89" w:rsidRDefault="00597C89" w:rsidP="00CB6D3A">
      <w:pPr>
        <w:pStyle w:val="affff0"/>
        <w:shd w:val="clear" w:color="auto" w:fill="FFFFFF"/>
        <w:spacing w:before="0" w:beforeAutospacing="0" w:after="0" w:afterAutospacing="0"/>
        <w:ind w:firstLine="567"/>
        <w:jc w:val="both"/>
      </w:pPr>
      <w:r w:rsidRPr="00597C89">
        <w:t>34) оказание поддержки социально ориентированным некоммерческим организациям в пределах полномочий, установленных</w:t>
      </w:r>
      <w:r w:rsidRPr="00597C89">
        <w:rPr>
          <w:rStyle w:val="apple-converted-space"/>
        </w:rPr>
        <w:t> </w:t>
      </w:r>
      <w:r w:rsidRPr="00BC0142">
        <w:t>статьями 31.1</w:t>
      </w:r>
      <w:r w:rsidRPr="00597C89">
        <w:rPr>
          <w:rStyle w:val="apple-converted-space"/>
        </w:rPr>
        <w:t> </w:t>
      </w:r>
      <w:r w:rsidRPr="00597C89">
        <w:t>и</w:t>
      </w:r>
      <w:r w:rsidRPr="00597C89">
        <w:rPr>
          <w:rStyle w:val="apple-converted-space"/>
        </w:rPr>
        <w:t> </w:t>
      </w:r>
      <w:r w:rsidRPr="00BC0142">
        <w:t>31.3</w:t>
      </w:r>
      <w:r w:rsidRPr="00597C89">
        <w:rPr>
          <w:rStyle w:val="apple-converted-space"/>
        </w:rPr>
        <w:t> </w:t>
      </w:r>
      <w:r w:rsidRPr="00597C89">
        <w:t xml:space="preserve">Федерального закона от 12 января 1996 года </w:t>
      </w:r>
      <w:r w:rsidR="00BC0142">
        <w:t>№</w:t>
      </w:r>
      <w:r w:rsidRPr="00597C89">
        <w:t xml:space="preserve"> 7-ФЗ </w:t>
      </w:r>
      <w:r w:rsidR="00BC0142">
        <w:t>«</w:t>
      </w:r>
      <w:r w:rsidRPr="00597C89">
        <w:t>О некоммерческих организациях</w:t>
      </w:r>
      <w:r w:rsidR="00BC0142">
        <w:t>»</w:t>
      </w:r>
      <w:r w:rsidRPr="00597C89">
        <w:t>;</w:t>
      </w:r>
    </w:p>
    <w:p w:rsidR="00597C89" w:rsidRPr="00597C89" w:rsidRDefault="00597C89" w:rsidP="00BC0142">
      <w:pPr>
        <w:pStyle w:val="affff0"/>
        <w:shd w:val="clear" w:color="auto" w:fill="FFFFFF"/>
        <w:spacing w:before="0" w:beforeAutospacing="0" w:after="0" w:afterAutospacing="0"/>
        <w:ind w:firstLine="567"/>
        <w:jc w:val="both"/>
      </w:pPr>
      <w:r w:rsidRPr="00597C89">
        <w:t>37)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w:t>
      </w:r>
      <w:r w:rsidRPr="00597C89">
        <w:rPr>
          <w:rStyle w:val="apple-converted-space"/>
        </w:rPr>
        <w:t> </w:t>
      </w:r>
      <w:r w:rsidRPr="00BC0142">
        <w:t>законом</w:t>
      </w:r>
      <w:r w:rsidRPr="00597C89">
        <w:t>;</w:t>
      </w:r>
    </w:p>
    <w:p w:rsidR="00597C89" w:rsidRPr="00597C89" w:rsidRDefault="00597C89" w:rsidP="00BC0142">
      <w:pPr>
        <w:pStyle w:val="affff0"/>
        <w:shd w:val="clear" w:color="auto" w:fill="FFFFFF"/>
        <w:spacing w:before="0" w:beforeAutospacing="0" w:after="0" w:afterAutospacing="0"/>
        <w:ind w:firstLine="567"/>
        <w:jc w:val="both"/>
      </w:pPr>
      <w:r w:rsidRPr="00597C89">
        <w:t>38) осуществление мер по противодействию коррупции в границах поселения;</w:t>
      </w:r>
    </w:p>
    <w:p w:rsidR="00597C89" w:rsidRPr="00597C89" w:rsidRDefault="00597C89" w:rsidP="00BC0142">
      <w:pPr>
        <w:pStyle w:val="affff0"/>
        <w:shd w:val="clear" w:color="auto" w:fill="FFFFFF"/>
        <w:spacing w:before="0" w:beforeAutospacing="0" w:after="0" w:afterAutospacing="0"/>
        <w:ind w:firstLine="567"/>
        <w:jc w:val="both"/>
      </w:pPr>
      <w:r w:rsidRPr="00597C89">
        <w:t>39) участие в соответствии с Федеральным</w:t>
      </w:r>
      <w:r w:rsidRPr="00597C89">
        <w:rPr>
          <w:rStyle w:val="apple-converted-space"/>
        </w:rPr>
        <w:t> </w:t>
      </w:r>
      <w:r w:rsidRPr="00BC0142">
        <w:t>законом</w:t>
      </w:r>
      <w:r w:rsidRPr="00597C89">
        <w:rPr>
          <w:rStyle w:val="apple-converted-space"/>
        </w:rPr>
        <w:t> </w:t>
      </w:r>
      <w:r w:rsidRPr="00597C89">
        <w:t xml:space="preserve">от 24 июля 2007 года </w:t>
      </w:r>
      <w:r w:rsidR="00BC0142">
        <w:t>№ 221-ФЗ «</w:t>
      </w:r>
      <w:r w:rsidRPr="00597C89">
        <w:t>О государственном кадастре недвижимости</w:t>
      </w:r>
      <w:r w:rsidR="00BC0142">
        <w:t>»</w:t>
      </w:r>
      <w:r w:rsidRPr="00597C89">
        <w:t xml:space="preserve"> в выполнении комплексных кадастровых работ.</w:t>
      </w:r>
    </w:p>
    <w:p w:rsidR="00597C89" w:rsidRDefault="00597C89" w:rsidP="00BC0142">
      <w:pPr>
        <w:pStyle w:val="affff0"/>
        <w:shd w:val="clear" w:color="auto" w:fill="FFFFFF"/>
        <w:spacing w:before="0" w:beforeAutospacing="0" w:after="0" w:afterAutospacing="0"/>
        <w:ind w:firstLine="567"/>
        <w:jc w:val="both"/>
      </w:pPr>
    </w:p>
    <w:p w:rsidR="00BC0142" w:rsidRDefault="00BC0142" w:rsidP="00BC0142">
      <w:pPr>
        <w:pStyle w:val="affff0"/>
        <w:shd w:val="clear" w:color="auto" w:fill="FFFFFF"/>
        <w:spacing w:before="0" w:beforeAutospacing="0" w:after="0" w:afterAutospacing="0"/>
        <w:ind w:firstLine="567"/>
        <w:jc w:val="both"/>
      </w:pPr>
      <w:r>
        <w:t>Перечень объектов местного значения Усть-Джегутинского сельского поселения представлен в Таблице 1.</w:t>
      </w:r>
    </w:p>
    <w:p w:rsidR="00BC0142" w:rsidRDefault="00BC0142" w:rsidP="00BC0142">
      <w:pPr>
        <w:pStyle w:val="affff0"/>
        <w:shd w:val="clear" w:color="auto" w:fill="FFFFFF"/>
        <w:spacing w:before="0" w:beforeAutospacing="0" w:after="0" w:afterAutospacing="0"/>
        <w:ind w:firstLine="567"/>
        <w:jc w:val="both"/>
      </w:pPr>
    </w:p>
    <w:p w:rsidR="00BC0142" w:rsidRDefault="00BC0142" w:rsidP="00BC0142">
      <w:pPr>
        <w:pStyle w:val="affff0"/>
        <w:shd w:val="clear" w:color="auto" w:fill="FFFFFF"/>
        <w:spacing w:before="0" w:beforeAutospacing="0" w:after="0" w:afterAutospacing="0"/>
        <w:ind w:firstLine="567"/>
        <w:jc w:val="both"/>
      </w:pPr>
    </w:p>
    <w:p w:rsidR="00BC0142" w:rsidRDefault="00BC0142" w:rsidP="00BC0142">
      <w:pPr>
        <w:pStyle w:val="affff0"/>
        <w:shd w:val="clear" w:color="auto" w:fill="FFFFFF"/>
        <w:spacing w:before="0" w:beforeAutospacing="0" w:after="0" w:afterAutospacing="0"/>
        <w:ind w:firstLine="567"/>
        <w:jc w:val="both"/>
      </w:pPr>
    </w:p>
    <w:p w:rsidR="00BC0142" w:rsidRDefault="00BC0142" w:rsidP="00BC0142">
      <w:pPr>
        <w:pStyle w:val="affff0"/>
        <w:shd w:val="clear" w:color="auto" w:fill="FFFFFF"/>
        <w:spacing w:before="0" w:beforeAutospacing="0" w:after="0" w:afterAutospacing="0"/>
        <w:ind w:firstLine="567"/>
        <w:jc w:val="both"/>
        <w:sectPr w:rsidR="00BC0142" w:rsidSect="002D271B">
          <w:pgSz w:w="11906" w:h="16838"/>
          <w:pgMar w:top="1134" w:right="851" w:bottom="1134" w:left="1418" w:header="709" w:footer="709" w:gutter="0"/>
          <w:cols w:space="708"/>
          <w:docGrid w:linePitch="360"/>
        </w:sectPr>
      </w:pPr>
    </w:p>
    <w:p w:rsidR="00513648" w:rsidRPr="00BC0142" w:rsidRDefault="00E13F22" w:rsidP="00151811">
      <w:pPr>
        <w:pStyle w:val="ac"/>
        <w:spacing w:before="120" w:after="120" w:line="240" w:lineRule="auto"/>
        <w:jc w:val="right"/>
        <w:rPr>
          <w:bCs/>
          <w:lang w:val="ru-RU"/>
        </w:rPr>
      </w:pPr>
      <w:r w:rsidRPr="00BC0142">
        <w:rPr>
          <w:bCs/>
          <w:lang w:val="ru-RU"/>
        </w:rPr>
        <w:lastRenderedPageBreak/>
        <w:t>Таблица 1</w:t>
      </w:r>
    </w:p>
    <w:p w:rsidR="00E13F22" w:rsidRPr="00BC0142" w:rsidRDefault="00E13F22" w:rsidP="00151811">
      <w:pPr>
        <w:pStyle w:val="ac"/>
        <w:spacing w:after="120" w:line="240" w:lineRule="auto"/>
        <w:ind w:firstLine="0"/>
        <w:jc w:val="center"/>
        <w:rPr>
          <w:bCs/>
          <w:lang w:val="ru-RU"/>
        </w:rPr>
      </w:pPr>
      <w:r w:rsidRPr="00BC0142">
        <w:rPr>
          <w:bCs/>
        </w:rPr>
        <w:t>Виды объектов мес</w:t>
      </w:r>
      <w:r w:rsidR="00885F07" w:rsidRPr="00BC0142">
        <w:rPr>
          <w:bCs/>
        </w:rPr>
        <w:t>тного значения</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4535"/>
        <w:gridCol w:w="2588"/>
        <w:gridCol w:w="6252"/>
      </w:tblGrid>
      <w:tr w:rsidR="00F4577C" w:rsidRPr="00BC0142" w:rsidTr="002D271B">
        <w:trPr>
          <w:trHeight w:val="20"/>
          <w:tblHeader/>
        </w:trPr>
        <w:tc>
          <w:tcPr>
            <w:tcW w:w="302" w:type="pct"/>
            <w:vMerge w:val="restart"/>
            <w:shd w:val="clear" w:color="auto" w:fill="auto"/>
            <w:vAlign w:val="center"/>
          </w:tcPr>
          <w:p w:rsidR="00E13F22" w:rsidRPr="00BC0142" w:rsidRDefault="00E13F22" w:rsidP="00151811">
            <w:pPr>
              <w:pStyle w:val="S7"/>
              <w:jc w:val="center"/>
              <w:rPr>
                <w:rFonts w:ascii="Times New Roman" w:hAnsi="Times New Roman"/>
                <w:szCs w:val="20"/>
              </w:rPr>
            </w:pPr>
            <w:r w:rsidRPr="00BC0142">
              <w:rPr>
                <w:rFonts w:ascii="Times New Roman" w:hAnsi="Times New Roman"/>
                <w:szCs w:val="20"/>
              </w:rPr>
              <w:t>№ п/п</w:t>
            </w:r>
          </w:p>
        </w:tc>
        <w:tc>
          <w:tcPr>
            <w:tcW w:w="1593" w:type="pct"/>
            <w:vMerge w:val="restart"/>
            <w:shd w:val="clear" w:color="auto" w:fill="auto"/>
            <w:vAlign w:val="center"/>
          </w:tcPr>
          <w:p w:rsidR="00E13F22" w:rsidRPr="00BC0142" w:rsidRDefault="00E13F22" w:rsidP="00151811">
            <w:pPr>
              <w:pStyle w:val="S7"/>
              <w:jc w:val="center"/>
              <w:rPr>
                <w:rFonts w:ascii="Times New Roman" w:hAnsi="Times New Roman"/>
                <w:szCs w:val="20"/>
              </w:rPr>
            </w:pPr>
            <w:r w:rsidRPr="00BC0142">
              <w:rPr>
                <w:rFonts w:ascii="Times New Roman" w:hAnsi="Times New Roman"/>
                <w:szCs w:val="20"/>
              </w:rPr>
              <w:t>Вопросы местного значения</w:t>
            </w:r>
          </w:p>
        </w:tc>
        <w:tc>
          <w:tcPr>
            <w:tcW w:w="3105" w:type="pct"/>
            <w:gridSpan w:val="2"/>
            <w:shd w:val="clear" w:color="auto" w:fill="auto"/>
            <w:vAlign w:val="center"/>
          </w:tcPr>
          <w:p w:rsidR="00E13F22" w:rsidRPr="00BC0142" w:rsidRDefault="00E13F22" w:rsidP="00151811">
            <w:pPr>
              <w:pStyle w:val="S7"/>
              <w:spacing w:before="60" w:after="60"/>
              <w:jc w:val="center"/>
              <w:rPr>
                <w:rFonts w:ascii="Times New Roman" w:hAnsi="Times New Roman"/>
                <w:szCs w:val="20"/>
              </w:rPr>
            </w:pPr>
            <w:r w:rsidRPr="00BC0142">
              <w:rPr>
                <w:rFonts w:ascii="Times New Roman" w:hAnsi="Times New Roman"/>
                <w:szCs w:val="20"/>
              </w:rPr>
              <w:t>Объекты местного значения</w:t>
            </w:r>
          </w:p>
        </w:tc>
      </w:tr>
      <w:tr w:rsidR="00F4577C" w:rsidRPr="00C11781" w:rsidTr="002D271B">
        <w:trPr>
          <w:trHeight w:val="20"/>
          <w:tblHeader/>
        </w:trPr>
        <w:tc>
          <w:tcPr>
            <w:tcW w:w="302" w:type="pct"/>
            <w:vMerge/>
            <w:shd w:val="clear" w:color="auto" w:fill="auto"/>
            <w:vAlign w:val="center"/>
          </w:tcPr>
          <w:p w:rsidR="00E13F22" w:rsidRPr="00BC0142" w:rsidRDefault="00E13F22" w:rsidP="00151811">
            <w:pPr>
              <w:pStyle w:val="S7"/>
              <w:jc w:val="center"/>
              <w:rPr>
                <w:rFonts w:ascii="Times New Roman" w:hAnsi="Times New Roman"/>
                <w:szCs w:val="20"/>
              </w:rPr>
            </w:pPr>
          </w:p>
        </w:tc>
        <w:tc>
          <w:tcPr>
            <w:tcW w:w="1593" w:type="pct"/>
            <w:vMerge/>
            <w:shd w:val="clear" w:color="auto" w:fill="auto"/>
            <w:vAlign w:val="center"/>
          </w:tcPr>
          <w:p w:rsidR="00E13F22" w:rsidRPr="00BC0142" w:rsidRDefault="00E13F22" w:rsidP="00151811">
            <w:pPr>
              <w:pStyle w:val="S7"/>
              <w:jc w:val="center"/>
              <w:rPr>
                <w:rFonts w:ascii="Times New Roman" w:hAnsi="Times New Roman"/>
                <w:szCs w:val="20"/>
              </w:rPr>
            </w:pPr>
          </w:p>
        </w:tc>
        <w:tc>
          <w:tcPr>
            <w:tcW w:w="909" w:type="pct"/>
            <w:shd w:val="clear" w:color="auto" w:fill="auto"/>
            <w:vAlign w:val="center"/>
          </w:tcPr>
          <w:p w:rsidR="00E13F22" w:rsidRPr="00BC0142" w:rsidRDefault="00E13F22" w:rsidP="00151811">
            <w:pPr>
              <w:pStyle w:val="S7"/>
              <w:spacing w:before="60" w:after="60"/>
              <w:jc w:val="center"/>
              <w:rPr>
                <w:rFonts w:ascii="Times New Roman" w:hAnsi="Times New Roman"/>
                <w:szCs w:val="20"/>
              </w:rPr>
            </w:pPr>
            <w:r w:rsidRPr="00BC0142">
              <w:rPr>
                <w:rFonts w:ascii="Times New Roman" w:hAnsi="Times New Roman"/>
                <w:szCs w:val="20"/>
              </w:rPr>
              <w:t>Территории</w:t>
            </w:r>
          </w:p>
        </w:tc>
        <w:tc>
          <w:tcPr>
            <w:tcW w:w="2196" w:type="pct"/>
            <w:shd w:val="clear" w:color="auto" w:fill="auto"/>
            <w:vAlign w:val="center"/>
          </w:tcPr>
          <w:p w:rsidR="00E13F22" w:rsidRPr="00BC0142" w:rsidRDefault="00E13F22" w:rsidP="00151811">
            <w:pPr>
              <w:pStyle w:val="S7"/>
              <w:jc w:val="center"/>
              <w:rPr>
                <w:rFonts w:ascii="Times New Roman" w:hAnsi="Times New Roman"/>
                <w:szCs w:val="20"/>
              </w:rPr>
            </w:pPr>
            <w:r w:rsidRPr="00BC0142">
              <w:rPr>
                <w:rFonts w:ascii="Times New Roman" w:hAnsi="Times New Roman"/>
                <w:szCs w:val="20"/>
              </w:rPr>
              <w:t>Объекты капитального строительства</w:t>
            </w:r>
          </w:p>
        </w:tc>
      </w:tr>
      <w:tr w:rsidR="00F4577C" w:rsidRPr="00C11781"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электроснабжения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Понизительные подстанции (ПС):</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ПС 110 кВ</w:t>
            </w:r>
          </w:p>
        </w:tc>
      </w:tr>
      <w:tr w:rsidR="00F4577C" w:rsidRPr="00C11781" w:rsidTr="002D271B">
        <w:trPr>
          <w:trHeight w:val="248"/>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ПС 35 кВ</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Линии электропередачи (ЛЭП): </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110 кВ</w:t>
            </w:r>
          </w:p>
        </w:tc>
      </w:tr>
      <w:tr w:rsidR="00F4577C" w:rsidRPr="00C11781" w:rsidTr="002D271B">
        <w:trPr>
          <w:trHeight w:val="146"/>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35 кВ</w:t>
            </w:r>
          </w:p>
        </w:tc>
      </w:tr>
      <w:tr w:rsidR="00F4577C" w:rsidRPr="00C11781" w:rsidTr="002D271B">
        <w:trPr>
          <w:trHeight w:val="244"/>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2</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газоснабжения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lang w:val="en-US"/>
              </w:rPr>
              <w:t>Газопроводы высокого давления</w:t>
            </w:r>
          </w:p>
        </w:tc>
      </w:tr>
      <w:tr w:rsidR="00F4577C" w:rsidRPr="00C11781" w:rsidTr="002D271B">
        <w:trPr>
          <w:trHeight w:val="261"/>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Пункт редуцирования газа (ПРГ)</w:t>
            </w:r>
          </w:p>
        </w:tc>
      </w:tr>
      <w:tr w:rsidR="00F4577C" w:rsidRPr="00C11781"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3</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теплоснабжения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Теплоэлектроцентрали (ТЭЦ)</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lang w:val="en-US"/>
              </w:rPr>
            </w:pPr>
            <w:r w:rsidRPr="00BC0142">
              <w:rPr>
                <w:rFonts w:ascii="Times New Roman" w:hAnsi="Times New Roman"/>
                <w:lang w:val="en-US"/>
              </w:rPr>
              <w:t>Котельные</w:t>
            </w:r>
          </w:p>
        </w:tc>
      </w:tr>
      <w:tr w:rsidR="00F4577C" w:rsidRPr="00C11781" w:rsidTr="002D271B">
        <w:trPr>
          <w:trHeight w:val="29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Тепловые перекачивающие насосные станции (ТПНС)</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b/>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Центральные тепловые пункты (ЦТП)</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b/>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Магистральные сети теплоснабжения</w:t>
            </w:r>
          </w:p>
        </w:tc>
      </w:tr>
      <w:tr w:rsidR="00F4577C" w:rsidRPr="00C11781"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4</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водоснабжения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Водозаборы и сопутствующие сооружения</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lang w:val="en-US"/>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Водопроводные очистные сооружения (ВОС)</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Насосные станции</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Магистральные сети водоснабжения</w:t>
            </w:r>
          </w:p>
        </w:tc>
      </w:tr>
      <w:tr w:rsidR="00F4577C" w:rsidRPr="00C11781" w:rsidTr="002D271B">
        <w:trPr>
          <w:trHeight w:val="261"/>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5</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водоотведения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Канализационные очистные сооружения (КОС)</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Канализационные насосные станции (КНС)</w:t>
            </w:r>
          </w:p>
        </w:tc>
      </w:tr>
      <w:tr w:rsidR="00F4577C" w:rsidRPr="00C11781"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Магистральные сети водоотведения</w:t>
            </w:r>
          </w:p>
        </w:tc>
      </w:tr>
      <w:tr w:rsidR="00F4577C" w:rsidRPr="00BC0142"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6</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Организация связи</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Антенно-мачтовые сооружения</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Автоматические телефонные станции</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Узлы мультимедийной системы доступа</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Линии связи</w:t>
            </w:r>
          </w:p>
        </w:tc>
      </w:tr>
      <w:tr w:rsidR="00F4577C" w:rsidRPr="00BC0142" w:rsidTr="002D271B">
        <w:trPr>
          <w:trHeight w:val="20"/>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7</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Снабжение населения топливом</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Площадки для хранения и погрузки топлива</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120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lastRenderedPageBreak/>
              <w:t>8</w:t>
            </w:r>
          </w:p>
        </w:tc>
        <w:tc>
          <w:tcPr>
            <w:tcW w:w="1593" w:type="pct"/>
            <w:vMerge w:val="restart"/>
            <w:shd w:val="clear" w:color="auto" w:fill="auto"/>
            <w:vAlign w:val="center"/>
          </w:tcPr>
          <w:p w:rsidR="00E13F22" w:rsidRPr="00BC0142" w:rsidRDefault="00E13F22" w:rsidP="00BC0142">
            <w:pPr>
              <w:autoSpaceDE w:val="0"/>
              <w:autoSpaceDN w:val="0"/>
              <w:adjustRightInd w:val="0"/>
              <w:spacing w:line="240" w:lineRule="auto"/>
              <w:ind w:firstLine="0"/>
              <w:rPr>
                <w:rFonts w:ascii="Times New Roman" w:hAnsi="Times New Roman"/>
                <w:lang w:eastAsia="ru-RU"/>
              </w:rPr>
            </w:pPr>
            <w:r w:rsidRPr="00BC0142">
              <w:rPr>
                <w:rFonts w:ascii="Times New Roman" w:hAnsi="Times New Roman"/>
                <w:lang w:eastAsia="ru-RU"/>
              </w:rPr>
              <w:t>Дорожная деятельность в отношении автомобильных дорог местного значения, включая создание и обеспечение функционирования парковок (парковочных мест)</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Автомобильные дороги общего пользования местного значения в границах </w:t>
            </w:r>
            <w:r w:rsidR="00C14006">
              <w:rPr>
                <w:rFonts w:ascii="Times New Roman" w:hAnsi="Times New Roman"/>
              </w:rPr>
              <w:t>городского поселения</w:t>
            </w:r>
            <w:r w:rsidRPr="00BC0142">
              <w:rPr>
                <w:rFonts w:ascii="Times New Roman" w:hAnsi="Times New Roman"/>
              </w:rPr>
              <w:t>, включая искусственные дорожные сооружения, защитные дорожные сооружения и элементы обустройства автомобильных дорог, в том числе стоянки (парковки) транспортных средств, расположенные на автомобильных дорогах</w:t>
            </w:r>
          </w:p>
        </w:tc>
      </w:tr>
      <w:tr w:rsidR="00F4577C" w:rsidRPr="00BC0142" w:rsidTr="002D271B">
        <w:trPr>
          <w:trHeight w:val="130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autoSpaceDE w:val="0"/>
              <w:autoSpaceDN w:val="0"/>
              <w:adjustRightInd w:val="0"/>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r>
      <w:tr w:rsidR="00F4577C" w:rsidRPr="00BC0142" w:rsidTr="002D271B">
        <w:trPr>
          <w:trHeight w:val="1442"/>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lang w:eastAsia="ru-RU"/>
              </w:rPr>
            </w:pPr>
            <w:r w:rsidRPr="00BC0142">
              <w:rPr>
                <w:rFonts w:ascii="Times New Roman" w:hAnsi="Times New Roman"/>
                <w:lang w:eastAsia="ru-RU"/>
              </w:rPr>
              <w:t>9</w:t>
            </w:r>
          </w:p>
        </w:tc>
        <w:tc>
          <w:tcPr>
            <w:tcW w:w="1593" w:type="pct"/>
            <w:shd w:val="clear" w:color="auto" w:fill="auto"/>
            <w:vAlign w:val="center"/>
          </w:tcPr>
          <w:p w:rsidR="00E13F22" w:rsidRPr="00BC0142" w:rsidRDefault="00E13F22" w:rsidP="00BC0142">
            <w:pPr>
              <w:autoSpaceDE w:val="0"/>
              <w:autoSpaceDN w:val="0"/>
              <w:adjustRightInd w:val="0"/>
              <w:spacing w:line="240" w:lineRule="auto"/>
              <w:ind w:firstLine="0"/>
              <w:rPr>
                <w:rFonts w:ascii="Times New Roman" w:hAnsi="Times New Roman"/>
                <w:lang w:eastAsia="ru-RU"/>
              </w:rPr>
            </w:pPr>
            <w:r w:rsidRPr="00BC0142">
              <w:rPr>
                <w:rFonts w:ascii="Times New Roman" w:hAnsi="Times New Roman"/>
                <w:lang w:eastAsia="ru-RU"/>
              </w:rPr>
              <w:t>Создание условий для предоставления транспортных услуг населению и организация транспортного обслуживания населения в границах МО;</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Автостанции, обслуживающие пассажирские перевозки в границах </w:t>
            </w:r>
            <w:r w:rsidR="00C14006">
              <w:rPr>
                <w:rFonts w:ascii="Times New Roman" w:hAnsi="Times New Roman"/>
              </w:rPr>
              <w:t>городского поселения</w:t>
            </w:r>
          </w:p>
        </w:tc>
      </w:tr>
      <w:tr w:rsidR="00F4577C" w:rsidRPr="00BC0142" w:rsidTr="002D271B">
        <w:trPr>
          <w:trHeight w:val="1154"/>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10</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Организация предоставления общедоступного и бесплатного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РФ;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МО; организация отдыха детей в каникулярное время;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Дошкольные образовательные учреждения</w:t>
            </w:r>
          </w:p>
        </w:tc>
      </w:tr>
      <w:tr w:rsidR="00F4577C" w:rsidRPr="00BC0142" w:rsidTr="002D271B">
        <w:trPr>
          <w:trHeight w:val="1269"/>
        </w:trPr>
        <w:tc>
          <w:tcPr>
            <w:tcW w:w="302" w:type="pct"/>
            <w:vMerge/>
            <w:shd w:val="clear" w:color="auto" w:fill="auto"/>
          </w:tcPr>
          <w:p w:rsidR="00E13F22" w:rsidRPr="00BC0142" w:rsidRDefault="00E13F22" w:rsidP="00151811">
            <w:pPr>
              <w:spacing w:line="240" w:lineRule="auto"/>
              <w:ind w:firstLine="0"/>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Общеобразовательные учреждения</w:t>
            </w:r>
          </w:p>
        </w:tc>
      </w:tr>
      <w:tr w:rsidR="00F4577C" w:rsidRPr="00BC0142" w:rsidTr="002D271B">
        <w:trPr>
          <w:trHeight w:val="1416"/>
        </w:trPr>
        <w:tc>
          <w:tcPr>
            <w:tcW w:w="302" w:type="pct"/>
            <w:vMerge/>
            <w:shd w:val="clear" w:color="auto" w:fill="auto"/>
          </w:tcPr>
          <w:p w:rsidR="00E13F22" w:rsidRPr="00BC0142" w:rsidRDefault="00E13F22" w:rsidP="00151811">
            <w:pPr>
              <w:spacing w:line="240" w:lineRule="auto"/>
              <w:ind w:firstLine="0"/>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Образовательные учреждения дополнительного образования детей</w:t>
            </w:r>
          </w:p>
        </w:tc>
      </w:tr>
      <w:tr w:rsidR="00F4577C" w:rsidRPr="00BC0142" w:rsidTr="002D271B">
        <w:trPr>
          <w:trHeight w:val="1362"/>
        </w:trPr>
        <w:tc>
          <w:tcPr>
            <w:tcW w:w="302" w:type="pct"/>
            <w:vMerge/>
            <w:shd w:val="clear" w:color="auto" w:fill="auto"/>
          </w:tcPr>
          <w:p w:rsidR="00E13F22" w:rsidRPr="00BC0142" w:rsidRDefault="00E13F22" w:rsidP="00151811">
            <w:pPr>
              <w:spacing w:line="240" w:lineRule="auto"/>
              <w:ind w:firstLine="0"/>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 Детские оздоровительные лагеря</w:t>
            </w:r>
          </w:p>
        </w:tc>
      </w:tr>
      <w:tr w:rsidR="00F4577C" w:rsidRPr="00BC0142" w:rsidTr="002D271B">
        <w:trPr>
          <w:trHeight w:val="977"/>
        </w:trPr>
        <w:tc>
          <w:tcPr>
            <w:tcW w:w="302" w:type="pct"/>
            <w:shd w:val="clear" w:color="auto" w:fill="auto"/>
          </w:tcPr>
          <w:p w:rsidR="00E13F22" w:rsidRPr="00BC0142" w:rsidRDefault="00E13F22" w:rsidP="00151811">
            <w:pPr>
              <w:spacing w:line="240" w:lineRule="auto"/>
              <w:ind w:firstLine="0"/>
              <w:rPr>
                <w:rFonts w:ascii="Times New Roman" w:hAnsi="Times New Roman"/>
              </w:rPr>
            </w:pP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lang w:val="en-US"/>
              </w:rPr>
              <w:t>C</w:t>
            </w:r>
            <w:r w:rsidRPr="00BC0142">
              <w:rPr>
                <w:rFonts w:ascii="Times New Roman" w:hAnsi="Times New Roman"/>
              </w:rPr>
              <w:t xml:space="preserve">оздание муниципальных образовательных учреждений высшего профессионального образования </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Образовательные учреждения высшего профессионального образования (муниципальные)</w:t>
            </w:r>
          </w:p>
        </w:tc>
      </w:tr>
      <w:tr w:rsidR="00F4577C" w:rsidRPr="00BC0142"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11</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Организация утилизации и переработки бытовых и промышленных отходов</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Полигоны твердых бытовых отходов</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Полигоны для складирования снега</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Полигоны промышленных отходов</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Объекты по переработке промышленных, бытовых и биологических отходов</w:t>
            </w:r>
          </w:p>
        </w:tc>
      </w:tr>
      <w:tr w:rsidR="00F4577C" w:rsidRPr="00BC0142"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12</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lang w:eastAsia="ru-RU"/>
              </w:rPr>
              <w:t>Организация ритуальных услуг и содержание мест захоронения в МО</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Кладбища</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Крематории</w:t>
            </w:r>
          </w:p>
        </w:tc>
      </w:tr>
      <w:tr w:rsidR="00F4577C" w:rsidRPr="00BC0142" w:rsidTr="002D271B">
        <w:trPr>
          <w:trHeight w:val="20"/>
        </w:trPr>
        <w:tc>
          <w:tcPr>
            <w:tcW w:w="302" w:type="pct"/>
            <w:shd w:val="clear" w:color="auto" w:fill="auto"/>
            <w:vAlign w:val="center"/>
          </w:tcPr>
          <w:p w:rsidR="00E13F22" w:rsidRPr="00BC0142" w:rsidRDefault="00E13F22" w:rsidP="00151811">
            <w:pPr>
              <w:keepNext/>
              <w:keepLines/>
              <w:spacing w:line="240" w:lineRule="auto"/>
              <w:ind w:firstLine="0"/>
              <w:jc w:val="center"/>
              <w:rPr>
                <w:rFonts w:ascii="Times New Roman" w:hAnsi="Times New Roman"/>
              </w:rPr>
            </w:pPr>
            <w:r w:rsidRPr="00BC0142">
              <w:rPr>
                <w:rFonts w:ascii="Times New Roman" w:hAnsi="Times New Roman"/>
              </w:rPr>
              <w:t>13</w:t>
            </w:r>
          </w:p>
        </w:tc>
        <w:tc>
          <w:tcPr>
            <w:tcW w:w="1593" w:type="pct"/>
            <w:shd w:val="clear" w:color="auto" w:fill="auto"/>
            <w:vAlign w:val="center"/>
          </w:tcPr>
          <w:p w:rsidR="00E13F22" w:rsidRPr="00BC0142" w:rsidRDefault="00E13F22" w:rsidP="00BC0142">
            <w:pPr>
              <w:keepNext/>
              <w:keepLines/>
              <w:spacing w:line="240" w:lineRule="auto"/>
              <w:ind w:firstLine="0"/>
              <w:rPr>
                <w:rFonts w:ascii="Times New Roman" w:hAnsi="Times New Roman"/>
                <w:lang w:eastAsia="ru-RU"/>
              </w:rPr>
            </w:pPr>
            <w:r w:rsidRPr="00BC0142">
              <w:rPr>
                <w:rFonts w:ascii="Times New Roman" w:hAnsi="Times New Roman"/>
                <w:lang w:eastAsia="ru-RU"/>
              </w:rPr>
              <w:t>Организация и осуществление мероприятий по территориальной обороне и гражданской обороне, защите населения и территории МО от чрезвычайных ситуаций природного и техногенного характера</w:t>
            </w:r>
          </w:p>
        </w:tc>
        <w:tc>
          <w:tcPr>
            <w:tcW w:w="909" w:type="pct"/>
            <w:shd w:val="clear" w:color="auto" w:fill="auto"/>
            <w:vAlign w:val="center"/>
          </w:tcPr>
          <w:p w:rsidR="00E13F22" w:rsidRPr="00BC0142" w:rsidRDefault="00E13F22" w:rsidP="00151811">
            <w:pPr>
              <w:keepNext/>
              <w:keepLines/>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keepNext/>
              <w:keepLines/>
              <w:spacing w:line="240" w:lineRule="auto"/>
              <w:ind w:firstLine="0"/>
              <w:rPr>
                <w:rFonts w:ascii="Times New Roman" w:hAnsi="Times New Roman"/>
              </w:rPr>
            </w:pPr>
            <w:r w:rsidRPr="00BC0142">
              <w:rPr>
                <w:rFonts w:ascii="Times New Roman" w:hAnsi="Times New Roman"/>
              </w:rPr>
              <w:t>Сооружения инженерной защиты территории (плотины, дамбы, дренажные системы,  берегоукрепительные сооружения)</w:t>
            </w:r>
          </w:p>
        </w:tc>
      </w:tr>
      <w:tr w:rsidR="00F4577C" w:rsidRPr="00BC0142" w:rsidTr="002D271B">
        <w:trPr>
          <w:trHeight w:val="20"/>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14</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lang w:eastAsia="ru-RU"/>
              </w:rPr>
              <w:t xml:space="preserve">Обеспечение проживающих в населенных пунктах </w:t>
            </w:r>
            <w:r w:rsidR="00C14006">
              <w:rPr>
                <w:rFonts w:ascii="Times New Roman" w:hAnsi="Times New Roman"/>
                <w:lang w:eastAsia="ru-RU"/>
              </w:rPr>
              <w:t>городского поселения</w:t>
            </w:r>
            <w:r w:rsidRPr="00BC0142">
              <w:rPr>
                <w:rFonts w:ascii="Times New Roman" w:hAnsi="Times New Roman"/>
                <w:lang w:eastAsia="ru-RU"/>
              </w:rPr>
              <w:t xml:space="preserve"> и нуждающихся в жилых помещениях малоимущих граждан жилыми помещениями, организация строительства и содержания муниципального жилищного фонда</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Территории социального жилищного фонда</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1318"/>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lastRenderedPageBreak/>
              <w:t>15</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Организация библиотечного обслуживания населения, комплектование и обеспечение сохранности библиотечных фондов библиотек МО</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Библиотеки</w:t>
            </w:r>
          </w:p>
        </w:tc>
      </w:tr>
      <w:tr w:rsidR="00F4577C" w:rsidRPr="00BC0142"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16</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lang w:eastAsia="ru-RU"/>
              </w:rPr>
              <w:t xml:space="preserve">Создание условий для организации досуга и обеспечения жителей </w:t>
            </w:r>
            <w:r w:rsidR="00C14006">
              <w:rPr>
                <w:rFonts w:ascii="Times New Roman" w:hAnsi="Times New Roman"/>
                <w:lang w:eastAsia="ru-RU"/>
              </w:rPr>
              <w:t>городского поселения</w:t>
            </w:r>
            <w:r w:rsidRPr="00BC0142">
              <w:rPr>
                <w:rFonts w:ascii="Times New Roman" w:hAnsi="Times New Roman"/>
                <w:lang w:eastAsia="ru-RU"/>
              </w:rPr>
              <w:t xml:space="preserve">  услугами организаций культуры</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Учреждения культурно-досугового типа</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Кинотеатры</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Концертные залы</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Театры</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Выставочные залы</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Универсальные спортивно-зрелищные комплексы</w:t>
            </w:r>
          </w:p>
        </w:tc>
      </w:tr>
      <w:tr w:rsidR="00F4577C" w:rsidRPr="00BC0142" w:rsidTr="002D271B">
        <w:trPr>
          <w:trHeight w:val="341"/>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17</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lang w:val="en-US"/>
              </w:rPr>
            </w:pPr>
            <w:r w:rsidRPr="00BC0142">
              <w:rPr>
                <w:rFonts w:ascii="Times New Roman" w:hAnsi="Times New Roman"/>
              </w:rPr>
              <w:t>Создание музеев МО</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Музеи </w:t>
            </w:r>
          </w:p>
        </w:tc>
      </w:tr>
      <w:tr w:rsidR="00F4577C" w:rsidRPr="00BC0142" w:rsidTr="002D271B">
        <w:trPr>
          <w:trHeight w:val="424"/>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rPr>
              <w:t>18</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Обеспечение условий для развития на территории МО физической культуры и массового спорта</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Физкультурно-спортивные комплексы </w:t>
            </w:r>
          </w:p>
        </w:tc>
      </w:tr>
      <w:tr w:rsidR="00F4577C" w:rsidRPr="00BC0142" w:rsidTr="002D271B">
        <w:trPr>
          <w:trHeight w:val="258"/>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Бассейны </w:t>
            </w:r>
          </w:p>
        </w:tc>
      </w:tr>
      <w:tr w:rsidR="00F4577C" w:rsidRPr="00BC0142" w:rsidTr="002D271B">
        <w:trPr>
          <w:trHeight w:val="113"/>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Лыжные базы</w:t>
            </w:r>
          </w:p>
        </w:tc>
      </w:tr>
      <w:tr w:rsidR="00F4577C" w:rsidRPr="00BC0142" w:rsidTr="002D271B">
        <w:trPr>
          <w:trHeight w:val="112"/>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Спортивно-оздоровительные лагеря</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Плоскостные сооружения (стадионы, спортивные арены)</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rPr>
              <w:t>19</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Создание условий для массового отдыха жителей МО и организация обустройства мест массового отдыха населения</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Парки (в т.ч. крытые парки аттракционов)</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Скверы</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Пляжи</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20"/>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rPr>
            </w:pP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Сады</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1252"/>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20</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Создание, содержание и организация деятельности аварийно-спасательных служб и (или) аварийно-спасательных формирований на территории МО</w:t>
            </w:r>
          </w:p>
        </w:tc>
        <w:tc>
          <w:tcPr>
            <w:tcW w:w="909"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Объекты размещения аварийно-спасательной службы и специальной техники</w:t>
            </w:r>
          </w:p>
          <w:p w:rsidR="00E13F22" w:rsidRPr="00BC0142" w:rsidRDefault="00E13F22" w:rsidP="00151811">
            <w:pPr>
              <w:spacing w:line="240" w:lineRule="auto"/>
              <w:ind w:firstLine="0"/>
              <w:rPr>
                <w:rFonts w:ascii="Times New Roman" w:hAnsi="Times New Roman"/>
              </w:rPr>
            </w:pPr>
          </w:p>
        </w:tc>
      </w:tr>
      <w:tr w:rsidR="00F4577C" w:rsidRPr="00BC0142" w:rsidTr="002D271B">
        <w:trPr>
          <w:trHeight w:val="516"/>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rPr>
              <w:t>2</w:t>
            </w:r>
            <w:r w:rsidRPr="00BC0142">
              <w:rPr>
                <w:rFonts w:ascii="Times New Roman" w:hAnsi="Times New Roman"/>
                <w:lang w:val="en-US"/>
              </w:rPr>
              <w:t>1</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rPr>
              <w:t>Формирование муниципального архива</w:t>
            </w:r>
          </w:p>
        </w:tc>
        <w:tc>
          <w:tcPr>
            <w:tcW w:w="909" w:type="pct"/>
            <w:shd w:val="clear" w:color="auto" w:fill="auto"/>
            <w:vAlign w:val="center"/>
          </w:tcPr>
          <w:p w:rsidR="00E13F22" w:rsidRPr="00BC0142" w:rsidRDefault="00E13F22" w:rsidP="00151811">
            <w:pPr>
              <w:spacing w:line="240" w:lineRule="auto"/>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Архивы (муниципальные)</w:t>
            </w:r>
          </w:p>
        </w:tc>
      </w:tr>
      <w:tr w:rsidR="00F4577C" w:rsidRPr="00BC0142" w:rsidTr="002D271B">
        <w:trPr>
          <w:trHeight w:val="516"/>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lang w:val="en-US"/>
              </w:rPr>
            </w:pPr>
            <w:r w:rsidRPr="00BC0142">
              <w:rPr>
                <w:rFonts w:ascii="Times New Roman" w:hAnsi="Times New Roman"/>
              </w:rPr>
              <w:lastRenderedPageBreak/>
              <w:t>2</w:t>
            </w:r>
            <w:r w:rsidRPr="00BC0142">
              <w:rPr>
                <w:rFonts w:ascii="Times New Roman" w:hAnsi="Times New Roman"/>
                <w:lang w:val="en-US"/>
              </w:rPr>
              <w:t>2</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rPr>
            </w:pPr>
            <w:r w:rsidRPr="00BC0142">
              <w:rPr>
                <w:rFonts w:ascii="Times New Roman" w:hAnsi="Times New Roman"/>
                <w:lang w:eastAsia="ru-RU"/>
              </w:rPr>
              <w:t>Создание условий для развития туризма</w:t>
            </w:r>
          </w:p>
        </w:tc>
        <w:tc>
          <w:tcPr>
            <w:tcW w:w="909" w:type="pct"/>
            <w:shd w:val="clear" w:color="auto" w:fill="auto"/>
            <w:vAlign w:val="center"/>
          </w:tcPr>
          <w:p w:rsidR="00E13F22" w:rsidRPr="00BC0142" w:rsidRDefault="00E13F22" w:rsidP="00151811">
            <w:pPr>
              <w:spacing w:line="240" w:lineRule="auto"/>
              <w:rPr>
                <w:rFonts w:ascii="Times New Roman" w:hAnsi="Times New Roman"/>
              </w:rPr>
            </w:pPr>
            <w:r w:rsidRPr="00BC0142">
              <w:rPr>
                <w:rFonts w:ascii="Times New Roman" w:hAnsi="Times New Roman"/>
              </w:rPr>
              <w:t>-</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Базы и дома отдыха</w:t>
            </w:r>
          </w:p>
        </w:tc>
      </w:tr>
      <w:tr w:rsidR="00F4577C" w:rsidRPr="00BC0142" w:rsidTr="002D271B">
        <w:trPr>
          <w:trHeight w:val="516"/>
        </w:trPr>
        <w:tc>
          <w:tcPr>
            <w:tcW w:w="302" w:type="pct"/>
            <w:vMerge w:val="restar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23</w:t>
            </w:r>
          </w:p>
        </w:tc>
        <w:tc>
          <w:tcPr>
            <w:tcW w:w="1593" w:type="pct"/>
            <w:vMerge w:val="restar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tc>
        <w:tc>
          <w:tcPr>
            <w:tcW w:w="909"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 xml:space="preserve">Инвестиционные площадки для размещения объектов производственного и коммунально-складского назначения </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516"/>
        </w:trPr>
        <w:tc>
          <w:tcPr>
            <w:tcW w:w="302" w:type="pct"/>
            <w:vMerge/>
            <w:shd w:val="clear" w:color="auto" w:fill="auto"/>
            <w:vAlign w:val="center"/>
          </w:tcPr>
          <w:p w:rsidR="00E13F22" w:rsidRPr="00BC0142" w:rsidRDefault="00E13F22" w:rsidP="00151811">
            <w:pPr>
              <w:spacing w:line="240" w:lineRule="auto"/>
              <w:ind w:firstLine="0"/>
              <w:jc w:val="center"/>
              <w:rPr>
                <w:rFonts w:ascii="Times New Roman" w:hAnsi="Times New Roman"/>
              </w:rPr>
            </w:pPr>
          </w:p>
        </w:tc>
        <w:tc>
          <w:tcPr>
            <w:tcW w:w="1593" w:type="pct"/>
            <w:vMerge/>
            <w:shd w:val="clear" w:color="auto" w:fill="auto"/>
            <w:vAlign w:val="center"/>
          </w:tcPr>
          <w:p w:rsidR="00E13F22" w:rsidRPr="00BC0142" w:rsidRDefault="00E13F22" w:rsidP="00BC0142">
            <w:pPr>
              <w:spacing w:line="240" w:lineRule="auto"/>
              <w:ind w:firstLine="0"/>
              <w:rPr>
                <w:rFonts w:ascii="Times New Roman" w:hAnsi="Times New Roman"/>
                <w:lang w:eastAsia="ru-RU"/>
              </w:rPr>
            </w:pPr>
          </w:p>
        </w:tc>
        <w:tc>
          <w:tcPr>
            <w:tcW w:w="909"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Инвестиционные площадки для размещения объектов сельскохозяйственного назначения</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r w:rsidR="00F4577C" w:rsidRPr="00BC0142" w:rsidTr="002D271B">
        <w:trPr>
          <w:trHeight w:val="516"/>
        </w:trPr>
        <w:tc>
          <w:tcPr>
            <w:tcW w:w="302" w:type="pct"/>
            <w:shd w:val="clear" w:color="auto" w:fill="auto"/>
            <w:vAlign w:val="center"/>
          </w:tcPr>
          <w:p w:rsidR="00E13F22" w:rsidRPr="00BC0142" w:rsidRDefault="00E13F22" w:rsidP="00151811">
            <w:pPr>
              <w:spacing w:line="240" w:lineRule="auto"/>
              <w:ind w:firstLine="0"/>
              <w:jc w:val="center"/>
              <w:rPr>
                <w:rFonts w:ascii="Times New Roman" w:hAnsi="Times New Roman"/>
              </w:rPr>
            </w:pPr>
            <w:r w:rsidRPr="00BC0142">
              <w:rPr>
                <w:rFonts w:ascii="Times New Roman" w:hAnsi="Times New Roman"/>
              </w:rPr>
              <w:t>25</w:t>
            </w:r>
          </w:p>
        </w:tc>
        <w:tc>
          <w:tcPr>
            <w:tcW w:w="1593" w:type="pct"/>
            <w:shd w:val="clear" w:color="auto" w:fill="auto"/>
            <w:vAlign w:val="center"/>
          </w:tcPr>
          <w:p w:rsidR="00E13F22" w:rsidRPr="00BC0142" w:rsidRDefault="00E13F22" w:rsidP="00BC0142">
            <w:pPr>
              <w:spacing w:line="240" w:lineRule="auto"/>
              <w:ind w:firstLine="0"/>
              <w:rPr>
                <w:rFonts w:ascii="Times New Roman" w:hAnsi="Times New Roman"/>
                <w:lang w:eastAsia="ru-RU"/>
              </w:rPr>
            </w:pPr>
            <w:r w:rsidRPr="00BC0142">
              <w:rPr>
                <w:rFonts w:ascii="Times New Roman" w:hAnsi="Times New Roman"/>
                <w:lang w:eastAsia="ru-RU"/>
              </w:rPr>
              <w:t>Создание условий для развития туризма</w:t>
            </w:r>
          </w:p>
        </w:tc>
        <w:tc>
          <w:tcPr>
            <w:tcW w:w="909"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Инвестиционные площадки для размещения объектов туризма и рекреации</w:t>
            </w:r>
          </w:p>
        </w:tc>
        <w:tc>
          <w:tcPr>
            <w:tcW w:w="2196" w:type="pct"/>
            <w:shd w:val="clear" w:color="auto" w:fill="auto"/>
            <w:vAlign w:val="center"/>
          </w:tcPr>
          <w:p w:rsidR="00E13F22" w:rsidRPr="00BC0142" w:rsidRDefault="00E13F22" w:rsidP="00151811">
            <w:pPr>
              <w:spacing w:line="240" w:lineRule="auto"/>
              <w:ind w:firstLine="0"/>
              <w:rPr>
                <w:rFonts w:ascii="Times New Roman" w:hAnsi="Times New Roman"/>
              </w:rPr>
            </w:pPr>
            <w:r w:rsidRPr="00BC0142">
              <w:rPr>
                <w:rFonts w:ascii="Times New Roman" w:hAnsi="Times New Roman"/>
              </w:rPr>
              <w:t>-</w:t>
            </w:r>
          </w:p>
        </w:tc>
      </w:tr>
    </w:tbl>
    <w:p w:rsidR="0011081D" w:rsidRPr="00BC0142" w:rsidRDefault="0011081D" w:rsidP="00151811">
      <w:pPr>
        <w:spacing w:line="240" w:lineRule="auto"/>
        <w:ind w:firstLine="709"/>
        <w:rPr>
          <w:rFonts w:ascii="Times New Roman" w:hAnsi="Times New Roman"/>
          <w:sz w:val="28"/>
          <w:szCs w:val="28"/>
        </w:rPr>
      </w:pPr>
    </w:p>
    <w:p w:rsidR="00BC0142" w:rsidRDefault="00BC0142" w:rsidP="00151811">
      <w:pPr>
        <w:spacing w:line="240" w:lineRule="auto"/>
        <w:ind w:firstLine="709"/>
        <w:rPr>
          <w:rFonts w:ascii="Times New Roman" w:hAnsi="Times New Roman"/>
          <w:sz w:val="28"/>
          <w:szCs w:val="28"/>
          <w:highlight w:val="yellow"/>
        </w:rPr>
      </w:pPr>
    </w:p>
    <w:p w:rsidR="00BC0142" w:rsidRPr="00C11781" w:rsidRDefault="00BC0142" w:rsidP="00151811">
      <w:pPr>
        <w:spacing w:line="240" w:lineRule="auto"/>
        <w:ind w:firstLine="709"/>
        <w:rPr>
          <w:rFonts w:ascii="Times New Roman" w:hAnsi="Times New Roman"/>
          <w:sz w:val="28"/>
          <w:szCs w:val="28"/>
          <w:highlight w:val="yellow"/>
        </w:rPr>
        <w:sectPr w:rsidR="00BC0142" w:rsidRPr="00C11781" w:rsidSect="00BC0142">
          <w:pgSz w:w="16838" w:h="11906" w:orient="landscape"/>
          <w:pgMar w:top="851" w:right="1134" w:bottom="1418" w:left="1134" w:header="709" w:footer="709" w:gutter="0"/>
          <w:cols w:space="708"/>
          <w:docGrid w:linePitch="360"/>
        </w:sectPr>
      </w:pPr>
    </w:p>
    <w:p w:rsidR="00513648" w:rsidRPr="002A05B0" w:rsidRDefault="00513648" w:rsidP="00151811">
      <w:pPr>
        <w:pStyle w:val="11"/>
        <w:numPr>
          <w:ilvl w:val="0"/>
          <w:numId w:val="3"/>
        </w:numPr>
        <w:tabs>
          <w:tab w:val="left" w:pos="993"/>
          <w:tab w:val="left" w:pos="1134"/>
        </w:tabs>
        <w:spacing w:before="0" w:after="0"/>
        <w:ind w:left="0" w:firstLine="567"/>
        <w:rPr>
          <w:lang w:val="ru-RU"/>
        </w:rPr>
      </w:pPr>
      <w:bookmarkStart w:id="9" w:name="_Toc370837817"/>
      <w:bookmarkStart w:id="10" w:name="_Toc427012841"/>
      <w:r w:rsidRPr="002A05B0">
        <w:rPr>
          <w:lang w:val="ru-RU"/>
        </w:rPr>
        <w:lastRenderedPageBreak/>
        <w:t>общие расчетные показатели планировочной</w:t>
      </w:r>
      <w:r w:rsidR="00AD0937" w:rsidRPr="002A05B0">
        <w:rPr>
          <w:lang w:val="ru-RU"/>
        </w:rPr>
        <w:tab/>
      </w:r>
      <w:r w:rsidRPr="002A05B0">
        <w:rPr>
          <w:lang w:val="ru-RU"/>
        </w:rPr>
        <w:t xml:space="preserve">организации территории </w:t>
      </w:r>
      <w:bookmarkEnd w:id="9"/>
      <w:r w:rsidR="002A05B0" w:rsidRPr="002A05B0">
        <w:rPr>
          <w:lang w:val="ru-RU"/>
        </w:rPr>
        <w:t>ГОРОДА УСТЬ-ДЖЕГУТА</w:t>
      </w:r>
      <w:bookmarkEnd w:id="10"/>
    </w:p>
    <w:p w:rsidR="0011081D" w:rsidRPr="00EC27A4" w:rsidRDefault="0011081D" w:rsidP="00151811">
      <w:pPr>
        <w:pStyle w:val="ac"/>
        <w:numPr>
          <w:ilvl w:val="1"/>
          <w:numId w:val="3"/>
        </w:numPr>
        <w:spacing w:line="240" w:lineRule="auto"/>
        <w:ind w:left="0" w:firstLine="709"/>
        <w:rPr>
          <w:rFonts w:eastAsia="+mn-ea"/>
          <w:lang w:val="ru-RU"/>
        </w:rPr>
      </w:pPr>
      <w:r w:rsidRPr="00EC27A4">
        <w:rPr>
          <w:rFonts w:eastAsia="+mn-ea"/>
        </w:rPr>
        <w:t>Для предварительного определения потребности в селитебной территории следует принимать укрупненный показатель в расчете на 1000 чел. При средней этажности жилой застройки до 3 этажей - 10 га. для застройки без земельных участков и 20 га – для застройки с участком; от 5 -8 этажей – 8 га; 9 этажей и выше – 7 га.</w:t>
      </w:r>
      <w:r w:rsidR="000272FF" w:rsidRPr="00EC27A4">
        <w:rPr>
          <w:rFonts w:eastAsia="+mn-ea"/>
          <w:lang w:val="ru-RU"/>
        </w:rPr>
        <w:t xml:space="preserve"> Нормативы предельно допустимых параметров плотности застройки и плотности населения на территории жилой застройки представлены в таблице </w:t>
      </w:r>
      <w:r w:rsidR="00E13F22" w:rsidRPr="00EC27A4">
        <w:rPr>
          <w:rFonts w:eastAsia="+mn-ea"/>
          <w:lang w:val="ru-RU"/>
        </w:rPr>
        <w:t>2</w:t>
      </w:r>
      <w:r w:rsidR="000272FF" w:rsidRPr="00EC27A4">
        <w:rPr>
          <w:rFonts w:eastAsia="+mn-ea"/>
          <w:lang w:val="ru-RU"/>
        </w:rPr>
        <w:t>.</w:t>
      </w:r>
    </w:p>
    <w:p w:rsidR="000272FF" w:rsidRPr="00EC27A4" w:rsidRDefault="000272FF" w:rsidP="00EC27A4">
      <w:pPr>
        <w:pStyle w:val="ac"/>
        <w:spacing w:line="240" w:lineRule="auto"/>
        <w:jc w:val="right"/>
        <w:rPr>
          <w:bCs/>
          <w:lang w:val="ru-RU"/>
        </w:rPr>
      </w:pPr>
      <w:r w:rsidRPr="00EC27A4">
        <w:rPr>
          <w:bCs/>
          <w:lang w:val="ru-RU"/>
        </w:rPr>
        <w:t xml:space="preserve">Таблица </w:t>
      </w:r>
      <w:r w:rsidR="00E13F22" w:rsidRPr="00EC27A4">
        <w:rPr>
          <w:bCs/>
          <w:lang w:val="ru-RU"/>
        </w:rPr>
        <w:t>2</w:t>
      </w:r>
    </w:p>
    <w:p w:rsidR="0011081D" w:rsidRPr="00EC27A4" w:rsidRDefault="0011081D" w:rsidP="00EC27A4">
      <w:pPr>
        <w:pStyle w:val="ac"/>
        <w:spacing w:line="240" w:lineRule="auto"/>
        <w:ind w:firstLine="0"/>
        <w:jc w:val="center"/>
        <w:rPr>
          <w:bCs/>
          <w:lang w:val="ru-RU"/>
        </w:rPr>
      </w:pPr>
      <w:r w:rsidRPr="00EC27A4">
        <w:rPr>
          <w:bCs/>
        </w:rPr>
        <w:t>Нормативы предельно допустимых параметров  плотности застройки и плотности населения на территории  жи</w:t>
      </w:r>
      <w:r w:rsidR="000272FF" w:rsidRPr="00EC27A4">
        <w:rPr>
          <w:bCs/>
        </w:rPr>
        <w:t>лой застройки</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1569"/>
        <w:gridCol w:w="1276"/>
        <w:gridCol w:w="1134"/>
        <w:gridCol w:w="1134"/>
        <w:gridCol w:w="1355"/>
        <w:gridCol w:w="1078"/>
      </w:tblGrid>
      <w:tr w:rsidR="00F4577C" w:rsidRPr="00EC27A4" w:rsidTr="002D271B">
        <w:trPr>
          <w:trHeight w:val="77"/>
        </w:trPr>
        <w:tc>
          <w:tcPr>
            <w:tcW w:w="567" w:type="dxa"/>
          </w:tcPr>
          <w:p w:rsidR="0011081D" w:rsidRPr="00EC27A4" w:rsidRDefault="0011081D" w:rsidP="00151811">
            <w:pPr>
              <w:pStyle w:val="ac"/>
              <w:spacing w:line="240" w:lineRule="auto"/>
              <w:ind w:firstLine="0"/>
              <w:jc w:val="center"/>
              <w:rPr>
                <w:b/>
                <w:sz w:val="20"/>
                <w:szCs w:val="20"/>
              </w:rPr>
            </w:pPr>
            <w:r w:rsidRPr="00EC27A4">
              <w:rPr>
                <w:b/>
                <w:sz w:val="20"/>
                <w:szCs w:val="20"/>
              </w:rPr>
              <w:t>№ п/п</w:t>
            </w:r>
          </w:p>
        </w:tc>
        <w:tc>
          <w:tcPr>
            <w:tcW w:w="9106" w:type="dxa"/>
            <w:gridSpan w:val="7"/>
            <w:vAlign w:val="center"/>
          </w:tcPr>
          <w:p w:rsidR="0011081D" w:rsidRPr="00EC27A4" w:rsidRDefault="0011081D" w:rsidP="00151811">
            <w:pPr>
              <w:spacing w:line="240" w:lineRule="auto"/>
              <w:ind w:firstLine="0"/>
              <w:jc w:val="center"/>
              <w:rPr>
                <w:rFonts w:ascii="Times New Roman" w:eastAsia="Times New Roman" w:hAnsi="Times New Roman"/>
                <w:b/>
                <w:sz w:val="20"/>
                <w:szCs w:val="20"/>
                <w:lang w:eastAsia="ru-RU"/>
              </w:rPr>
            </w:pPr>
            <w:r w:rsidRPr="00EC27A4">
              <w:rPr>
                <w:rFonts w:ascii="Times New Roman" w:eastAsia="Times New Roman" w:hAnsi="Times New Roman"/>
                <w:b/>
                <w:sz w:val="20"/>
                <w:szCs w:val="20"/>
                <w:lang w:eastAsia="ru-RU"/>
              </w:rPr>
              <w:t>Виды зон жилой застройки</w:t>
            </w:r>
          </w:p>
        </w:tc>
      </w:tr>
      <w:tr w:rsidR="00F4577C" w:rsidRPr="00EC27A4" w:rsidTr="00EC27A4">
        <w:trPr>
          <w:trHeight w:val="1355"/>
        </w:trPr>
        <w:tc>
          <w:tcPr>
            <w:tcW w:w="567" w:type="dxa"/>
          </w:tcPr>
          <w:p w:rsidR="0011081D" w:rsidRPr="00EC27A4" w:rsidRDefault="0011081D" w:rsidP="00151811">
            <w:pPr>
              <w:pStyle w:val="ac"/>
              <w:spacing w:line="240" w:lineRule="auto"/>
              <w:ind w:firstLine="0"/>
              <w:jc w:val="center"/>
              <w:rPr>
                <w:sz w:val="20"/>
                <w:szCs w:val="20"/>
              </w:rPr>
            </w:pPr>
            <w:r w:rsidRPr="00EC27A4">
              <w:rPr>
                <w:sz w:val="20"/>
                <w:szCs w:val="20"/>
              </w:rPr>
              <w:t>1</w:t>
            </w:r>
          </w:p>
        </w:tc>
        <w:tc>
          <w:tcPr>
            <w:tcW w:w="1560"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Наименование зоны жилой застройки</w:t>
            </w:r>
          </w:p>
          <w:p w:rsidR="0011081D" w:rsidRPr="00EC27A4" w:rsidRDefault="0011081D" w:rsidP="00EC27A4">
            <w:pPr>
              <w:pStyle w:val="ac"/>
              <w:spacing w:line="240" w:lineRule="auto"/>
              <w:ind w:firstLine="0"/>
              <w:jc w:val="center"/>
              <w:rPr>
                <w:sz w:val="20"/>
                <w:szCs w:val="20"/>
              </w:rPr>
            </w:pPr>
          </w:p>
        </w:tc>
        <w:tc>
          <w:tcPr>
            <w:tcW w:w="1569"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Зона застройки индивидуальными жилыми домами   с приусадебным земельным  участком</w:t>
            </w:r>
          </w:p>
        </w:tc>
        <w:tc>
          <w:tcPr>
            <w:tcW w:w="1276"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Зона застройки блокированными жилыми домами  до 4 этажей</w:t>
            </w:r>
          </w:p>
        </w:tc>
        <w:tc>
          <w:tcPr>
            <w:tcW w:w="1134"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Зона застройки малоэтажными жилыми домами до 4 этажей</w:t>
            </w:r>
          </w:p>
        </w:tc>
        <w:tc>
          <w:tcPr>
            <w:tcW w:w="1134"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Зона застройки среднеэтажными  жилыми домами 5 -8 этажей</w:t>
            </w:r>
          </w:p>
        </w:tc>
        <w:tc>
          <w:tcPr>
            <w:tcW w:w="1355"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lang w:eastAsia="ru-RU"/>
              </w:rPr>
            </w:pPr>
            <w:r w:rsidRPr="00EC27A4">
              <w:rPr>
                <w:rFonts w:ascii="Times New Roman" w:eastAsia="Times New Roman" w:hAnsi="Times New Roman"/>
                <w:sz w:val="20"/>
                <w:szCs w:val="20"/>
                <w:lang w:eastAsia="ru-RU"/>
              </w:rPr>
              <w:t>Зона застройки многоэтажными жилыми домами</w:t>
            </w:r>
          </w:p>
          <w:p w:rsidR="0011081D" w:rsidRPr="00EC27A4" w:rsidRDefault="0011081D" w:rsidP="00EC27A4">
            <w:pPr>
              <w:spacing w:line="240" w:lineRule="auto"/>
              <w:ind w:firstLine="0"/>
              <w:jc w:val="center"/>
              <w:rPr>
                <w:rFonts w:ascii="Times New Roman" w:eastAsia="Times New Roman" w:hAnsi="Times New Roman"/>
                <w:sz w:val="20"/>
                <w:szCs w:val="20"/>
                <w:lang w:eastAsia="ru-RU"/>
              </w:rPr>
            </w:pPr>
            <w:r w:rsidRPr="00EC27A4">
              <w:rPr>
                <w:rFonts w:ascii="Times New Roman" w:eastAsia="Times New Roman" w:hAnsi="Times New Roman"/>
                <w:sz w:val="20"/>
                <w:szCs w:val="20"/>
                <w:lang w:eastAsia="ru-RU"/>
              </w:rPr>
              <w:t>9 этажей и более</w:t>
            </w:r>
          </w:p>
        </w:tc>
        <w:tc>
          <w:tcPr>
            <w:tcW w:w="1078" w:type="dxa"/>
            <w:vAlign w:val="center"/>
          </w:tcPr>
          <w:p w:rsidR="0011081D" w:rsidRPr="00EC27A4" w:rsidRDefault="0011081D" w:rsidP="00EC27A4">
            <w:pPr>
              <w:spacing w:line="240" w:lineRule="auto"/>
              <w:ind w:firstLine="0"/>
              <w:jc w:val="center"/>
              <w:rPr>
                <w:rFonts w:ascii="Times New Roman" w:eastAsia="Times New Roman" w:hAnsi="Times New Roman"/>
                <w:sz w:val="20"/>
                <w:szCs w:val="20"/>
                <w:lang w:eastAsia="ru-RU"/>
              </w:rPr>
            </w:pPr>
            <w:r w:rsidRPr="00EC27A4">
              <w:rPr>
                <w:rFonts w:ascii="Times New Roman" w:eastAsia="Times New Roman" w:hAnsi="Times New Roman"/>
                <w:sz w:val="20"/>
                <w:szCs w:val="20"/>
                <w:lang w:eastAsia="ru-RU"/>
              </w:rPr>
              <w:t>Зона смешанной застройки жилыми домами</w:t>
            </w:r>
          </w:p>
        </w:tc>
      </w:tr>
      <w:tr w:rsidR="00F4577C" w:rsidRPr="00EC27A4" w:rsidTr="00EC27A4">
        <w:trPr>
          <w:trHeight w:val="1172"/>
        </w:trPr>
        <w:tc>
          <w:tcPr>
            <w:tcW w:w="567" w:type="dxa"/>
          </w:tcPr>
          <w:p w:rsidR="0011081D" w:rsidRPr="00EC27A4" w:rsidRDefault="0011081D" w:rsidP="00151811">
            <w:pPr>
              <w:pStyle w:val="ac"/>
              <w:spacing w:line="240" w:lineRule="auto"/>
              <w:ind w:firstLine="0"/>
              <w:jc w:val="center"/>
              <w:rPr>
                <w:sz w:val="20"/>
                <w:szCs w:val="20"/>
              </w:rPr>
            </w:pPr>
            <w:r w:rsidRPr="00EC27A4">
              <w:rPr>
                <w:sz w:val="20"/>
                <w:szCs w:val="20"/>
              </w:rPr>
              <w:t>2</w:t>
            </w:r>
          </w:p>
        </w:tc>
        <w:tc>
          <w:tcPr>
            <w:tcW w:w="1560" w:type="dxa"/>
          </w:tcPr>
          <w:p w:rsidR="0011081D" w:rsidRPr="00EC27A4" w:rsidRDefault="0011081D" w:rsidP="005029DD">
            <w:pPr>
              <w:spacing w:line="240" w:lineRule="auto"/>
              <w:ind w:firstLine="0"/>
              <w:jc w:val="left"/>
              <w:rPr>
                <w:rFonts w:ascii="Times New Roman" w:eastAsia="Times New Roman" w:hAnsi="Times New Roman"/>
                <w:sz w:val="20"/>
                <w:szCs w:val="20"/>
              </w:rPr>
            </w:pPr>
            <w:r w:rsidRPr="00EC27A4">
              <w:rPr>
                <w:rFonts w:ascii="Times New Roman" w:eastAsia="Times New Roman" w:hAnsi="Times New Roman"/>
                <w:sz w:val="20"/>
                <w:szCs w:val="20"/>
              </w:rPr>
              <w:t xml:space="preserve">Процент застройки территории в границах земельного участка (%) </w:t>
            </w:r>
          </w:p>
        </w:tc>
        <w:tc>
          <w:tcPr>
            <w:tcW w:w="1569"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50</w:t>
            </w:r>
          </w:p>
        </w:tc>
        <w:tc>
          <w:tcPr>
            <w:tcW w:w="1276"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60</w:t>
            </w:r>
          </w:p>
        </w:tc>
        <w:tc>
          <w:tcPr>
            <w:tcW w:w="1134"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60</w:t>
            </w:r>
          </w:p>
        </w:tc>
        <w:tc>
          <w:tcPr>
            <w:tcW w:w="1134"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40</w:t>
            </w:r>
          </w:p>
        </w:tc>
        <w:tc>
          <w:tcPr>
            <w:tcW w:w="1355"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40</w:t>
            </w:r>
          </w:p>
        </w:tc>
        <w:tc>
          <w:tcPr>
            <w:tcW w:w="1078" w:type="dxa"/>
            <w:vAlign w:val="center"/>
          </w:tcPr>
          <w:p w:rsidR="0011081D" w:rsidRPr="00EC27A4" w:rsidRDefault="0011081D" w:rsidP="00151811">
            <w:pPr>
              <w:pStyle w:val="ac"/>
              <w:spacing w:line="240" w:lineRule="auto"/>
              <w:ind w:firstLine="0"/>
              <w:jc w:val="center"/>
              <w:rPr>
                <w:sz w:val="20"/>
                <w:szCs w:val="20"/>
              </w:rPr>
            </w:pPr>
            <w:r w:rsidRPr="00EC27A4">
              <w:rPr>
                <w:sz w:val="20"/>
                <w:szCs w:val="20"/>
              </w:rPr>
              <w:t>50</w:t>
            </w:r>
          </w:p>
        </w:tc>
      </w:tr>
      <w:tr w:rsidR="00F4577C" w:rsidRPr="00EC27A4" w:rsidTr="00EC27A4">
        <w:trPr>
          <w:trHeight w:val="979"/>
        </w:trPr>
        <w:tc>
          <w:tcPr>
            <w:tcW w:w="567" w:type="dxa"/>
          </w:tcPr>
          <w:p w:rsidR="0011081D" w:rsidRPr="00EC27A4" w:rsidRDefault="0011081D" w:rsidP="00151811">
            <w:pPr>
              <w:pStyle w:val="ac"/>
              <w:spacing w:line="240" w:lineRule="auto"/>
              <w:ind w:firstLine="0"/>
              <w:jc w:val="center"/>
              <w:rPr>
                <w:sz w:val="20"/>
                <w:szCs w:val="20"/>
              </w:rPr>
            </w:pPr>
            <w:r w:rsidRPr="00EC27A4">
              <w:rPr>
                <w:sz w:val="20"/>
                <w:szCs w:val="20"/>
              </w:rPr>
              <w:t>3</w:t>
            </w:r>
          </w:p>
        </w:tc>
        <w:tc>
          <w:tcPr>
            <w:tcW w:w="1560" w:type="dxa"/>
          </w:tcPr>
          <w:p w:rsidR="0011081D" w:rsidRPr="00EC27A4" w:rsidRDefault="0011081D" w:rsidP="00151811">
            <w:pPr>
              <w:spacing w:line="240" w:lineRule="auto"/>
              <w:ind w:firstLine="0"/>
              <w:jc w:val="left"/>
              <w:rPr>
                <w:rFonts w:ascii="Times New Roman" w:eastAsia="Times New Roman" w:hAnsi="Times New Roman"/>
                <w:sz w:val="20"/>
                <w:szCs w:val="20"/>
              </w:rPr>
            </w:pPr>
            <w:r w:rsidRPr="00EC27A4">
              <w:rPr>
                <w:rFonts w:ascii="Times New Roman" w:eastAsia="Times New Roman" w:hAnsi="Times New Roman"/>
                <w:sz w:val="20"/>
                <w:szCs w:val="20"/>
              </w:rPr>
              <w:t>Плотность застройки</w:t>
            </w:r>
          </w:p>
          <w:p w:rsidR="0011081D" w:rsidRPr="00EC27A4" w:rsidRDefault="0011081D" w:rsidP="00151811">
            <w:pPr>
              <w:spacing w:line="240" w:lineRule="auto"/>
              <w:ind w:firstLine="0"/>
              <w:jc w:val="left"/>
              <w:rPr>
                <w:rFonts w:ascii="Times New Roman" w:eastAsia="Times New Roman" w:hAnsi="Times New Roman"/>
                <w:sz w:val="20"/>
                <w:szCs w:val="20"/>
              </w:rPr>
            </w:pPr>
            <w:r w:rsidRPr="00EC27A4">
              <w:rPr>
                <w:rFonts w:ascii="Times New Roman" w:eastAsia="Times New Roman" w:hAnsi="Times New Roman"/>
                <w:sz w:val="20"/>
                <w:szCs w:val="20"/>
              </w:rPr>
              <w:t>(</w:t>
            </w:r>
            <w:r w:rsidR="00AF5B07" w:rsidRPr="00EC27A4">
              <w:rPr>
                <w:rFonts w:ascii="Times New Roman" w:eastAsia="Times New Roman" w:hAnsi="Times New Roman"/>
                <w:sz w:val="20"/>
                <w:szCs w:val="20"/>
                <w:lang w:eastAsia="ru-RU"/>
              </w:rPr>
              <w:t>м</w:t>
            </w:r>
            <w:r w:rsidR="00AF5B07" w:rsidRPr="00EC27A4">
              <w:rPr>
                <w:rFonts w:ascii="Times New Roman" w:eastAsia="Times New Roman" w:hAnsi="Times New Roman"/>
                <w:sz w:val="20"/>
                <w:szCs w:val="20"/>
                <w:vertAlign w:val="superscript"/>
                <w:lang w:eastAsia="ru-RU"/>
              </w:rPr>
              <w:t>2</w:t>
            </w:r>
            <w:r w:rsidRPr="00EC27A4">
              <w:rPr>
                <w:rFonts w:ascii="Times New Roman" w:eastAsia="Times New Roman" w:hAnsi="Times New Roman"/>
                <w:sz w:val="20"/>
                <w:szCs w:val="20"/>
              </w:rPr>
              <w:t xml:space="preserve">/га) </w:t>
            </w:r>
            <w:r w:rsidRPr="00EC27A4">
              <w:rPr>
                <w:rFonts w:ascii="Times New Roman" w:eastAsia="Times New Roman" w:hAnsi="Times New Roman"/>
                <w:sz w:val="20"/>
                <w:szCs w:val="20"/>
                <w:lang w:val="en-US"/>
              </w:rPr>
              <w:t>min</w:t>
            </w:r>
            <w:r w:rsidRPr="00EC27A4">
              <w:rPr>
                <w:rFonts w:ascii="Times New Roman" w:eastAsia="Times New Roman" w:hAnsi="Times New Roman"/>
                <w:sz w:val="20"/>
                <w:szCs w:val="20"/>
              </w:rPr>
              <w:t xml:space="preserve"> – </w:t>
            </w:r>
            <w:r w:rsidRPr="00EC27A4">
              <w:rPr>
                <w:rFonts w:ascii="Times New Roman" w:eastAsia="Times New Roman" w:hAnsi="Times New Roman"/>
                <w:sz w:val="20"/>
                <w:szCs w:val="20"/>
                <w:lang w:val="en-US"/>
              </w:rPr>
              <w:t>max</w:t>
            </w:r>
          </w:p>
        </w:tc>
        <w:tc>
          <w:tcPr>
            <w:tcW w:w="1569" w:type="dxa"/>
            <w:vAlign w:val="center"/>
          </w:tcPr>
          <w:p w:rsidR="0011081D" w:rsidRPr="00EC27A4" w:rsidRDefault="0011081D"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 xml:space="preserve">0,2 </w:t>
            </w:r>
            <w:r w:rsidRPr="00EC27A4">
              <w:rPr>
                <w:rFonts w:ascii="Times New Roman" w:eastAsia="Times New Roman" w:hAnsi="Times New Roman"/>
                <w:sz w:val="20"/>
                <w:szCs w:val="20"/>
                <w:lang w:val="en-US"/>
              </w:rPr>
              <w:t xml:space="preserve">- </w:t>
            </w:r>
            <w:r w:rsidR="000272FF" w:rsidRPr="00EC27A4">
              <w:rPr>
                <w:rFonts w:ascii="Times New Roman" w:eastAsia="Times New Roman" w:hAnsi="Times New Roman"/>
                <w:sz w:val="20"/>
                <w:szCs w:val="20"/>
              </w:rPr>
              <w:t>0,4</w:t>
            </w:r>
          </w:p>
        </w:tc>
        <w:tc>
          <w:tcPr>
            <w:tcW w:w="1276" w:type="dxa"/>
            <w:vAlign w:val="center"/>
          </w:tcPr>
          <w:p w:rsidR="0011081D" w:rsidRPr="00EC27A4" w:rsidRDefault="000272FF"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0,3-0,6</w:t>
            </w:r>
          </w:p>
        </w:tc>
        <w:tc>
          <w:tcPr>
            <w:tcW w:w="1134" w:type="dxa"/>
            <w:vAlign w:val="center"/>
          </w:tcPr>
          <w:p w:rsidR="0011081D" w:rsidRPr="00EC27A4" w:rsidRDefault="000272FF"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0,4-0,8</w:t>
            </w:r>
          </w:p>
        </w:tc>
        <w:tc>
          <w:tcPr>
            <w:tcW w:w="1134" w:type="dxa"/>
            <w:vAlign w:val="center"/>
          </w:tcPr>
          <w:p w:rsidR="0011081D" w:rsidRPr="00EC27A4" w:rsidRDefault="000272FF"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0,4-1,2</w:t>
            </w:r>
          </w:p>
        </w:tc>
        <w:tc>
          <w:tcPr>
            <w:tcW w:w="1355" w:type="dxa"/>
            <w:vAlign w:val="center"/>
          </w:tcPr>
          <w:p w:rsidR="0011081D" w:rsidRPr="00EC27A4" w:rsidRDefault="000272FF"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0,6 - 1,6</w:t>
            </w:r>
          </w:p>
        </w:tc>
        <w:tc>
          <w:tcPr>
            <w:tcW w:w="1078" w:type="dxa"/>
            <w:vAlign w:val="center"/>
          </w:tcPr>
          <w:p w:rsidR="0011081D" w:rsidRPr="00EC27A4" w:rsidRDefault="000272FF"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0,4-1,6</w:t>
            </w:r>
          </w:p>
        </w:tc>
      </w:tr>
      <w:tr w:rsidR="00F4577C" w:rsidRPr="00C11781" w:rsidTr="00EC27A4">
        <w:trPr>
          <w:trHeight w:val="836"/>
        </w:trPr>
        <w:tc>
          <w:tcPr>
            <w:tcW w:w="567" w:type="dxa"/>
          </w:tcPr>
          <w:p w:rsidR="0011081D" w:rsidRPr="00EC27A4" w:rsidRDefault="0011081D" w:rsidP="00151811">
            <w:pPr>
              <w:pStyle w:val="ac"/>
              <w:spacing w:line="240" w:lineRule="auto"/>
              <w:ind w:firstLine="0"/>
              <w:jc w:val="center"/>
              <w:rPr>
                <w:sz w:val="20"/>
                <w:szCs w:val="20"/>
              </w:rPr>
            </w:pPr>
            <w:r w:rsidRPr="00EC27A4">
              <w:rPr>
                <w:sz w:val="20"/>
                <w:szCs w:val="20"/>
              </w:rPr>
              <w:t>4</w:t>
            </w:r>
          </w:p>
        </w:tc>
        <w:tc>
          <w:tcPr>
            <w:tcW w:w="1560" w:type="dxa"/>
          </w:tcPr>
          <w:p w:rsidR="0011081D" w:rsidRPr="00EC27A4" w:rsidRDefault="0011081D" w:rsidP="00151811">
            <w:pPr>
              <w:spacing w:line="240" w:lineRule="auto"/>
              <w:ind w:firstLine="0"/>
              <w:jc w:val="left"/>
              <w:rPr>
                <w:rFonts w:ascii="Times New Roman" w:eastAsia="Times New Roman" w:hAnsi="Times New Roman"/>
                <w:sz w:val="20"/>
                <w:szCs w:val="20"/>
              </w:rPr>
            </w:pPr>
            <w:r w:rsidRPr="00EC27A4">
              <w:rPr>
                <w:rFonts w:ascii="Times New Roman" w:eastAsia="Times New Roman" w:hAnsi="Times New Roman"/>
                <w:sz w:val="20"/>
                <w:szCs w:val="20"/>
              </w:rPr>
              <w:t xml:space="preserve">Плотность населения (человек/га)  </w:t>
            </w:r>
            <w:r w:rsidRPr="00EC27A4">
              <w:rPr>
                <w:rFonts w:ascii="Times New Roman" w:eastAsia="Times New Roman" w:hAnsi="Times New Roman"/>
                <w:sz w:val="20"/>
                <w:szCs w:val="20"/>
                <w:lang w:val="en-US"/>
              </w:rPr>
              <w:t>min</w:t>
            </w:r>
            <w:r w:rsidRPr="00EC27A4">
              <w:rPr>
                <w:rFonts w:ascii="Times New Roman" w:eastAsia="Times New Roman" w:hAnsi="Times New Roman"/>
                <w:sz w:val="20"/>
                <w:szCs w:val="20"/>
              </w:rPr>
              <w:t xml:space="preserve"> - </w:t>
            </w:r>
            <w:r w:rsidRPr="00EC27A4">
              <w:rPr>
                <w:rFonts w:ascii="Times New Roman" w:eastAsia="Times New Roman" w:hAnsi="Times New Roman"/>
                <w:sz w:val="20"/>
                <w:szCs w:val="20"/>
                <w:lang w:val="en-US"/>
              </w:rPr>
              <w:t>max</w:t>
            </w:r>
            <w:r w:rsidRPr="00EC27A4">
              <w:rPr>
                <w:rFonts w:ascii="Times New Roman" w:eastAsia="Times New Roman" w:hAnsi="Times New Roman"/>
                <w:sz w:val="20"/>
                <w:szCs w:val="20"/>
              </w:rPr>
              <w:t xml:space="preserve"> </w:t>
            </w:r>
          </w:p>
        </w:tc>
        <w:tc>
          <w:tcPr>
            <w:tcW w:w="1569" w:type="dxa"/>
            <w:vAlign w:val="center"/>
          </w:tcPr>
          <w:p w:rsidR="0011081D" w:rsidRPr="00EC27A4" w:rsidRDefault="0011081D" w:rsidP="00151811">
            <w:pPr>
              <w:spacing w:line="240" w:lineRule="auto"/>
              <w:ind w:firstLine="0"/>
              <w:jc w:val="center"/>
              <w:rPr>
                <w:rFonts w:ascii="Times New Roman" w:eastAsia="Times New Roman" w:hAnsi="Times New Roman"/>
                <w:sz w:val="20"/>
                <w:szCs w:val="20"/>
              </w:rPr>
            </w:pPr>
            <w:r w:rsidRPr="00EC27A4">
              <w:rPr>
                <w:rFonts w:ascii="Times New Roman" w:eastAsia="Times New Roman" w:hAnsi="Times New Roman"/>
                <w:sz w:val="20"/>
                <w:szCs w:val="20"/>
              </w:rPr>
              <w:t>10,0</w:t>
            </w:r>
            <w:r w:rsidRPr="00EC27A4">
              <w:rPr>
                <w:rFonts w:ascii="Times New Roman" w:eastAsia="Times New Roman" w:hAnsi="Times New Roman"/>
                <w:sz w:val="20"/>
                <w:szCs w:val="20"/>
                <w:lang w:val="en-US"/>
              </w:rPr>
              <w:t xml:space="preserve"> - </w:t>
            </w:r>
            <w:r w:rsidRPr="00EC27A4">
              <w:rPr>
                <w:rFonts w:ascii="Times New Roman" w:eastAsia="Times New Roman" w:hAnsi="Times New Roman"/>
                <w:sz w:val="20"/>
                <w:szCs w:val="20"/>
              </w:rPr>
              <w:t>100,0</w:t>
            </w:r>
          </w:p>
        </w:tc>
        <w:tc>
          <w:tcPr>
            <w:tcW w:w="1276" w:type="dxa"/>
            <w:vAlign w:val="center"/>
          </w:tcPr>
          <w:p w:rsidR="0011081D" w:rsidRPr="00EC27A4" w:rsidRDefault="0011081D" w:rsidP="00151811">
            <w:pPr>
              <w:spacing w:line="240" w:lineRule="auto"/>
              <w:ind w:left="-108" w:right="-108" w:firstLine="0"/>
              <w:jc w:val="center"/>
              <w:rPr>
                <w:rFonts w:ascii="Times New Roman" w:eastAsia="Times New Roman" w:hAnsi="Times New Roman"/>
                <w:sz w:val="20"/>
                <w:szCs w:val="20"/>
              </w:rPr>
            </w:pPr>
            <w:r w:rsidRPr="00EC27A4">
              <w:rPr>
                <w:rFonts w:ascii="Times New Roman" w:eastAsia="Times New Roman" w:hAnsi="Times New Roman"/>
                <w:sz w:val="20"/>
                <w:szCs w:val="20"/>
              </w:rPr>
              <w:t>120,0 - 240,0</w:t>
            </w:r>
          </w:p>
        </w:tc>
        <w:tc>
          <w:tcPr>
            <w:tcW w:w="1134" w:type="dxa"/>
            <w:vAlign w:val="center"/>
          </w:tcPr>
          <w:p w:rsidR="0011081D" w:rsidRPr="00EC27A4" w:rsidRDefault="0011081D" w:rsidP="00151811">
            <w:pPr>
              <w:spacing w:line="240" w:lineRule="auto"/>
              <w:ind w:left="-108" w:right="-108" w:firstLine="0"/>
              <w:jc w:val="center"/>
              <w:rPr>
                <w:rFonts w:ascii="Times New Roman" w:eastAsia="Times New Roman" w:hAnsi="Times New Roman"/>
                <w:sz w:val="20"/>
                <w:szCs w:val="20"/>
              </w:rPr>
            </w:pPr>
            <w:r w:rsidRPr="00EC27A4">
              <w:rPr>
                <w:rFonts w:ascii="Times New Roman" w:eastAsia="Times New Roman" w:hAnsi="Times New Roman"/>
                <w:sz w:val="20"/>
                <w:szCs w:val="20"/>
              </w:rPr>
              <w:t>160,0 - 320,0</w:t>
            </w:r>
          </w:p>
        </w:tc>
        <w:tc>
          <w:tcPr>
            <w:tcW w:w="1134" w:type="dxa"/>
            <w:vAlign w:val="center"/>
          </w:tcPr>
          <w:p w:rsidR="0011081D" w:rsidRPr="00EC27A4" w:rsidRDefault="0011081D" w:rsidP="00151811">
            <w:pPr>
              <w:spacing w:line="240" w:lineRule="auto"/>
              <w:ind w:left="-108" w:right="-108" w:firstLine="0"/>
              <w:jc w:val="center"/>
              <w:rPr>
                <w:rFonts w:ascii="Times New Roman" w:eastAsia="Times New Roman" w:hAnsi="Times New Roman"/>
                <w:sz w:val="20"/>
                <w:szCs w:val="20"/>
              </w:rPr>
            </w:pPr>
            <w:r w:rsidRPr="00EC27A4">
              <w:rPr>
                <w:rFonts w:ascii="Times New Roman" w:eastAsia="Times New Roman" w:hAnsi="Times New Roman"/>
                <w:sz w:val="20"/>
                <w:szCs w:val="20"/>
              </w:rPr>
              <w:t>160,0 - 400,0</w:t>
            </w:r>
          </w:p>
        </w:tc>
        <w:tc>
          <w:tcPr>
            <w:tcW w:w="1355" w:type="dxa"/>
            <w:vAlign w:val="center"/>
          </w:tcPr>
          <w:p w:rsidR="0011081D" w:rsidRPr="00EC27A4" w:rsidRDefault="0011081D" w:rsidP="00151811">
            <w:pPr>
              <w:spacing w:line="240" w:lineRule="auto"/>
              <w:ind w:left="-108" w:right="-108" w:firstLine="0"/>
              <w:jc w:val="center"/>
              <w:rPr>
                <w:rFonts w:ascii="Times New Roman" w:eastAsia="Times New Roman" w:hAnsi="Times New Roman"/>
                <w:sz w:val="20"/>
                <w:szCs w:val="20"/>
              </w:rPr>
            </w:pPr>
            <w:r w:rsidRPr="00EC27A4">
              <w:rPr>
                <w:rFonts w:ascii="Times New Roman" w:eastAsia="Times New Roman" w:hAnsi="Times New Roman"/>
                <w:sz w:val="20"/>
                <w:szCs w:val="20"/>
              </w:rPr>
              <w:t>240,0 - 450,0</w:t>
            </w:r>
          </w:p>
        </w:tc>
        <w:tc>
          <w:tcPr>
            <w:tcW w:w="1078" w:type="dxa"/>
            <w:vAlign w:val="center"/>
          </w:tcPr>
          <w:p w:rsidR="0011081D" w:rsidRPr="00EC27A4" w:rsidRDefault="0011081D" w:rsidP="00151811">
            <w:pPr>
              <w:spacing w:line="240" w:lineRule="auto"/>
              <w:ind w:left="-108" w:right="-108" w:firstLine="0"/>
              <w:jc w:val="center"/>
              <w:rPr>
                <w:rFonts w:ascii="Times New Roman" w:eastAsia="Times New Roman" w:hAnsi="Times New Roman"/>
                <w:sz w:val="20"/>
                <w:szCs w:val="20"/>
              </w:rPr>
            </w:pPr>
            <w:r w:rsidRPr="00EC27A4">
              <w:rPr>
                <w:rFonts w:ascii="Times New Roman" w:eastAsia="Times New Roman" w:hAnsi="Times New Roman"/>
                <w:sz w:val="20"/>
                <w:szCs w:val="20"/>
              </w:rPr>
              <w:t>100,0 - 450,0</w:t>
            </w:r>
          </w:p>
        </w:tc>
      </w:tr>
    </w:tbl>
    <w:p w:rsidR="000272FF" w:rsidRPr="00EC27A4" w:rsidRDefault="000272FF" w:rsidP="00151811">
      <w:pPr>
        <w:pStyle w:val="ac"/>
        <w:numPr>
          <w:ilvl w:val="1"/>
          <w:numId w:val="3"/>
        </w:numPr>
        <w:spacing w:before="120" w:line="240" w:lineRule="auto"/>
        <w:ind w:left="0" w:firstLine="709"/>
        <w:rPr>
          <w:szCs w:val="20"/>
        </w:rPr>
      </w:pPr>
      <w:r w:rsidRPr="00EC27A4">
        <w:rPr>
          <w:rFonts w:eastAsia="+mn-ea"/>
        </w:rPr>
        <w:t>Интенсивность использования застроенных территорий определяется показателями</w:t>
      </w:r>
      <w:r w:rsidRPr="00EC27A4">
        <w:rPr>
          <w:szCs w:val="20"/>
        </w:rPr>
        <w:t xml:space="preserve"> плотности застройки территории и процентом застроенности территории. </w:t>
      </w:r>
    </w:p>
    <w:p w:rsidR="000272FF" w:rsidRPr="00EC27A4" w:rsidRDefault="000272FF" w:rsidP="00151811">
      <w:pPr>
        <w:autoSpaceDE w:val="0"/>
        <w:autoSpaceDN w:val="0"/>
        <w:adjustRightInd w:val="0"/>
        <w:spacing w:line="240" w:lineRule="auto"/>
        <w:ind w:firstLine="709"/>
        <w:rPr>
          <w:rFonts w:ascii="Times New Roman" w:hAnsi="Times New Roman"/>
          <w:sz w:val="24"/>
          <w:szCs w:val="24"/>
        </w:rPr>
      </w:pPr>
      <w:r w:rsidRPr="00EC27A4">
        <w:rPr>
          <w:rFonts w:ascii="Times New Roman" w:hAnsi="Times New Roman"/>
          <w:sz w:val="24"/>
          <w:szCs w:val="24"/>
        </w:rPr>
        <w:t xml:space="preserve">Плотность застройки и процент застроенности территорий жилых зон необходимо принимать в соответствии с градостроительным регламентом, учитывая градостроительную ценность территории, состояние окружающей среды, другие особенности градостроительных условий. Рекомендуемые показатели плотности жилой застройки, процента застроенности территории и средней (расчетной) этажности приведены в таблице </w:t>
      </w:r>
      <w:r w:rsidR="00E13F22" w:rsidRPr="00EC27A4">
        <w:rPr>
          <w:rFonts w:ascii="Times New Roman" w:hAnsi="Times New Roman"/>
          <w:sz w:val="24"/>
          <w:szCs w:val="24"/>
        </w:rPr>
        <w:t>3</w:t>
      </w:r>
      <w:r w:rsidRPr="00EC27A4">
        <w:rPr>
          <w:rFonts w:ascii="Times New Roman" w:hAnsi="Times New Roman"/>
          <w:sz w:val="24"/>
          <w:szCs w:val="24"/>
        </w:rPr>
        <w:t>.</w:t>
      </w:r>
    </w:p>
    <w:p w:rsidR="009E1CE4" w:rsidRPr="008E11C7" w:rsidRDefault="009E1CE4" w:rsidP="00151811">
      <w:pPr>
        <w:pStyle w:val="ac"/>
        <w:spacing w:before="120" w:after="120" w:line="240" w:lineRule="auto"/>
        <w:jc w:val="right"/>
        <w:rPr>
          <w:bCs/>
          <w:highlight w:val="yellow"/>
          <w:lang w:val="ru-RU"/>
        </w:rPr>
      </w:pPr>
    </w:p>
    <w:p w:rsidR="009E1CE4" w:rsidRPr="008E11C7" w:rsidRDefault="009E1CE4" w:rsidP="00151811">
      <w:pPr>
        <w:pStyle w:val="ac"/>
        <w:spacing w:before="120" w:after="120" w:line="240" w:lineRule="auto"/>
        <w:jc w:val="right"/>
        <w:rPr>
          <w:bCs/>
          <w:highlight w:val="yellow"/>
          <w:lang w:val="ru-RU"/>
        </w:rPr>
      </w:pPr>
    </w:p>
    <w:p w:rsidR="009E1CE4" w:rsidRPr="008E11C7" w:rsidRDefault="009E1CE4" w:rsidP="00151811">
      <w:pPr>
        <w:pStyle w:val="ac"/>
        <w:spacing w:before="120" w:after="120" w:line="240" w:lineRule="auto"/>
        <w:jc w:val="right"/>
        <w:rPr>
          <w:bCs/>
          <w:highlight w:val="yellow"/>
          <w:lang w:val="ru-RU"/>
        </w:rPr>
      </w:pPr>
    </w:p>
    <w:p w:rsidR="009E1CE4" w:rsidRPr="008E11C7" w:rsidRDefault="009E1CE4" w:rsidP="00151811">
      <w:pPr>
        <w:pStyle w:val="ac"/>
        <w:spacing w:before="120" w:after="120" w:line="240" w:lineRule="auto"/>
        <w:jc w:val="right"/>
        <w:rPr>
          <w:bCs/>
          <w:highlight w:val="yellow"/>
          <w:lang w:val="ru-RU"/>
        </w:rPr>
      </w:pPr>
    </w:p>
    <w:p w:rsidR="009E1CE4" w:rsidRDefault="009E1CE4" w:rsidP="00151811">
      <w:pPr>
        <w:pStyle w:val="ac"/>
        <w:spacing w:before="120" w:after="120" w:line="240" w:lineRule="auto"/>
        <w:jc w:val="right"/>
        <w:rPr>
          <w:bCs/>
          <w:highlight w:val="yellow"/>
          <w:lang w:val="ru-RU"/>
        </w:rPr>
      </w:pPr>
    </w:p>
    <w:p w:rsidR="009F79C6" w:rsidRDefault="009F79C6" w:rsidP="00151811">
      <w:pPr>
        <w:pStyle w:val="ac"/>
        <w:spacing w:before="120" w:after="120" w:line="240" w:lineRule="auto"/>
        <w:jc w:val="right"/>
        <w:rPr>
          <w:bCs/>
          <w:highlight w:val="yellow"/>
          <w:lang w:val="ru-RU"/>
        </w:rPr>
      </w:pPr>
    </w:p>
    <w:p w:rsidR="009F79C6" w:rsidRPr="008E11C7" w:rsidRDefault="009F79C6" w:rsidP="00151811">
      <w:pPr>
        <w:pStyle w:val="ac"/>
        <w:spacing w:before="120" w:after="120" w:line="240" w:lineRule="auto"/>
        <w:jc w:val="right"/>
        <w:rPr>
          <w:bCs/>
          <w:highlight w:val="yellow"/>
          <w:lang w:val="ru-RU"/>
        </w:rPr>
      </w:pPr>
    </w:p>
    <w:p w:rsidR="000272FF" w:rsidRPr="00F9357D" w:rsidRDefault="000272FF" w:rsidP="009F79C6">
      <w:pPr>
        <w:pStyle w:val="ac"/>
        <w:spacing w:line="240" w:lineRule="auto"/>
        <w:jc w:val="right"/>
        <w:rPr>
          <w:bCs/>
          <w:lang w:val="ru-RU"/>
        </w:rPr>
      </w:pPr>
      <w:r w:rsidRPr="00F9357D">
        <w:rPr>
          <w:bCs/>
          <w:lang w:val="ru-RU"/>
        </w:rPr>
        <w:t xml:space="preserve">Таблица </w:t>
      </w:r>
      <w:r w:rsidR="00E13F22" w:rsidRPr="00F9357D">
        <w:rPr>
          <w:bCs/>
          <w:lang w:val="ru-RU"/>
        </w:rPr>
        <w:t>3</w:t>
      </w:r>
    </w:p>
    <w:p w:rsidR="000272FF" w:rsidRPr="00F9357D" w:rsidRDefault="000272FF" w:rsidP="009F79C6">
      <w:pPr>
        <w:pStyle w:val="ac"/>
        <w:spacing w:line="240" w:lineRule="auto"/>
        <w:ind w:firstLine="0"/>
        <w:jc w:val="center"/>
        <w:rPr>
          <w:bCs/>
          <w:lang w:val="ru-RU"/>
        </w:rPr>
      </w:pPr>
      <w:r w:rsidRPr="00F9357D">
        <w:rPr>
          <w:bCs/>
        </w:rPr>
        <w:t>Рекомендуемые показатели плотности жилой застройки, процента застроенности территории и средней (расчетной) этажности</w:t>
      </w:r>
      <w:r w:rsidR="009F79C6" w:rsidRPr="00F9357D">
        <w:rPr>
          <w:bCs/>
          <w:lang w:val="ru-RU"/>
        </w:rPr>
        <w:t>.</w:t>
      </w:r>
    </w:p>
    <w:tbl>
      <w:tblPr>
        <w:tblW w:w="9006" w:type="dxa"/>
        <w:tblCellSpacing w:w="5" w:type="nil"/>
        <w:tblLayout w:type="fixed"/>
        <w:tblCellMar>
          <w:left w:w="75" w:type="dxa"/>
          <w:right w:w="75" w:type="dxa"/>
        </w:tblCellMar>
        <w:tblLook w:val="0000" w:firstRow="0" w:lastRow="0" w:firstColumn="0" w:lastColumn="0" w:noHBand="0" w:noVBand="0"/>
      </w:tblPr>
      <w:tblGrid>
        <w:gridCol w:w="1209"/>
        <w:gridCol w:w="426"/>
        <w:gridCol w:w="425"/>
        <w:gridCol w:w="425"/>
        <w:gridCol w:w="425"/>
        <w:gridCol w:w="426"/>
        <w:gridCol w:w="567"/>
        <w:gridCol w:w="567"/>
        <w:gridCol w:w="567"/>
        <w:gridCol w:w="535"/>
        <w:gridCol w:w="567"/>
        <w:gridCol w:w="413"/>
        <w:gridCol w:w="547"/>
        <w:gridCol w:w="567"/>
        <w:gridCol w:w="445"/>
        <w:gridCol w:w="426"/>
        <w:gridCol w:w="469"/>
      </w:tblGrid>
      <w:tr w:rsidR="009F79C6" w:rsidRPr="00CC460F" w:rsidTr="009F79C6">
        <w:trPr>
          <w:tblCellSpacing w:w="5" w:type="nil"/>
        </w:trPr>
        <w:tc>
          <w:tcPr>
            <w:tcW w:w="1209" w:type="dxa"/>
            <w:vMerge w:val="restart"/>
            <w:tcBorders>
              <w:top w:val="single" w:sz="4" w:space="0" w:color="auto"/>
              <w:left w:val="single" w:sz="4" w:space="0" w:color="auto"/>
              <w:bottom w:val="single" w:sz="4" w:space="0" w:color="auto"/>
              <w:right w:val="single" w:sz="4" w:space="0" w:color="auto"/>
            </w:tcBorders>
            <w:vAlign w:val="center"/>
          </w:tcPr>
          <w:p w:rsidR="009F79C6" w:rsidRPr="00F9357D" w:rsidRDefault="009F79C6" w:rsidP="00D06B44">
            <w:pPr>
              <w:pStyle w:val="ConsPlusCell"/>
              <w:jc w:val="center"/>
              <w:rPr>
                <w:rFonts w:ascii="Times New Roman" w:hAnsi="Times New Roman" w:cs="Times New Roman"/>
                <w:b/>
                <w:sz w:val="18"/>
                <w:szCs w:val="18"/>
              </w:rPr>
            </w:pPr>
            <w:r w:rsidRPr="00F9357D">
              <w:rPr>
                <w:rFonts w:ascii="Times New Roman" w:hAnsi="Times New Roman" w:cs="Times New Roman"/>
                <w:b/>
                <w:bCs/>
                <w:sz w:val="18"/>
                <w:szCs w:val="18"/>
              </w:rPr>
              <w:t>Коэффици</w:t>
            </w:r>
            <w:r w:rsidRPr="00F9357D">
              <w:rPr>
                <w:rFonts w:ascii="Times New Roman" w:hAnsi="Times New Roman" w:cs="Times New Roman"/>
                <w:b/>
                <w:bCs/>
                <w:sz w:val="18"/>
                <w:szCs w:val="18"/>
              </w:rPr>
              <w:lastRenderedPageBreak/>
              <w:t>ент застройки/ Максимальный процент застройки</w:t>
            </w:r>
          </w:p>
        </w:tc>
        <w:tc>
          <w:tcPr>
            <w:tcW w:w="7797" w:type="dxa"/>
            <w:gridSpan w:val="16"/>
            <w:tcBorders>
              <w:top w:val="single" w:sz="4" w:space="0" w:color="auto"/>
              <w:left w:val="single" w:sz="4" w:space="0" w:color="auto"/>
              <w:bottom w:val="single" w:sz="4" w:space="0" w:color="auto"/>
              <w:right w:val="single" w:sz="4" w:space="0" w:color="auto"/>
            </w:tcBorders>
          </w:tcPr>
          <w:p w:rsidR="009F79C6" w:rsidRPr="00CC460F" w:rsidRDefault="009F79C6" w:rsidP="00D06B44">
            <w:pPr>
              <w:snapToGrid w:val="0"/>
              <w:jc w:val="center"/>
              <w:rPr>
                <w:rFonts w:ascii="Times New Roman" w:hAnsi="Times New Roman"/>
                <w:b/>
                <w:sz w:val="18"/>
                <w:szCs w:val="18"/>
              </w:rPr>
            </w:pPr>
            <w:r w:rsidRPr="00F9357D">
              <w:rPr>
                <w:rFonts w:ascii="Times New Roman" w:hAnsi="Times New Roman"/>
                <w:b/>
                <w:bCs/>
                <w:sz w:val="18"/>
                <w:szCs w:val="18"/>
              </w:rPr>
              <w:lastRenderedPageBreak/>
              <w:t>Плотность жилой застройки на единицу жилой территории</w:t>
            </w:r>
          </w:p>
        </w:tc>
      </w:tr>
      <w:tr w:rsidR="009F79C6" w:rsidRPr="00CC460F" w:rsidTr="009F79C6">
        <w:trPr>
          <w:tblCellSpacing w:w="5" w:type="nil"/>
        </w:trPr>
        <w:tc>
          <w:tcPr>
            <w:tcW w:w="1209" w:type="dxa"/>
            <w:vMerge/>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sz w:val="18"/>
                <w:szCs w:val="18"/>
              </w:rPr>
            </w:pPr>
          </w:p>
        </w:tc>
        <w:tc>
          <w:tcPr>
            <w:tcW w:w="2694" w:type="dxa"/>
            <w:gridSpan w:val="6"/>
            <w:tcBorders>
              <w:left w:val="single" w:sz="4" w:space="0" w:color="auto"/>
              <w:bottom w:val="single" w:sz="4" w:space="0" w:color="auto"/>
              <w:right w:val="single" w:sz="4" w:space="0" w:color="auto"/>
            </w:tcBorders>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4,1-10,0 тыс. кв. м/га</w:t>
            </w:r>
          </w:p>
        </w:tc>
        <w:tc>
          <w:tcPr>
            <w:tcW w:w="2649" w:type="dxa"/>
            <w:gridSpan w:val="5"/>
            <w:tcBorders>
              <w:left w:val="single" w:sz="4" w:space="0" w:color="auto"/>
              <w:bottom w:val="single" w:sz="4" w:space="0" w:color="auto"/>
              <w:right w:val="single" w:sz="4" w:space="0" w:color="auto"/>
            </w:tcBorders>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10,1-15,0 тыс. кв. м/га</w:t>
            </w:r>
          </w:p>
        </w:tc>
        <w:tc>
          <w:tcPr>
            <w:tcW w:w="2454" w:type="dxa"/>
            <w:gridSpan w:val="5"/>
            <w:tcBorders>
              <w:left w:val="single" w:sz="4" w:space="0" w:color="auto"/>
              <w:bottom w:val="single" w:sz="4" w:space="0" w:color="auto"/>
              <w:right w:val="single" w:sz="4" w:space="0" w:color="auto"/>
            </w:tcBorders>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15,1-20,0 тыс. кв. м/га</w:t>
            </w:r>
          </w:p>
        </w:tc>
      </w:tr>
      <w:tr w:rsidR="009F79C6" w:rsidRPr="00CC460F" w:rsidTr="009F79C6">
        <w:trPr>
          <w:tblCellSpacing w:w="5" w:type="nil"/>
        </w:trPr>
        <w:tc>
          <w:tcPr>
            <w:tcW w:w="1209" w:type="dxa"/>
            <w:vMerge/>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sz w:val="18"/>
                <w:szCs w:val="18"/>
              </w:rPr>
            </w:pPr>
          </w:p>
        </w:tc>
        <w:tc>
          <w:tcPr>
            <w:tcW w:w="426"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4,1</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6,0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7,0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8,0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9,0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10,0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11,0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12,0</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13,0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14,0</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15,0</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16,0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17,0</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18,0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19,0</w:t>
            </w:r>
          </w:p>
        </w:tc>
        <w:tc>
          <w:tcPr>
            <w:tcW w:w="46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4"/>
                <w:szCs w:val="14"/>
              </w:rPr>
            </w:pPr>
            <w:r w:rsidRPr="00CC460F">
              <w:rPr>
                <w:rFonts w:ascii="Times New Roman" w:hAnsi="Times New Roman" w:cs="Times New Roman"/>
                <w:b/>
                <w:sz w:val="14"/>
                <w:szCs w:val="14"/>
              </w:rPr>
              <w:t>20,0</w:t>
            </w:r>
          </w:p>
        </w:tc>
      </w:tr>
      <w:tr w:rsidR="009F79C6" w:rsidRPr="00CC460F" w:rsidTr="009F79C6">
        <w:trPr>
          <w:tblCellSpacing w:w="5" w:type="nil"/>
        </w:trPr>
        <w:tc>
          <w:tcPr>
            <w:tcW w:w="120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lastRenderedPageBreak/>
              <w:t>0,15/15%</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3,3</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4,7</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5,3</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6,6</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6,6</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7,3</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8,0</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8,7</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9,3</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10,0</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10,7</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11,3</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12,0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p>
        </w:tc>
        <w:tc>
          <w:tcPr>
            <w:tcW w:w="469"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p>
        </w:tc>
      </w:tr>
      <w:tr w:rsidR="009F79C6" w:rsidRPr="00CC460F" w:rsidTr="009F79C6">
        <w:trPr>
          <w:tblCellSpacing w:w="5" w:type="nil"/>
        </w:trPr>
        <w:tc>
          <w:tcPr>
            <w:tcW w:w="120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0,20/20%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2,5</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3,5</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4,5</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5,0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5,5</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6,0</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6,5</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7,0</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7,5</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8,0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8,5</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9,0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9,5</w:t>
            </w:r>
          </w:p>
        </w:tc>
        <w:tc>
          <w:tcPr>
            <w:tcW w:w="469"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10,0</w:t>
            </w:r>
          </w:p>
        </w:tc>
      </w:tr>
      <w:tr w:rsidR="009F79C6" w:rsidRPr="00CC460F" w:rsidTr="009F79C6">
        <w:trPr>
          <w:tblCellSpacing w:w="5" w:type="nil"/>
        </w:trPr>
        <w:tc>
          <w:tcPr>
            <w:tcW w:w="120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0,25/25%</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2,4</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2,8</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3,2</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3,6</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4,4</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4,8</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5,2</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5,6</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6,0</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6,4</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6,8</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7,2</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7,6</w:t>
            </w:r>
          </w:p>
        </w:tc>
        <w:tc>
          <w:tcPr>
            <w:tcW w:w="469" w:type="dxa"/>
            <w:tcBorders>
              <w:left w:val="single" w:sz="4" w:space="0" w:color="auto"/>
              <w:bottom w:val="single" w:sz="4" w:space="0" w:color="auto"/>
              <w:right w:val="single" w:sz="4" w:space="0" w:color="auto"/>
            </w:tcBorders>
            <w:vAlign w:val="center"/>
          </w:tcPr>
          <w:p w:rsidR="009F79C6" w:rsidRPr="00CC460F" w:rsidRDefault="009F79C6" w:rsidP="009F79C6">
            <w:pPr>
              <w:snapToGrid w:val="0"/>
              <w:ind w:firstLine="0"/>
              <w:jc w:val="center"/>
              <w:rPr>
                <w:rFonts w:ascii="Times New Roman" w:hAnsi="Times New Roman"/>
                <w:sz w:val="14"/>
                <w:szCs w:val="14"/>
                <w:lang w:eastAsia="ar-SA"/>
              </w:rPr>
            </w:pPr>
            <w:r w:rsidRPr="00CC460F">
              <w:rPr>
                <w:rFonts w:ascii="Times New Roman" w:hAnsi="Times New Roman"/>
                <w:sz w:val="14"/>
                <w:szCs w:val="14"/>
              </w:rPr>
              <w:t>8,0</w:t>
            </w:r>
          </w:p>
        </w:tc>
      </w:tr>
      <w:tr w:rsidR="009F79C6" w:rsidRPr="00CC460F" w:rsidTr="009F79C6">
        <w:trPr>
          <w:tblCellSpacing w:w="5" w:type="nil"/>
        </w:trPr>
        <w:tc>
          <w:tcPr>
            <w:tcW w:w="120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0,30/30%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1,7</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2,0</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2,4</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2,7</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3,8</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3,6</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3,9</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4,3</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4,7</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5,0</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5,3</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5,7</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6,0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6,3</w:t>
            </w:r>
          </w:p>
        </w:tc>
        <w:tc>
          <w:tcPr>
            <w:tcW w:w="469"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6,7</w:t>
            </w:r>
          </w:p>
        </w:tc>
      </w:tr>
      <w:tr w:rsidR="009F79C6" w:rsidRPr="00CC460F" w:rsidTr="009F79C6">
        <w:trPr>
          <w:tblCellSpacing w:w="5" w:type="nil"/>
        </w:trPr>
        <w:tc>
          <w:tcPr>
            <w:tcW w:w="1209" w:type="dxa"/>
            <w:tcBorders>
              <w:left w:val="single" w:sz="4" w:space="0" w:color="auto"/>
              <w:bottom w:val="single" w:sz="4" w:space="0" w:color="auto"/>
              <w:right w:val="single" w:sz="4" w:space="0" w:color="auto"/>
            </w:tcBorders>
            <w:vAlign w:val="center"/>
          </w:tcPr>
          <w:p w:rsidR="009F79C6" w:rsidRPr="00CC460F" w:rsidRDefault="009F79C6" w:rsidP="00D06B44">
            <w:pPr>
              <w:pStyle w:val="ConsPlusCell"/>
              <w:jc w:val="center"/>
              <w:rPr>
                <w:rFonts w:ascii="Times New Roman" w:hAnsi="Times New Roman" w:cs="Times New Roman"/>
                <w:b/>
                <w:sz w:val="18"/>
                <w:szCs w:val="18"/>
              </w:rPr>
            </w:pPr>
            <w:r w:rsidRPr="00CC460F">
              <w:rPr>
                <w:rFonts w:ascii="Times New Roman" w:hAnsi="Times New Roman" w:cs="Times New Roman"/>
                <w:b/>
                <w:sz w:val="18"/>
                <w:szCs w:val="18"/>
              </w:rPr>
              <w:t>0,40/40%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1,2</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1,5</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1,7</w:t>
            </w:r>
          </w:p>
        </w:tc>
        <w:tc>
          <w:tcPr>
            <w:tcW w:w="42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2,0</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2,2</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2,5</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2,7</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3,0</w:t>
            </w:r>
          </w:p>
        </w:tc>
        <w:tc>
          <w:tcPr>
            <w:tcW w:w="53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3,2</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3,5</w:t>
            </w:r>
          </w:p>
        </w:tc>
        <w:tc>
          <w:tcPr>
            <w:tcW w:w="413"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3,8</w:t>
            </w:r>
          </w:p>
        </w:tc>
        <w:tc>
          <w:tcPr>
            <w:tcW w:w="54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4,0</w:t>
            </w:r>
          </w:p>
        </w:tc>
        <w:tc>
          <w:tcPr>
            <w:tcW w:w="567"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4,3</w:t>
            </w:r>
          </w:p>
        </w:tc>
        <w:tc>
          <w:tcPr>
            <w:tcW w:w="445"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4,5</w:t>
            </w:r>
          </w:p>
        </w:tc>
        <w:tc>
          <w:tcPr>
            <w:tcW w:w="426"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4,8</w:t>
            </w:r>
          </w:p>
        </w:tc>
        <w:tc>
          <w:tcPr>
            <w:tcW w:w="469" w:type="dxa"/>
            <w:tcBorders>
              <w:left w:val="single" w:sz="4" w:space="0" w:color="auto"/>
              <w:bottom w:val="single" w:sz="4" w:space="0" w:color="auto"/>
              <w:right w:val="single" w:sz="4" w:space="0" w:color="auto"/>
            </w:tcBorders>
            <w:vAlign w:val="center"/>
          </w:tcPr>
          <w:p w:rsidR="009F79C6" w:rsidRPr="00CC460F" w:rsidRDefault="009F79C6" w:rsidP="009F79C6">
            <w:pPr>
              <w:pStyle w:val="ConsPlusCell"/>
              <w:jc w:val="center"/>
              <w:rPr>
                <w:rFonts w:ascii="Times New Roman" w:hAnsi="Times New Roman" w:cs="Times New Roman"/>
                <w:sz w:val="14"/>
                <w:szCs w:val="14"/>
              </w:rPr>
            </w:pPr>
            <w:r w:rsidRPr="00CC460F">
              <w:rPr>
                <w:rFonts w:ascii="Times New Roman" w:hAnsi="Times New Roman" w:cs="Times New Roman"/>
                <w:sz w:val="14"/>
                <w:szCs w:val="14"/>
              </w:rPr>
              <w:t>5,0</w:t>
            </w:r>
          </w:p>
        </w:tc>
      </w:tr>
    </w:tbl>
    <w:p w:rsidR="009F79C6" w:rsidRPr="00F9357D" w:rsidRDefault="009F79C6" w:rsidP="00151811">
      <w:pPr>
        <w:pStyle w:val="ac"/>
        <w:spacing w:after="120" w:line="240" w:lineRule="auto"/>
        <w:ind w:firstLine="0"/>
        <w:jc w:val="center"/>
        <w:rPr>
          <w:bCs/>
          <w:lang w:val="ru-RU"/>
        </w:rPr>
      </w:pPr>
    </w:p>
    <w:p w:rsidR="000272FF" w:rsidRPr="00F9357D" w:rsidRDefault="007C18CA" w:rsidP="005029DD">
      <w:pPr>
        <w:autoSpaceDE w:val="0"/>
        <w:autoSpaceDN w:val="0"/>
        <w:adjustRightInd w:val="0"/>
        <w:spacing w:before="120" w:line="240" w:lineRule="auto"/>
        <w:ind w:firstLine="567"/>
        <w:rPr>
          <w:rFonts w:ascii="Times New Roman" w:hAnsi="Times New Roman"/>
          <w:i/>
          <w:sz w:val="20"/>
          <w:szCs w:val="20"/>
        </w:rPr>
      </w:pPr>
      <w:r w:rsidRPr="00F9357D">
        <w:rPr>
          <w:rFonts w:ascii="Times New Roman" w:hAnsi="Times New Roman"/>
          <w:i/>
          <w:sz w:val="20"/>
          <w:szCs w:val="20"/>
        </w:rPr>
        <w:t>Примечания:</w:t>
      </w:r>
    </w:p>
    <w:p w:rsidR="000272FF" w:rsidRPr="00F9357D" w:rsidRDefault="000272FF" w:rsidP="005029DD">
      <w:pPr>
        <w:autoSpaceDE w:val="0"/>
        <w:autoSpaceDN w:val="0"/>
        <w:adjustRightInd w:val="0"/>
        <w:spacing w:line="240" w:lineRule="auto"/>
        <w:ind w:firstLine="567"/>
        <w:rPr>
          <w:rFonts w:ascii="Times New Roman" w:hAnsi="Times New Roman"/>
          <w:i/>
          <w:sz w:val="20"/>
          <w:szCs w:val="20"/>
        </w:rPr>
      </w:pPr>
      <w:r w:rsidRPr="00F9357D">
        <w:rPr>
          <w:rFonts w:ascii="Times New Roman" w:hAnsi="Times New Roman"/>
          <w:i/>
          <w:sz w:val="20"/>
          <w:szCs w:val="20"/>
        </w:rPr>
        <w:t xml:space="preserve">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w:t>
      </w:r>
      <w:r w:rsidR="00AF5B07" w:rsidRPr="00F9357D">
        <w:rPr>
          <w:rFonts w:ascii="Times New Roman" w:eastAsia="Times New Roman" w:hAnsi="Times New Roman"/>
          <w:sz w:val="20"/>
          <w:szCs w:val="20"/>
          <w:lang w:eastAsia="ru-RU"/>
        </w:rPr>
        <w:t>м</w:t>
      </w:r>
      <w:r w:rsidR="00AF5B07" w:rsidRPr="00F9357D">
        <w:rPr>
          <w:rFonts w:ascii="Times New Roman" w:eastAsia="Times New Roman" w:hAnsi="Times New Roman"/>
          <w:sz w:val="20"/>
          <w:szCs w:val="20"/>
          <w:vertAlign w:val="superscript"/>
          <w:lang w:eastAsia="ru-RU"/>
        </w:rPr>
        <w:t>2</w:t>
      </w:r>
      <w:r w:rsidRPr="00F9357D">
        <w:rPr>
          <w:rFonts w:ascii="Times New Roman" w:hAnsi="Times New Roman"/>
          <w:i/>
          <w:sz w:val="20"/>
          <w:szCs w:val="20"/>
        </w:rPr>
        <w:t>/га).</w:t>
      </w:r>
    </w:p>
    <w:p w:rsidR="000272FF" w:rsidRPr="00F9357D" w:rsidRDefault="000272FF" w:rsidP="005029DD">
      <w:pPr>
        <w:autoSpaceDE w:val="0"/>
        <w:autoSpaceDN w:val="0"/>
        <w:adjustRightInd w:val="0"/>
        <w:spacing w:line="240" w:lineRule="auto"/>
        <w:ind w:firstLine="567"/>
        <w:rPr>
          <w:rFonts w:ascii="Times New Roman" w:hAnsi="Times New Roman"/>
          <w:i/>
          <w:sz w:val="20"/>
          <w:szCs w:val="20"/>
        </w:rPr>
      </w:pPr>
      <w:r w:rsidRPr="00F9357D">
        <w:rPr>
          <w:rFonts w:ascii="Times New Roman" w:hAnsi="Times New Roman"/>
          <w:i/>
          <w:sz w:val="20"/>
          <w:szCs w:val="20"/>
        </w:rPr>
        <w:t>2. Общая площадь жилой застройки (фонд) - суммарная величина общей площади квартир жилого здания и общей площади встроено-пристроенных помещений нежилого назначения.</w:t>
      </w:r>
    </w:p>
    <w:p w:rsidR="000272FF" w:rsidRPr="00F9357D" w:rsidRDefault="000272FF" w:rsidP="005029DD">
      <w:pPr>
        <w:autoSpaceDE w:val="0"/>
        <w:autoSpaceDN w:val="0"/>
        <w:adjustRightInd w:val="0"/>
        <w:spacing w:line="240" w:lineRule="auto"/>
        <w:ind w:firstLine="567"/>
        <w:rPr>
          <w:rFonts w:ascii="Times New Roman" w:hAnsi="Times New Roman"/>
          <w:i/>
          <w:sz w:val="20"/>
          <w:szCs w:val="20"/>
        </w:rPr>
      </w:pPr>
      <w:r w:rsidRPr="00F9357D">
        <w:rPr>
          <w:rFonts w:ascii="Times New Roman" w:hAnsi="Times New Roman"/>
          <w:i/>
          <w:sz w:val="20"/>
          <w:szCs w:val="20"/>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0272FF" w:rsidRPr="00F9357D" w:rsidRDefault="000272FF" w:rsidP="005029DD">
      <w:pPr>
        <w:autoSpaceDE w:val="0"/>
        <w:autoSpaceDN w:val="0"/>
        <w:adjustRightInd w:val="0"/>
        <w:spacing w:after="120" w:line="240" w:lineRule="auto"/>
        <w:ind w:firstLine="567"/>
        <w:rPr>
          <w:rFonts w:ascii="Times New Roman" w:hAnsi="Times New Roman"/>
          <w:i/>
          <w:sz w:val="20"/>
          <w:szCs w:val="20"/>
        </w:rPr>
      </w:pPr>
      <w:r w:rsidRPr="00F9357D">
        <w:rPr>
          <w:rFonts w:ascii="Times New Roman" w:hAnsi="Times New Roman"/>
          <w:i/>
          <w:sz w:val="20"/>
          <w:szCs w:val="20"/>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года, не допускается увеличение существующей плотности жилой застройки без проведения необходимых мероприятий по охране окружающей среды.</w:t>
      </w:r>
    </w:p>
    <w:p w:rsidR="00946877" w:rsidRDefault="00946877" w:rsidP="00946877">
      <w:pPr>
        <w:autoSpaceDE w:val="0"/>
        <w:autoSpaceDN w:val="0"/>
        <w:adjustRightInd w:val="0"/>
        <w:spacing w:line="240" w:lineRule="auto"/>
        <w:ind w:firstLine="567"/>
        <w:rPr>
          <w:rFonts w:ascii="Times New Roman" w:hAnsi="Times New Roman"/>
          <w:sz w:val="24"/>
          <w:szCs w:val="24"/>
        </w:rPr>
      </w:pPr>
      <w:r w:rsidRPr="00946877">
        <w:rPr>
          <w:rFonts w:ascii="Times New Roman" w:hAnsi="Times New Roman"/>
          <w:sz w:val="24"/>
          <w:szCs w:val="24"/>
        </w:rPr>
        <w:t>Минимальная обеспеченность озеленёнными территориями – 7,0 кв. м / чел., в которую входят: озеленённые придомовые территории (минимальный размер площадки на 1 человека – 2 м2), озеленённые территории участков детских дошкольных учреждений (40-50% территории участка), участки зелёных насаждений общего пользования групп (сквер).</w:t>
      </w:r>
    </w:p>
    <w:p w:rsidR="000272FF" w:rsidRPr="00946877" w:rsidRDefault="000272FF" w:rsidP="00946877">
      <w:pPr>
        <w:autoSpaceDE w:val="0"/>
        <w:autoSpaceDN w:val="0"/>
        <w:adjustRightInd w:val="0"/>
        <w:spacing w:line="240" w:lineRule="auto"/>
        <w:ind w:firstLine="567"/>
        <w:rPr>
          <w:rFonts w:ascii="Times New Roman" w:hAnsi="Times New Roman"/>
          <w:sz w:val="24"/>
          <w:szCs w:val="24"/>
        </w:rPr>
      </w:pPr>
      <w:r w:rsidRPr="00946877">
        <w:rPr>
          <w:rFonts w:ascii="Times New Roman" w:hAnsi="Times New Roman"/>
          <w:sz w:val="24"/>
          <w:szCs w:val="24"/>
        </w:rPr>
        <w:t>Минимальная норма озелененности для микрорайона (квартала) рассчитывается на максимально возможное население (с учетом обеспеченности общей площади на 1 человека), озелененные территории жилого района рассчитываются в зависимости от численности населения, установленного в процессе проектирования, и не суммируются по элементам территории.</w:t>
      </w:r>
    </w:p>
    <w:p w:rsidR="000272FF" w:rsidRPr="00946877" w:rsidRDefault="000272FF" w:rsidP="00946877">
      <w:pPr>
        <w:autoSpaceDE w:val="0"/>
        <w:autoSpaceDN w:val="0"/>
        <w:adjustRightInd w:val="0"/>
        <w:spacing w:line="240" w:lineRule="auto"/>
        <w:ind w:firstLine="567"/>
        <w:rPr>
          <w:rFonts w:ascii="Times New Roman" w:hAnsi="Times New Roman"/>
          <w:sz w:val="24"/>
          <w:szCs w:val="24"/>
        </w:rPr>
      </w:pPr>
      <w:r w:rsidRPr="00946877">
        <w:rPr>
          <w:rFonts w:ascii="Times New Roman" w:hAnsi="Times New Roman"/>
          <w:sz w:val="24"/>
          <w:szCs w:val="24"/>
        </w:rPr>
        <w:t xml:space="preserve">В случае примыкания жилого района к общегородским зеленым массивам возможно сокращение нормы обеспеченности жителей территориями зеленых насаждений жилого района на 25 </w:t>
      </w:r>
      <w:r w:rsidR="00C271CD" w:rsidRPr="00946877">
        <w:rPr>
          <w:rFonts w:ascii="Times New Roman" w:hAnsi="Times New Roman"/>
          <w:sz w:val="24"/>
          <w:szCs w:val="24"/>
        </w:rPr>
        <w:t>%</w:t>
      </w:r>
      <w:r w:rsidRPr="00946877">
        <w:rPr>
          <w:rFonts w:ascii="Times New Roman" w:hAnsi="Times New Roman"/>
          <w:sz w:val="24"/>
          <w:szCs w:val="24"/>
        </w:rPr>
        <w:t xml:space="preserve">. Расстояние между проектируемой линией жилой застройки и ближним краем лесопаркового массива должно быть не менее </w:t>
      </w:r>
      <w:smartTag w:uri="urn:schemas-microsoft-com:office:smarttags" w:element="metricconverter">
        <w:smartTagPr>
          <w:attr w:name="ProductID" w:val="30 м"/>
        </w:smartTagPr>
        <w:r w:rsidRPr="00946877">
          <w:rPr>
            <w:rFonts w:ascii="Times New Roman" w:hAnsi="Times New Roman"/>
            <w:sz w:val="24"/>
            <w:szCs w:val="24"/>
          </w:rPr>
          <w:t>30 м</w:t>
        </w:r>
      </w:smartTag>
      <w:r w:rsidRPr="00946877">
        <w:rPr>
          <w:rFonts w:ascii="Times New Roman" w:hAnsi="Times New Roman"/>
          <w:sz w:val="24"/>
          <w:szCs w:val="24"/>
        </w:rPr>
        <w:t>.</w:t>
      </w:r>
    </w:p>
    <w:p w:rsidR="00C271CD" w:rsidRPr="005029DD" w:rsidRDefault="00C271CD" w:rsidP="005029DD">
      <w:pPr>
        <w:pStyle w:val="ac"/>
        <w:numPr>
          <w:ilvl w:val="1"/>
          <w:numId w:val="3"/>
        </w:numPr>
        <w:spacing w:line="240" w:lineRule="auto"/>
        <w:ind w:left="0" w:firstLine="567"/>
      </w:pPr>
      <w:r w:rsidRPr="005029DD">
        <w:rPr>
          <w:rFonts w:eastAsia="+mn-ea"/>
        </w:rPr>
        <w:t>Нормативы распределения функциональных зон с отображением параметров плани</w:t>
      </w:r>
      <w:r w:rsidRPr="005029DD">
        <w:t>руемого развития (в процентах и гектарах) следует принимать исходя из особенностей развития конкретной территории. При этом:</w:t>
      </w:r>
    </w:p>
    <w:p w:rsidR="00C271CD" w:rsidRPr="005029DD" w:rsidRDefault="00C271CD" w:rsidP="005029DD">
      <w:pPr>
        <w:numPr>
          <w:ilvl w:val="0"/>
          <w:numId w:val="5"/>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 xml:space="preserve">в результате укрупненного зонирования территории муниципального образования при подготовке генерального плана городского </w:t>
      </w:r>
      <w:r w:rsidR="005029DD" w:rsidRPr="005029DD">
        <w:rPr>
          <w:rFonts w:ascii="Times New Roman" w:hAnsi="Times New Roman"/>
          <w:sz w:val="24"/>
          <w:szCs w:val="24"/>
        </w:rPr>
        <w:t>поселения</w:t>
      </w:r>
      <w:r w:rsidRPr="005029DD">
        <w:rPr>
          <w:rFonts w:ascii="Times New Roman" w:hAnsi="Times New Roman"/>
          <w:sz w:val="24"/>
          <w:szCs w:val="24"/>
        </w:rPr>
        <w:t xml:space="preserve"> выделяются относительно однородные по функциональному назначению территориальные образования - функциональные зоны;</w:t>
      </w:r>
    </w:p>
    <w:p w:rsidR="00C271CD" w:rsidRPr="005029DD" w:rsidRDefault="00C271CD" w:rsidP="005029DD">
      <w:pPr>
        <w:numPr>
          <w:ilvl w:val="0"/>
          <w:numId w:val="5"/>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C271CD" w:rsidRPr="005029DD" w:rsidRDefault="00C271CD" w:rsidP="005029DD">
      <w:pPr>
        <w:numPr>
          <w:ilvl w:val="0"/>
          <w:numId w:val="5"/>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C271CD" w:rsidRPr="005029DD" w:rsidRDefault="00C271CD" w:rsidP="005029DD">
      <w:pPr>
        <w:numPr>
          <w:ilvl w:val="0"/>
          <w:numId w:val="5"/>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 xml:space="preserve">при подготовке документов территориального планирования </w:t>
      </w:r>
      <w:r w:rsidR="005029DD" w:rsidRPr="005029DD">
        <w:rPr>
          <w:rFonts w:ascii="Times New Roman" w:hAnsi="Times New Roman"/>
          <w:sz w:val="24"/>
          <w:szCs w:val="24"/>
        </w:rPr>
        <w:t>городского поселения</w:t>
      </w:r>
      <w:r w:rsidRPr="005029DD">
        <w:rPr>
          <w:rFonts w:ascii="Times New Roman" w:hAnsi="Times New Roman"/>
          <w:sz w:val="24"/>
          <w:szCs w:val="24"/>
        </w:rPr>
        <w:t xml:space="preserve"> следует применять классификатор функционального зонирования территории муниципального образования, представленного в </w:t>
      </w:r>
      <w:hyperlink r:id="rId15" w:history="1">
        <w:r w:rsidRPr="005029DD">
          <w:rPr>
            <w:rFonts w:ascii="Times New Roman" w:hAnsi="Times New Roman"/>
            <w:sz w:val="24"/>
            <w:szCs w:val="24"/>
          </w:rPr>
          <w:t xml:space="preserve">таблице </w:t>
        </w:r>
        <w:r w:rsidR="00E13F22" w:rsidRPr="005029DD">
          <w:rPr>
            <w:rFonts w:ascii="Times New Roman" w:hAnsi="Times New Roman"/>
            <w:sz w:val="24"/>
            <w:szCs w:val="24"/>
          </w:rPr>
          <w:t>4</w:t>
        </w:r>
      </w:hyperlink>
      <w:r w:rsidRPr="005029DD">
        <w:rPr>
          <w:rFonts w:ascii="Times New Roman" w:hAnsi="Times New Roman"/>
          <w:sz w:val="24"/>
          <w:szCs w:val="24"/>
        </w:rPr>
        <w:t>;</w:t>
      </w:r>
    </w:p>
    <w:p w:rsidR="00C271CD" w:rsidRPr="005029DD" w:rsidRDefault="00C271CD" w:rsidP="005029DD">
      <w:pPr>
        <w:numPr>
          <w:ilvl w:val="0"/>
          <w:numId w:val="6"/>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lastRenderedPageBreak/>
        <w:t>каждая функциональная и территориальная зона может иметь свой тип и вид;</w:t>
      </w:r>
    </w:p>
    <w:p w:rsidR="00C271CD" w:rsidRPr="005029DD" w:rsidRDefault="00C271CD" w:rsidP="005029DD">
      <w:pPr>
        <w:numPr>
          <w:ilvl w:val="0"/>
          <w:numId w:val="6"/>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C271CD" w:rsidRPr="005029DD" w:rsidRDefault="00C271CD" w:rsidP="005029DD">
      <w:pPr>
        <w:numPr>
          <w:ilvl w:val="0"/>
          <w:numId w:val="6"/>
        </w:numPr>
        <w:autoSpaceDE w:val="0"/>
        <w:autoSpaceDN w:val="0"/>
        <w:adjustRightInd w:val="0"/>
        <w:spacing w:line="240" w:lineRule="auto"/>
        <w:ind w:firstLine="567"/>
        <w:rPr>
          <w:rFonts w:ascii="Times New Roman" w:hAnsi="Times New Roman"/>
          <w:sz w:val="24"/>
          <w:szCs w:val="24"/>
        </w:rPr>
      </w:pPr>
      <w:r w:rsidRPr="005029DD">
        <w:rPr>
          <w:rFonts w:ascii="Times New Roman" w:hAnsi="Times New Roman"/>
          <w:sz w:val="24"/>
          <w:szCs w:val="24"/>
        </w:rPr>
        <w:t>вид функциональной зоны является дополнительной (необязательной) характеристикой такой зоны;</w:t>
      </w:r>
    </w:p>
    <w:p w:rsidR="00C271CD" w:rsidRPr="005029DD" w:rsidRDefault="00C271CD" w:rsidP="005029DD">
      <w:pPr>
        <w:pStyle w:val="a6"/>
        <w:numPr>
          <w:ilvl w:val="0"/>
          <w:numId w:val="7"/>
        </w:numPr>
        <w:spacing w:line="240" w:lineRule="auto"/>
        <w:ind w:firstLine="567"/>
      </w:pPr>
      <w:r w:rsidRPr="005029DD">
        <w:t xml:space="preserve">представленный перечень типов и видов функциональных зон является рекомендательным, при подготовке документов территориального планирования городского </w:t>
      </w:r>
      <w:r w:rsidR="005029DD" w:rsidRPr="005029DD">
        <w:t>поселения</w:t>
      </w:r>
      <w:r w:rsidRPr="005029DD">
        <w:t xml:space="preserve"> могут быть определены иные типы и виды функциональных зон.</w:t>
      </w:r>
    </w:p>
    <w:p w:rsidR="00C271CD" w:rsidRPr="005029DD" w:rsidRDefault="00C271CD" w:rsidP="005029DD">
      <w:pPr>
        <w:pStyle w:val="ac"/>
        <w:spacing w:line="240" w:lineRule="auto"/>
        <w:jc w:val="right"/>
        <w:rPr>
          <w:bCs/>
          <w:lang w:val="ru-RU"/>
        </w:rPr>
      </w:pPr>
      <w:r w:rsidRPr="005029DD">
        <w:rPr>
          <w:bCs/>
          <w:lang w:val="ru-RU"/>
        </w:rPr>
        <w:t xml:space="preserve">Таблица </w:t>
      </w:r>
      <w:r w:rsidR="00E13F22" w:rsidRPr="005029DD">
        <w:rPr>
          <w:bCs/>
          <w:lang w:val="ru-RU"/>
        </w:rPr>
        <w:t>4</w:t>
      </w:r>
    </w:p>
    <w:p w:rsidR="00C271CD" w:rsidRPr="005029DD" w:rsidRDefault="00C271CD" w:rsidP="005029DD">
      <w:pPr>
        <w:pStyle w:val="ac"/>
        <w:spacing w:line="240" w:lineRule="auto"/>
        <w:ind w:firstLine="0"/>
        <w:jc w:val="center"/>
        <w:rPr>
          <w:bCs/>
          <w:lang w:val="ru-RU"/>
        </w:rPr>
      </w:pPr>
      <w:r w:rsidRPr="005029DD">
        <w:rPr>
          <w:bCs/>
        </w:rPr>
        <w:t xml:space="preserve">Типы и виды функциональных зон на территории </w:t>
      </w:r>
      <w:r w:rsidR="005029DD" w:rsidRPr="005029DD">
        <w:rPr>
          <w:bCs/>
          <w:lang w:val="ru-RU"/>
        </w:rPr>
        <w:t>Усть-Джегутинского ГП</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6520"/>
      </w:tblGrid>
      <w:tr w:rsidR="005029DD" w:rsidRPr="005029DD" w:rsidTr="006479FA">
        <w:trPr>
          <w:trHeight w:val="265"/>
        </w:trPr>
        <w:tc>
          <w:tcPr>
            <w:tcW w:w="709" w:type="dxa"/>
            <w:vAlign w:val="bottom"/>
          </w:tcPr>
          <w:p w:rsidR="005029DD" w:rsidRPr="005029DD" w:rsidRDefault="005029DD" w:rsidP="005029DD">
            <w:pPr>
              <w:spacing w:line="240" w:lineRule="auto"/>
              <w:ind w:firstLine="0"/>
              <w:jc w:val="center"/>
              <w:rPr>
                <w:rFonts w:ascii="Times New Roman" w:hAnsi="Times New Roman"/>
                <w:bCs/>
              </w:rPr>
            </w:pPr>
            <w:r w:rsidRPr="005029DD">
              <w:rPr>
                <w:rFonts w:ascii="Times New Roman" w:hAnsi="Times New Roman"/>
                <w:bCs/>
              </w:rPr>
              <w:t>№ п/п</w:t>
            </w:r>
          </w:p>
        </w:tc>
        <w:tc>
          <w:tcPr>
            <w:tcW w:w="2410" w:type="dxa"/>
            <w:vAlign w:val="bottom"/>
          </w:tcPr>
          <w:p w:rsidR="005029DD" w:rsidRPr="005029DD" w:rsidRDefault="005029DD" w:rsidP="005029DD">
            <w:pPr>
              <w:spacing w:line="240" w:lineRule="auto"/>
              <w:ind w:firstLine="0"/>
              <w:jc w:val="center"/>
              <w:rPr>
                <w:rFonts w:ascii="Times New Roman" w:hAnsi="Times New Roman"/>
                <w:bCs/>
              </w:rPr>
            </w:pPr>
            <w:r w:rsidRPr="005029DD">
              <w:rPr>
                <w:rFonts w:ascii="Times New Roman" w:hAnsi="Times New Roman"/>
                <w:bCs/>
              </w:rPr>
              <w:t>Тип функциональной зоны</w:t>
            </w:r>
          </w:p>
        </w:tc>
        <w:tc>
          <w:tcPr>
            <w:tcW w:w="6520" w:type="dxa"/>
            <w:vAlign w:val="center"/>
          </w:tcPr>
          <w:p w:rsidR="005029DD" w:rsidRPr="005029DD" w:rsidRDefault="005029DD" w:rsidP="006479FA">
            <w:pPr>
              <w:spacing w:line="240" w:lineRule="auto"/>
              <w:jc w:val="center"/>
              <w:rPr>
                <w:rFonts w:ascii="Times New Roman" w:hAnsi="Times New Roman"/>
                <w:bCs/>
              </w:rPr>
            </w:pPr>
            <w:r w:rsidRPr="005029DD">
              <w:rPr>
                <w:rFonts w:ascii="Times New Roman" w:hAnsi="Times New Roman"/>
                <w:bCs/>
              </w:rPr>
              <w:t>Вид функциональной зоны</w:t>
            </w:r>
          </w:p>
        </w:tc>
      </w:tr>
      <w:tr w:rsidR="005029DD" w:rsidRPr="005029DD" w:rsidTr="005029DD">
        <w:trPr>
          <w:trHeight w:val="265"/>
        </w:trPr>
        <w:tc>
          <w:tcPr>
            <w:tcW w:w="709" w:type="dxa"/>
            <w:vMerge w:val="restart"/>
            <w:vAlign w:val="center"/>
          </w:tcPr>
          <w:p w:rsidR="005029DD" w:rsidRPr="005029DD" w:rsidRDefault="005029DD" w:rsidP="005029DD">
            <w:pPr>
              <w:spacing w:line="240" w:lineRule="auto"/>
              <w:ind w:firstLine="0"/>
              <w:jc w:val="center"/>
              <w:rPr>
                <w:rFonts w:ascii="Times New Roman" w:hAnsi="Times New Roman"/>
              </w:rPr>
            </w:pPr>
            <w:r w:rsidRPr="005029DD">
              <w:rPr>
                <w:rFonts w:ascii="Times New Roman" w:hAnsi="Times New Roman"/>
              </w:rPr>
              <w:t>1</w:t>
            </w:r>
          </w:p>
        </w:tc>
        <w:tc>
          <w:tcPr>
            <w:tcW w:w="2410" w:type="dxa"/>
            <w:vMerge w:val="restart"/>
            <w:vAlign w:val="center"/>
          </w:tcPr>
          <w:p w:rsidR="005029DD" w:rsidRPr="005029DD" w:rsidRDefault="005029DD" w:rsidP="005029DD">
            <w:pPr>
              <w:spacing w:line="240" w:lineRule="auto"/>
              <w:ind w:firstLine="0"/>
              <w:rPr>
                <w:rFonts w:ascii="Times New Roman" w:hAnsi="Times New Roman"/>
              </w:rPr>
            </w:pPr>
            <w:r w:rsidRPr="005029DD">
              <w:rPr>
                <w:rFonts w:ascii="Times New Roman" w:hAnsi="Times New Roman"/>
              </w:rPr>
              <w:t>Жилого назначения</w:t>
            </w:r>
          </w:p>
        </w:tc>
        <w:tc>
          <w:tcPr>
            <w:tcW w:w="6520" w:type="dxa"/>
            <w:vAlign w:val="bottom"/>
          </w:tcPr>
          <w:p w:rsidR="005029DD" w:rsidRPr="005029DD" w:rsidRDefault="005029DD" w:rsidP="005029DD">
            <w:pPr>
              <w:spacing w:line="240" w:lineRule="auto"/>
              <w:ind w:firstLine="0"/>
              <w:rPr>
                <w:rFonts w:ascii="Times New Roman" w:hAnsi="Times New Roman"/>
              </w:rPr>
            </w:pPr>
            <w:r w:rsidRPr="005029DD">
              <w:rPr>
                <w:rFonts w:ascii="Times New Roman" w:hAnsi="Times New Roman"/>
              </w:rPr>
              <w:t>Многоэтажной жилой застройки (9 этажей и более)</w:t>
            </w:r>
          </w:p>
        </w:tc>
      </w:tr>
      <w:tr w:rsidR="005029DD" w:rsidRPr="005029DD" w:rsidTr="005029DD">
        <w:trPr>
          <w:trHeight w:val="265"/>
        </w:trPr>
        <w:tc>
          <w:tcPr>
            <w:tcW w:w="709"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2410"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6520" w:type="dxa"/>
            <w:vAlign w:val="bottom"/>
          </w:tcPr>
          <w:p w:rsidR="005029DD" w:rsidRPr="005029DD" w:rsidRDefault="005029DD" w:rsidP="005029DD">
            <w:pPr>
              <w:spacing w:line="240" w:lineRule="auto"/>
              <w:ind w:firstLine="0"/>
              <w:rPr>
                <w:rFonts w:ascii="Times New Roman" w:hAnsi="Times New Roman"/>
              </w:rPr>
            </w:pPr>
            <w:r w:rsidRPr="005029DD">
              <w:rPr>
                <w:rFonts w:ascii="Times New Roman" w:hAnsi="Times New Roman"/>
              </w:rPr>
              <w:t>Среднеэтажной жилой застройки (5 – 8 этажей)</w:t>
            </w:r>
          </w:p>
        </w:tc>
      </w:tr>
      <w:tr w:rsidR="005029DD" w:rsidRPr="005029DD" w:rsidTr="005029DD">
        <w:trPr>
          <w:trHeight w:val="265"/>
        </w:trPr>
        <w:tc>
          <w:tcPr>
            <w:tcW w:w="709"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2410"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6520" w:type="dxa"/>
            <w:vAlign w:val="bottom"/>
          </w:tcPr>
          <w:p w:rsidR="005029DD" w:rsidRPr="005029DD" w:rsidRDefault="005029DD" w:rsidP="005029DD">
            <w:pPr>
              <w:spacing w:line="240" w:lineRule="auto"/>
              <w:ind w:firstLine="0"/>
              <w:rPr>
                <w:rFonts w:ascii="Times New Roman" w:hAnsi="Times New Roman"/>
              </w:rPr>
            </w:pPr>
            <w:r w:rsidRPr="005029DD">
              <w:rPr>
                <w:rFonts w:ascii="Times New Roman" w:hAnsi="Times New Roman"/>
              </w:rPr>
              <w:t>Малоэтажной жилой застройки (1 - 3 этажа)</w:t>
            </w:r>
          </w:p>
        </w:tc>
      </w:tr>
      <w:tr w:rsidR="005029DD" w:rsidRPr="00CC460F" w:rsidTr="005029DD">
        <w:trPr>
          <w:trHeight w:val="265"/>
        </w:trPr>
        <w:tc>
          <w:tcPr>
            <w:tcW w:w="709"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2410" w:type="dxa"/>
            <w:vMerge/>
            <w:vAlign w:val="bottom"/>
          </w:tcPr>
          <w:p w:rsidR="005029DD" w:rsidRPr="005029DD"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5029DD">
              <w:rPr>
                <w:rFonts w:ascii="Times New Roman" w:hAnsi="Times New Roman"/>
              </w:rPr>
              <w:t>Индивидуальной жилой застройки (1 – 3 этажа)</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Садоводческих и дачных некоммерческих объединений граждан (1 – 2 этажа)</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2</w:t>
            </w:r>
          </w:p>
        </w:tc>
        <w:tc>
          <w:tcPr>
            <w:tcW w:w="2410" w:type="dxa"/>
            <w:vMerge w:val="restart"/>
            <w:vAlign w:val="center"/>
          </w:tcPr>
          <w:p w:rsidR="005029DD" w:rsidRPr="00CC460F" w:rsidRDefault="005029DD" w:rsidP="005029DD">
            <w:pPr>
              <w:spacing w:line="240" w:lineRule="auto"/>
              <w:ind w:firstLine="0"/>
              <w:rPr>
                <w:rFonts w:ascii="Times New Roman" w:hAnsi="Times New Roman"/>
                <w:bCs/>
              </w:rPr>
            </w:pPr>
            <w:r w:rsidRPr="00CC460F">
              <w:rPr>
                <w:rFonts w:ascii="Times New Roman" w:hAnsi="Times New Roman"/>
              </w:rPr>
              <w:t>Общественно-делового назначения</w:t>
            </w: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Административно-деловая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Социальная и коммунально-бытовая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Торгового назначения и общественного питания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Учебно-образовательная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Культурно-досуговая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Спортивного назначения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Здравоохранения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Социального обеспечения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Научно-исследовательская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Культовая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Общественно-делового центра</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Общественно-деловая</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3</w:t>
            </w:r>
          </w:p>
        </w:tc>
        <w:tc>
          <w:tcPr>
            <w:tcW w:w="2410" w:type="dxa"/>
            <w:vMerge w:val="restart"/>
            <w:vAlign w:val="center"/>
          </w:tcPr>
          <w:p w:rsidR="005029DD" w:rsidRPr="00CC460F" w:rsidRDefault="005029DD" w:rsidP="005029DD">
            <w:pPr>
              <w:spacing w:line="240" w:lineRule="auto"/>
              <w:ind w:firstLine="0"/>
              <w:rPr>
                <w:rFonts w:ascii="Times New Roman" w:hAnsi="Times New Roman"/>
                <w:bCs/>
              </w:rPr>
            </w:pPr>
            <w:r w:rsidRPr="00CC460F">
              <w:rPr>
                <w:rFonts w:ascii="Times New Roman" w:hAnsi="Times New Roman"/>
              </w:rPr>
              <w:t>Производственного и коммунально-складского назначения</w:t>
            </w:r>
            <w:r w:rsidRPr="00CC460F">
              <w:rPr>
                <w:rFonts w:ascii="Times New Roman" w:hAnsi="Times New Roman"/>
                <w:bCs/>
              </w:rPr>
              <w:t xml:space="preserve"> </w:t>
            </w: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Производственная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Коммунально-складская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Производственная и коммунально-складская</w:t>
            </w:r>
          </w:p>
        </w:tc>
      </w:tr>
      <w:tr w:rsidR="005029DD" w:rsidRPr="00CC460F" w:rsidTr="005029DD">
        <w:trPr>
          <w:trHeight w:val="265"/>
        </w:trPr>
        <w:tc>
          <w:tcPr>
            <w:tcW w:w="709" w:type="dxa"/>
            <w:vAlign w:val="bottom"/>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4</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 xml:space="preserve">Инженерной инфраструктуры </w:t>
            </w: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Инженерной инфраструктуры</w:t>
            </w:r>
          </w:p>
        </w:tc>
      </w:tr>
      <w:tr w:rsidR="005029DD" w:rsidRPr="00CC460F" w:rsidTr="005029DD">
        <w:trPr>
          <w:trHeight w:val="265"/>
        </w:trPr>
        <w:tc>
          <w:tcPr>
            <w:tcW w:w="709" w:type="dxa"/>
            <w:vAlign w:val="bottom"/>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5</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 xml:space="preserve">Транспортной инфраструктуры </w:t>
            </w:r>
          </w:p>
        </w:tc>
        <w:tc>
          <w:tcPr>
            <w:tcW w:w="6520" w:type="dxa"/>
            <w:vAlign w:val="center"/>
          </w:tcPr>
          <w:p w:rsidR="005029DD" w:rsidRPr="00CC460F" w:rsidRDefault="005029DD" w:rsidP="005029DD">
            <w:pPr>
              <w:spacing w:line="240" w:lineRule="auto"/>
              <w:ind w:firstLine="0"/>
              <w:rPr>
                <w:rFonts w:ascii="Times New Roman" w:hAnsi="Times New Roman"/>
                <w:b/>
              </w:rPr>
            </w:pPr>
            <w:r w:rsidRPr="00CC460F">
              <w:rPr>
                <w:rFonts w:ascii="Times New Roman" w:hAnsi="Times New Roman"/>
              </w:rPr>
              <w:t>Транспортной инфраструктуры</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6</w:t>
            </w:r>
          </w:p>
        </w:tc>
        <w:tc>
          <w:tcPr>
            <w:tcW w:w="2410" w:type="dxa"/>
            <w:vMerge w:val="restart"/>
            <w:vAlign w:val="center"/>
          </w:tcPr>
          <w:p w:rsidR="005029DD" w:rsidRPr="00CC460F" w:rsidRDefault="005029DD" w:rsidP="005029DD">
            <w:pPr>
              <w:spacing w:line="240" w:lineRule="auto"/>
              <w:ind w:firstLine="0"/>
              <w:rPr>
                <w:rFonts w:ascii="Times New Roman" w:hAnsi="Times New Roman"/>
                <w:bCs/>
              </w:rPr>
            </w:pPr>
            <w:r w:rsidRPr="00CC460F">
              <w:rPr>
                <w:rFonts w:ascii="Times New Roman" w:hAnsi="Times New Roman"/>
              </w:rPr>
              <w:t>Рекреационная</w:t>
            </w: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Объектов отдыха, туризма и санаторно-курортного лечения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Озеленённых территорий общего пользования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Городских лесов</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Рекреационная</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7</w:t>
            </w:r>
          </w:p>
        </w:tc>
        <w:tc>
          <w:tcPr>
            <w:tcW w:w="2410" w:type="dxa"/>
            <w:vMerge w:val="restart"/>
            <w:vAlign w:val="center"/>
          </w:tcPr>
          <w:p w:rsidR="005029DD" w:rsidRPr="00CC460F" w:rsidRDefault="005029DD" w:rsidP="005029DD">
            <w:pPr>
              <w:spacing w:line="240" w:lineRule="auto"/>
              <w:ind w:firstLine="0"/>
              <w:rPr>
                <w:rFonts w:ascii="Times New Roman" w:hAnsi="Times New Roman"/>
                <w:bCs/>
              </w:rPr>
            </w:pPr>
            <w:r w:rsidRPr="00CC460F">
              <w:rPr>
                <w:rFonts w:ascii="Times New Roman" w:hAnsi="Times New Roman"/>
              </w:rPr>
              <w:t>Сельскохозяйственного использования</w:t>
            </w:r>
          </w:p>
        </w:tc>
        <w:tc>
          <w:tcPr>
            <w:tcW w:w="6520" w:type="dxa"/>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Сельскохозяйственных угодий</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Объектов сельскохозяйственного назначения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Ведения личного подсобного хозяйства, садоводства, огородничества</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Сельскохозяйственного использования</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bCs/>
              </w:rPr>
            </w:pPr>
            <w:r w:rsidRPr="00CC460F">
              <w:rPr>
                <w:rFonts w:ascii="Times New Roman" w:hAnsi="Times New Roman"/>
                <w:bCs/>
              </w:rPr>
              <w:t>8</w:t>
            </w:r>
          </w:p>
        </w:tc>
        <w:tc>
          <w:tcPr>
            <w:tcW w:w="2410" w:type="dxa"/>
            <w:vMerge w:val="restart"/>
            <w:vAlign w:val="center"/>
          </w:tcPr>
          <w:p w:rsidR="005029DD" w:rsidRPr="00CC460F" w:rsidRDefault="005029DD" w:rsidP="005029DD">
            <w:pPr>
              <w:spacing w:line="240" w:lineRule="auto"/>
              <w:ind w:firstLine="0"/>
              <w:rPr>
                <w:rFonts w:ascii="Times New Roman" w:hAnsi="Times New Roman"/>
                <w:bCs/>
              </w:rPr>
            </w:pPr>
            <w:r w:rsidRPr="00CC460F">
              <w:rPr>
                <w:rFonts w:ascii="Times New Roman" w:hAnsi="Times New Roman"/>
              </w:rPr>
              <w:t>Специального назначения</w:t>
            </w: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Ритуального назначения</w:t>
            </w:r>
          </w:p>
        </w:tc>
      </w:tr>
      <w:tr w:rsidR="005029DD" w:rsidRPr="00CC460F" w:rsidTr="005029DD">
        <w:trPr>
          <w:trHeight w:val="265"/>
        </w:trPr>
        <w:tc>
          <w:tcPr>
            <w:tcW w:w="709"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2410" w:type="dxa"/>
            <w:vMerge/>
            <w:vAlign w:val="bottom"/>
          </w:tcPr>
          <w:p w:rsidR="005029DD" w:rsidRPr="00CC460F" w:rsidRDefault="005029DD" w:rsidP="005029DD">
            <w:pPr>
              <w:spacing w:line="240" w:lineRule="auto"/>
              <w:ind w:firstLine="0"/>
              <w:jc w:val="center"/>
              <w:rPr>
                <w:rFonts w:ascii="Times New Roman" w:hAnsi="Times New Roman"/>
                <w:bCs/>
              </w:rPr>
            </w:pPr>
          </w:p>
        </w:tc>
        <w:tc>
          <w:tcPr>
            <w:tcW w:w="6520" w:type="dxa"/>
            <w:vAlign w:val="bottom"/>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Складирования и захоронения отходов</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9</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Обороны и безопасности</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Обороны и безопасности</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lastRenderedPageBreak/>
              <w:t>10</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Режимных территорий</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Режимных территорий</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11</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 xml:space="preserve">Акваторий </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Акваторий</w:t>
            </w:r>
          </w:p>
        </w:tc>
      </w:tr>
      <w:tr w:rsidR="005029DD" w:rsidRPr="00CC460F" w:rsidTr="005029DD">
        <w:trPr>
          <w:trHeight w:val="265"/>
        </w:trPr>
        <w:tc>
          <w:tcPr>
            <w:tcW w:w="709" w:type="dxa"/>
            <w:vMerge w:val="restart"/>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12</w:t>
            </w:r>
          </w:p>
        </w:tc>
        <w:tc>
          <w:tcPr>
            <w:tcW w:w="2410" w:type="dxa"/>
            <w:vMerge w:val="restart"/>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Природного ландшафта</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Открытого пространства</w:t>
            </w:r>
          </w:p>
        </w:tc>
      </w:tr>
      <w:tr w:rsidR="005029DD" w:rsidRPr="00CC460F" w:rsidTr="005029DD">
        <w:trPr>
          <w:trHeight w:val="265"/>
        </w:trPr>
        <w:tc>
          <w:tcPr>
            <w:tcW w:w="709" w:type="dxa"/>
            <w:vMerge/>
            <w:vAlign w:val="center"/>
          </w:tcPr>
          <w:p w:rsidR="005029DD" w:rsidRPr="00CC460F" w:rsidRDefault="005029DD" w:rsidP="005029DD">
            <w:pPr>
              <w:spacing w:line="240" w:lineRule="auto"/>
              <w:ind w:firstLine="0"/>
              <w:jc w:val="center"/>
              <w:rPr>
                <w:rFonts w:ascii="Times New Roman" w:hAnsi="Times New Roman"/>
                <w:bCs/>
              </w:rPr>
            </w:pPr>
          </w:p>
        </w:tc>
        <w:tc>
          <w:tcPr>
            <w:tcW w:w="2410" w:type="dxa"/>
            <w:vMerge/>
            <w:vAlign w:val="center"/>
          </w:tcPr>
          <w:p w:rsidR="005029DD" w:rsidRPr="00CC460F" w:rsidRDefault="005029DD" w:rsidP="005029DD">
            <w:pPr>
              <w:spacing w:line="240" w:lineRule="auto"/>
              <w:ind w:firstLine="0"/>
              <w:rPr>
                <w:rFonts w:ascii="Times New Roman" w:hAnsi="Times New Roman"/>
                <w:bCs/>
              </w:rPr>
            </w:pP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Защитного озеленения</w:t>
            </w:r>
          </w:p>
        </w:tc>
      </w:tr>
      <w:tr w:rsidR="005029DD" w:rsidRPr="00CC460F" w:rsidTr="005029DD">
        <w:trPr>
          <w:trHeight w:val="265"/>
        </w:trPr>
        <w:tc>
          <w:tcPr>
            <w:tcW w:w="709" w:type="dxa"/>
            <w:vMerge/>
            <w:vAlign w:val="center"/>
          </w:tcPr>
          <w:p w:rsidR="005029DD" w:rsidRPr="00CC460F" w:rsidRDefault="005029DD" w:rsidP="005029DD">
            <w:pPr>
              <w:spacing w:line="240" w:lineRule="auto"/>
              <w:ind w:firstLine="0"/>
              <w:jc w:val="center"/>
              <w:rPr>
                <w:rFonts w:ascii="Times New Roman" w:hAnsi="Times New Roman"/>
                <w:bCs/>
              </w:rPr>
            </w:pPr>
          </w:p>
        </w:tc>
        <w:tc>
          <w:tcPr>
            <w:tcW w:w="2410" w:type="dxa"/>
            <w:vMerge/>
            <w:vAlign w:val="center"/>
          </w:tcPr>
          <w:p w:rsidR="005029DD" w:rsidRPr="00CC460F" w:rsidRDefault="005029DD" w:rsidP="005029DD">
            <w:pPr>
              <w:spacing w:line="240" w:lineRule="auto"/>
              <w:ind w:firstLine="0"/>
              <w:rPr>
                <w:rFonts w:ascii="Times New Roman" w:hAnsi="Times New Roman"/>
                <w:bCs/>
              </w:rPr>
            </w:pP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Территорий, покрытых лесом и кустарником (за исключением государственного лесного фонда)</w:t>
            </w:r>
          </w:p>
        </w:tc>
      </w:tr>
      <w:tr w:rsidR="005029DD" w:rsidRPr="00CC460F" w:rsidTr="005029DD">
        <w:trPr>
          <w:trHeight w:val="265"/>
        </w:trPr>
        <w:tc>
          <w:tcPr>
            <w:tcW w:w="709" w:type="dxa"/>
            <w:vMerge/>
            <w:vAlign w:val="center"/>
          </w:tcPr>
          <w:p w:rsidR="005029DD" w:rsidRPr="00CC460F" w:rsidRDefault="005029DD" w:rsidP="005029DD">
            <w:pPr>
              <w:spacing w:line="240" w:lineRule="auto"/>
              <w:ind w:firstLine="0"/>
              <w:jc w:val="center"/>
              <w:rPr>
                <w:rFonts w:ascii="Times New Roman" w:hAnsi="Times New Roman"/>
                <w:bCs/>
              </w:rPr>
            </w:pPr>
          </w:p>
        </w:tc>
        <w:tc>
          <w:tcPr>
            <w:tcW w:w="2410" w:type="dxa"/>
            <w:vMerge/>
            <w:vAlign w:val="center"/>
          </w:tcPr>
          <w:p w:rsidR="005029DD" w:rsidRPr="00CC460F" w:rsidRDefault="005029DD" w:rsidP="005029DD">
            <w:pPr>
              <w:spacing w:line="240" w:lineRule="auto"/>
              <w:ind w:firstLine="0"/>
              <w:rPr>
                <w:rFonts w:ascii="Times New Roman" w:hAnsi="Times New Roman"/>
                <w:bCs/>
              </w:rPr>
            </w:pP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Нарушенного природного ландшафта</w:t>
            </w:r>
          </w:p>
        </w:tc>
      </w:tr>
      <w:tr w:rsidR="005029DD" w:rsidRPr="00CC460F" w:rsidTr="005029DD">
        <w:trPr>
          <w:trHeight w:val="265"/>
        </w:trPr>
        <w:tc>
          <w:tcPr>
            <w:tcW w:w="709" w:type="dxa"/>
            <w:vMerge/>
            <w:vAlign w:val="center"/>
          </w:tcPr>
          <w:p w:rsidR="005029DD" w:rsidRPr="00CC460F" w:rsidRDefault="005029DD" w:rsidP="005029DD">
            <w:pPr>
              <w:spacing w:line="240" w:lineRule="auto"/>
              <w:ind w:firstLine="0"/>
              <w:jc w:val="center"/>
              <w:rPr>
                <w:rFonts w:ascii="Times New Roman" w:hAnsi="Times New Roman"/>
                <w:bCs/>
              </w:rPr>
            </w:pPr>
          </w:p>
        </w:tc>
        <w:tc>
          <w:tcPr>
            <w:tcW w:w="2410" w:type="dxa"/>
            <w:vMerge/>
            <w:vAlign w:val="center"/>
          </w:tcPr>
          <w:p w:rsidR="005029DD" w:rsidRPr="00CC460F" w:rsidRDefault="005029DD" w:rsidP="005029DD">
            <w:pPr>
              <w:spacing w:line="240" w:lineRule="auto"/>
              <w:ind w:firstLine="0"/>
              <w:rPr>
                <w:rFonts w:ascii="Times New Roman" w:hAnsi="Times New Roman"/>
                <w:bCs/>
              </w:rPr>
            </w:pP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Заболоченных территорий</w:t>
            </w:r>
          </w:p>
        </w:tc>
      </w:tr>
      <w:tr w:rsidR="005029DD" w:rsidRPr="00CC460F" w:rsidTr="005029DD">
        <w:trPr>
          <w:trHeight w:val="265"/>
        </w:trPr>
        <w:tc>
          <w:tcPr>
            <w:tcW w:w="709" w:type="dxa"/>
            <w:vMerge/>
            <w:vAlign w:val="center"/>
          </w:tcPr>
          <w:p w:rsidR="005029DD" w:rsidRPr="00CC460F" w:rsidRDefault="005029DD" w:rsidP="005029DD">
            <w:pPr>
              <w:spacing w:line="240" w:lineRule="auto"/>
              <w:ind w:firstLine="0"/>
              <w:jc w:val="center"/>
              <w:rPr>
                <w:rFonts w:ascii="Times New Roman" w:hAnsi="Times New Roman"/>
                <w:bCs/>
              </w:rPr>
            </w:pPr>
          </w:p>
        </w:tc>
        <w:tc>
          <w:tcPr>
            <w:tcW w:w="2410" w:type="dxa"/>
            <w:vMerge/>
            <w:vAlign w:val="center"/>
          </w:tcPr>
          <w:p w:rsidR="005029DD" w:rsidRPr="00CC460F" w:rsidRDefault="005029DD" w:rsidP="005029DD">
            <w:pPr>
              <w:spacing w:line="240" w:lineRule="auto"/>
              <w:ind w:firstLine="0"/>
              <w:rPr>
                <w:rFonts w:ascii="Times New Roman" w:hAnsi="Times New Roman"/>
                <w:bCs/>
              </w:rPr>
            </w:pP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Природного ландшафта</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13</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 xml:space="preserve">Особо охраняемых природных территорий </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 xml:space="preserve">Особо охраняемых природных территорий </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14</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Добычи полезных ископаемых</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Добычи полезных ископаемых</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15</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Коммуникационных коридоров</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Коммуникационных коридоров</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16</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Улично-дорожной сети</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Улично-дорожной сети</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17</w:t>
            </w:r>
          </w:p>
        </w:tc>
        <w:tc>
          <w:tcPr>
            <w:tcW w:w="241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Лесного фонда</w:t>
            </w:r>
          </w:p>
        </w:tc>
        <w:tc>
          <w:tcPr>
            <w:tcW w:w="6520" w:type="dxa"/>
            <w:vAlign w:val="center"/>
          </w:tcPr>
          <w:p w:rsidR="005029DD" w:rsidRPr="00CC460F" w:rsidRDefault="005029DD" w:rsidP="005029DD">
            <w:pPr>
              <w:spacing w:line="240" w:lineRule="auto"/>
              <w:ind w:firstLine="0"/>
              <w:rPr>
                <w:rFonts w:ascii="Times New Roman" w:hAnsi="Times New Roman"/>
              </w:rPr>
            </w:pPr>
            <w:r w:rsidRPr="00CC460F">
              <w:rPr>
                <w:rFonts w:ascii="Times New Roman" w:hAnsi="Times New Roman"/>
              </w:rPr>
              <w:t>Государственного лесного фонда</w:t>
            </w:r>
          </w:p>
        </w:tc>
      </w:tr>
      <w:tr w:rsidR="005029DD" w:rsidRPr="00CC460F" w:rsidTr="005029DD">
        <w:trPr>
          <w:trHeight w:val="265"/>
        </w:trPr>
        <w:tc>
          <w:tcPr>
            <w:tcW w:w="709" w:type="dxa"/>
            <w:vAlign w:val="center"/>
          </w:tcPr>
          <w:p w:rsidR="005029DD" w:rsidRPr="00CC460F" w:rsidRDefault="005029DD" w:rsidP="005029DD">
            <w:pPr>
              <w:spacing w:line="240" w:lineRule="auto"/>
              <w:ind w:firstLine="0"/>
              <w:jc w:val="center"/>
              <w:rPr>
                <w:rFonts w:ascii="Times New Roman" w:hAnsi="Times New Roman"/>
              </w:rPr>
            </w:pPr>
            <w:r w:rsidRPr="00CC460F">
              <w:rPr>
                <w:rFonts w:ascii="Times New Roman" w:hAnsi="Times New Roman"/>
              </w:rPr>
              <w:t>18</w:t>
            </w:r>
          </w:p>
        </w:tc>
        <w:tc>
          <w:tcPr>
            <w:tcW w:w="8930" w:type="dxa"/>
            <w:gridSpan w:val="2"/>
            <w:vAlign w:val="center"/>
          </w:tcPr>
          <w:p w:rsidR="005029DD" w:rsidRPr="00CC460F" w:rsidRDefault="005029DD" w:rsidP="006479FA">
            <w:pPr>
              <w:spacing w:line="240" w:lineRule="auto"/>
              <w:ind w:firstLine="0"/>
              <w:rPr>
                <w:rFonts w:ascii="Times New Roman" w:hAnsi="Times New Roman"/>
              </w:rPr>
            </w:pPr>
            <w:r w:rsidRPr="00CC460F">
              <w:rPr>
                <w:rFonts w:ascii="Times New Roman" w:hAnsi="Times New Roman"/>
              </w:rPr>
              <w:t>Иные виды зон, которые могут быть установлены с учетом местных особенностей</w:t>
            </w:r>
          </w:p>
        </w:tc>
      </w:tr>
    </w:tbl>
    <w:p w:rsidR="005029DD" w:rsidRPr="005029DD" w:rsidRDefault="005029DD" w:rsidP="00151811">
      <w:pPr>
        <w:pStyle w:val="ac"/>
        <w:spacing w:after="120" w:line="240" w:lineRule="auto"/>
        <w:ind w:firstLine="0"/>
        <w:jc w:val="center"/>
        <w:rPr>
          <w:bCs/>
          <w:highlight w:val="yellow"/>
          <w:lang w:val="ru-RU"/>
        </w:rPr>
      </w:pPr>
    </w:p>
    <w:p w:rsidR="006479FA" w:rsidRPr="006479FA" w:rsidRDefault="006479FA" w:rsidP="00F50FFE">
      <w:pPr>
        <w:pStyle w:val="a6"/>
        <w:spacing w:line="240" w:lineRule="auto"/>
        <w:rPr>
          <w:lang w:val="x-none"/>
        </w:rPr>
      </w:pPr>
      <w:r w:rsidRPr="006479FA">
        <w:rPr>
          <w:lang w:val="x-none"/>
        </w:rPr>
        <w:t>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w:t>
      </w:r>
    </w:p>
    <w:p w:rsidR="007C18CA" w:rsidRPr="006479FA" w:rsidRDefault="007C18CA" w:rsidP="00F50FFE">
      <w:pPr>
        <w:pStyle w:val="a6"/>
        <w:spacing w:line="240" w:lineRule="auto"/>
      </w:pPr>
      <w:r w:rsidRPr="006479FA">
        <w:t xml:space="preserve">Площадь озелененной и благоустроенной территории микрорайона (квартала) без учета участков школ и детских дошкольных учреждений следует принимать, не менее – </w:t>
      </w:r>
      <w:r w:rsidR="006479FA" w:rsidRPr="006479FA">
        <w:t>7</w:t>
      </w:r>
      <w:r w:rsidRPr="006479FA">
        <w:t xml:space="preserve"> квадратных метров на 1 человека, проживающего на территории микрорайона (квартала)</w:t>
      </w:r>
      <w:r w:rsidR="00C30B2D" w:rsidRPr="006479FA">
        <w:t>.</w:t>
      </w:r>
    </w:p>
    <w:p w:rsidR="007C18CA" w:rsidRPr="00F50FFE" w:rsidRDefault="007C18CA" w:rsidP="00F50FFE">
      <w:pPr>
        <w:pStyle w:val="a6"/>
        <w:spacing w:line="240" w:lineRule="auto"/>
      </w:pPr>
      <w:r w:rsidRPr="006479FA">
        <w:t xml:space="preserve">Минимально допустимые размеры площадок </w:t>
      </w:r>
      <w:r w:rsidRPr="00F50FFE">
        <w:t xml:space="preserve">различного функционального назначения, размещаемых на территории жилой застройки, следует принимать в соответствии со значениями, приведенными в таблице </w:t>
      </w:r>
      <w:r w:rsidR="00E13F22" w:rsidRPr="00F50FFE">
        <w:t>5</w:t>
      </w:r>
      <w:r w:rsidRPr="00F50FFE">
        <w:t>.</w:t>
      </w:r>
    </w:p>
    <w:p w:rsidR="007C18CA" w:rsidRPr="00F50FFE" w:rsidRDefault="007C18CA" w:rsidP="00151811">
      <w:pPr>
        <w:pStyle w:val="ac"/>
        <w:spacing w:before="120" w:after="120" w:line="240" w:lineRule="auto"/>
        <w:jc w:val="right"/>
        <w:rPr>
          <w:bCs/>
          <w:lang w:val="ru-RU"/>
        </w:rPr>
      </w:pPr>
      <w:r w:rsidRPr="00F50FFE">
        <w:rPr>
          <w:bCs/>
          <w:lang w:val="ru-RU"/>
        </w:rPr>
        <w:t xml:space="preserve">Таблица </w:t>
      </w:r>
      <w:r w:rsidR="00E13F22" w:rsidRPr="00F50FFE">
        <w:rPr>
          <w:bCs/>
          <w:lang w:val="ru-RU"/>
        </w:rPr>
        <w:t>5</w:t>
      </w:r>
    </w:p>
    <w:p w:rsidR="00631145" w:rsidRPr="00F50FFE" w:rsidRDefault="007C18CA" w:rsidP="00151811">
      <w:pPr>
        <w:pStyle w:val="ac"/>
        <w:spacing w:after="120" w:line="240" w:lineRule="auto"/>
        <w:ind w:firstLine="0"/>
        <w:jc w:val="center"/>
        <w:rPr>
          <w:bCs/>
        </w:rPr>
      </w:pPr>
      <w:r w:rsidRPr="00F50FFE">
        <w:rPr>
          <w:bCs/>
        </w:rPr>
        <w:t>Минимально допустимые размеры площадок различного функционального назначения, размещаемых на территории жилой застройки</w:t>
      </w:r>
    </w:p>
    <w:tbl>
      <w:tblPr>
        <w:tblStyle w:val="affb"/>
        <w:tblW w:w="9639" w:type="dxa"/>
        <w:tblInd w:w="108" w:type="dxa"/>
        <w:tblLayout w:type="fixed"/>
        <w:tblLook w:val="04A0" w:firstRow="1" w:lastRow="0" w:firstColumn="1" w:lastColumn="0" w:noHBand="0" w:noVBand="1"/>
      </w:tblPr>
      <w:tblGrid>
        <w:gridCol w:w="2552"/>
        <w:gridCol w:w="2362"/>
        <w:gridCol w:w="2362"/>
        <w:gridCol w:w="2363"/>
      </w:tblGrid>
      <w:tr w:rsidR="006479FA" w:rsidRPr="000F76E4" w:rsidTr="00C5414C">
        <w:tc>
          <w:tcPr>
            <w:tcW w:w="2552" w:type="dxa"/>
            <w:vAlign w:val="center"/>
          </w:tcPr>
          <w:p w:rsidR="006479FA" w:rsidRPr="006479FA" w:rsidRDefault="006479FA" w:rsidP="00F50FFE">
            <w:pPr>
              <w:autoSpaceDE w:val="0"/>
              <w:autoSpaceDN w:val="0"/>
              <w:adjustRightInd w:val="0"/>
              <w:spacing w:line="240" w:lineRule="auto"/>
              <w:ind w:firstLine="0"/>
              <w:jc w:val="center"/>
              <w:rPr>
                <w:b/>
                <w:sz w:val="20"/>
                <w:szCs w:val="20"/>
              </w:rPr>
            </w:pPr>
            <w:r w:rsidRPr="006479FA">
              <w:rPr>
                <w:b/>
                <w:sz w:val="20"/>
                <w:szCs w:val="20"/>
              </w:rPr>
              <w:t>Площадки, размещаемые на территории жилой застройки</w:t>
            </w:r>
          </w:p>
        </w:tc>
        <w:tc>
          <w:tcPr>
            <w:tcW w:w="2362" w:type="dxa"/>
            <w:vAlign w:val="center"/>
          </w:tcPr>
          <w:p w:rsidR="006479FA" w:rsidRPr="006479FA" w:rsidRDefault="006479FA" w:rsidP="00F50FFE">
            <w:pPr>
              <w:autoSpaceDE w:val="0"/>
              <w:autoSpaceDN w:val="0"/>
              <w:adjustRightInd w:val="0"/>
              <w:spacing w:line="240" w:lineRule="auto"/>
              <w:ind w:firstLine="0"/>
              <w:jc w:val="center"/>
              <w:rPr>
                <w:b/>
                <w:sz w:val="20"/>
                <w:szCs w:val="20"/>
              </w:rPr>
            </w:pPr>
            <w:r w:rsidRPr="006479FA">
              <w:rPr>
                <w:b/>
                <w:sz w:val="20"/>
                <w:szCs w:val="20"/>
              </w:rPr>
              <w:t>Минимальный расчетный размер площадки, м</w:t>
            </w:r>
            <w:r w:rsidRPr="006479FA">
              <w:rPr>
                <w:b/>
                <w:sz w:val="20"/>
                <w:szCs w:val="20"/>
                <w:vertAlign w:val="superscript"/>
              </w:rPr>
              <w:t>2</w:t>
            </w:r>
            <w:r w:rsidRPr="006479FA">
              <w:rPr>
                <w:b/>
                <w:sz w:val="20"/>
                <w:szCs w:val="20"/>
              </w:rPr>
              <w:t xml:space="preserve"> на 1 человека, проживающего на территории квартала (микрорайона)</w:t>
            </w:r>
          </w:p>
        </w:tc>
        <w:tc>
          <w:tcPr>
            <w:tcW w:w="2362" w:type="dxa"/>
            <w:vAlign w:val="center"/>
          </w:tcPr>
          <w:p w:rsidR="006479FA" w:rsidRPr="006479FA" w:rsidRDefault="006479FA" w:rsidP="00F50FFE">
            <w:pPr>
              <w:spacing w:line="240" w:lineRule="auto"/>
              <w:ind w:firstLine="0"/>
              <w:jc w:val="center"/>
              <w:rPr>
                <w:b/>
                <w:sz w:val="20"/>
                <w:szCs w:val="20"/>
              </w:rPr>
            </w:pPr>
            <w:r w:rsidRPr="006479FA">
              <w:rPr>
                <w:b/>
                <w:sz w:val="20"/>
                <w:szCs w:val="20"/>
              </w:rPr>
              <w:t>Минимально допустимый размер одной площадки, м</w:t>
            </w:r>
            <w:r w:rsidRPr="006479FA">
              <w:rPr>
                <w:b/>
                <w:sz w:val="20"/>
                <w:szCs w:val="20"/>
                <w:vertAlign w:val="superscript"/>
              </w:rPr>
              <w:t>2</w:t>
            </w:r>
          </w:p>
        </w:tc>
        <w:tc>
          <w:tcPr>
            <w:tcW w:w="2363" w:type="dxa"/>
            <w:vAlign w:val="center"/>
          </w:tcPr>
          <w:p w:rsidR="006479FA" w:rsidRPr="006479FA" w:rsidRDefault="006479FA" w:rsidP="00F50FFE">
            <w:pPr>
              <w:snapToGrid w:val="0"/>
              <w:spacing w:line="240" w:lineRule="auto"/>
              <w:ind w:firstLine="0"/>
              <w:jc w:val="center"/>
              <w:rPr>
                <w:b/>
                <w:sz w:val="20"/>
                <w:szCs w:val="20"/>
              </w:rPr>
            </w:pPr>
            <w:r w:rsidRPr="006479FA">
              <w:rPr>
                <w:b/>
                <w:sz w:val="20"/>
                <w:szCs w:val="20"/>
              </w:rPr>
              <w:t>Расстояние от границы площадки до окон жилых и общественных зданий, метров</w:t>
            </w:r>
          </w:p>
        </w:tc>
      </w:tr>
      <w:tr w:rsidR="00F50FFE" w:rsidRPr="000F76E4" w:rsidTr="006479FA">
        <w:tc>
          <w:tcPr>
            <w:tcW w:w="2552" w:type="dxa"/>
          </w:tcPr>
          <w:p w:rsidR="00F50FFE" w:rsidRPr="00D23876" w:rsidRDefault="00F50FFE" w:rsidP="00F50FFE">
            <w:pPr>
              <w:autoSpaceDE w:val="0"/>
              <w:autoSpaceDN w:val="0"/>
              <w:adjustRightInd w:val="0"/>
              <w:spacing w:line="240" w:lineRule="auto"/>
              <w:ind w:firstLine="0"/>
              <w:rPr>
                <w:sz w:val="20"/>
                <w:szCs w:val="20"/>
              </w:rPr>
            </w:pPr>
            <w:r w:rsidRPr="00D23876">
              <w:rPr>
                <w:sz w:val="20"/>
                <w:szCs w:val="20"/>
              </w:rPr>
              <w:t xml:space="preserve">Для игр детей дошкольного и младшего школьного возраста </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rPr>
                <w:sz w:val="20"/>
                <w:szCs w:val="20"/>
              </w:rPr>
              <w:t>0,7</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30</w:t>
            </w:r>
          </w:p>
        </w:tc>
        <w:tc>
          <w:tcPr>
            <w:tcW w:w="2363" w:type="dxa"/>
            <w:vAlign w:val="center"/>
          </w:tcPr>
          <w:p w:rsidR="00F50FFE" w:rsidRPr="00D23876" w:rsidRDefault="00F50FFE" w:rsidP="00F50FFE">
            <w:pPr>
              <w:autoSpaceDE w:val="0"/>
              <w:autoSpaceDN w:val="0"/>
              <w:adjustRightInd w:val="0"/>
              <w:spacing w:line="240" w:lineRule="auto"/>
              <w:ind w:hanging="13"/>
              <w:jc w:val="center"/>
            </w:pPr>
            <w:r w:rsidRPr="00D23876">
              <w:t>12</w:t>
            </w:r>
          </w:p>
        </w:tc>
      </w:tr>
      <w:tr w:rsidR="00F50FFE" w:rsidRPr="000F76E4" w:rsidTr="006479FA">
        <w:tc>
          <w:tcPr>
            <w:tcW w:w="2552" w:type="dxa"/>
          </w:tcPr>
          <w:p w:rsidR="00F50FFE" w:rsidRPr="00D23876" w:rsidRDefault="00F50FFE" w:rsidP="00F50FFE">
            <w:pPr>
              <w:autoSpaceDE w:val="0"/>
              <w:autoSpaceDN w:val="0"/>
              <w:adjustRightInd w:val="0"/>
              <w:spacing w:line="240" w:lineRule="auto"/>
              <w:ind w:firstLine="0"/>
              <w:rPr>
                <w:sz w:val="20"/>
                <w:szCs w:val="20"/>
              </w:rPr>
            </w:pPr>
            <w:r w:rsidRPr="00D23876">
              <w:rPr>
                <w:sz w:val="20"/>
                <w:szCs w:val="20"/>
              </w:rPr>
              <w:t xml:space="preserve">Для отдыха взрослого населения </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rPr>
                <w:sz w:val="20"/>
                <w:szCs w:val="20"/>
              </w:rPr>
              <w:t>0,1</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15</w:t>
            </w:r>
          </w:p>
        </w:tc>
        <w:tc>
          <w:tcPr>
            <w:tcW w:w="2363" w:type="dxa"/>
            <w:vAlign w:val="center"/>
          </w:tcPr>
          <w:p w:rsidR="00F50FFE" w:rsidRPr="00D23876" w:rsidRDefault="00F50FFE" w:rsidP="00F50FFE">
            <w:pPr>
              <w:autoSpaceDE w:val="0"/>
              <w:autoSpaceDN w:val="0"/>
              <w:adjustRightInd w:val="0"/>
              <w:spacing w:line="240" w:lineRule="auto"/>
              <w:ind w:hanging="13"/>
              <w:jc w:val="center"/>
            </w:pPr>
            <w:r w:rsidRPr="00D23876">
              <w:t>10</w:t>
            </w:r>
          </w:p>
        </w:tc>
      </w:tr>
      <w:tr w:rsidR="00F50FFE" w:rsidRPr="000F76E4" w:rsidTr="006479FA">
        <w:tc>
          <w:tcPr>
            <w:tcW w:w="2552" w:type="dxa"/>
          </w:tcPr>
          <w:p w:rsidR="00F50FFE" w:rsidRPr="00D23876" w:rsidRDefault="00F50FFE" w:rsidP="00F50FFE">
            <w:pPr>
              <w:pStyle w:val="ConsPlusNonformat"/>
              <w:rPr>
                <w:rFonts w:ascii="Times New Roman" w:hAnsi="Times New Roman" w:cs="Times New Roman"/>
              </w:rPr>
            </w:pPr>
            <w:r w:rsidRPr="00D23876">
              <w:rPr>
                <w:rFonts w:ascii="Times New Roman" w:hAnsi="Times New Roman" w:cs="Times New Roman"/>
              </w:rPr>
              <w:t>Для занятий физкультурой (в зависимости</w:t>
            </w:r>
          </w:p>
          <w:p w:rsidR="00F50FFE" w:rsidRPr="00D23876" w:rsidRDefault="00F50FFE" w:rsidP="00F50FFE">
            <w:pPr>
              <w:autoSpaceDE w:val="0"/>
              <w:autoSpaceDN w:val="0"/>
              <w:adjustRightInd w:val="0"/>
              <w:spacing w:line="240" w:lineRule="auto"/>
              <w:ind w:firstLine="0"/>
              <w:rPr>
                <w:sz w:val="20"/>
                <w:szCs w:val="20"/>
              </w:rPr>
            </w:pPr>
            <w:r w:rsidRPr="00D23876">
              <w:rPr>
                <w:sz w:val="20"/>
                <w:szCs w:val="20"/>
              </w:rPr>
              <w:t xml:space="preserve">от шумовых характеристик &lt;*&gt;) </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rPr>
                <w:sz w:val="20"/>
                <w:szCs w:val="20"/>
              </w:rPr>
              <w:t>2,0</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100</w:t>
            </w:r>
          </w:p>
        </w:tc>
        <w:tc>
          <w:tcPr>
            <w:tcW w:w="2363" w:type="dxa"/>
            <w:vAlign w:val="center"/>
          </w:tcPr>
          <w:p w:rsidR="00F50FFE" w:rsidRPr="00D23876" w:rsidRDefault="00F50FFE" w:rsidP="00F50FFE">
            <w:pPr>
              <w:autoSpaceDE w:val="0"/>
              <w:autoSpaceDN w:val="0"/>
              <w:adjustRightInd w:val="0"/>
              <w:spacing w:line="240" w:lineRule="auto"/>
              <w:ind w:hanging="13"/>
              <w:jc w:val="center"/>
            </w:pPr>
            <w:r w:rsidRPr="00D23876">
              <w:t>10-40</w:t>
            </w:r>
          </w:p>
        </w:tc>
      </w:tr>
      <w:tr w:rsidR="00F50FFE" w:rsidRPr="000F76E4" w:rsidTr="006479FA">
        <w:tc>
          <w:tcPr>
            <w:tcW w:w="2552" w:type="dxa"/>
          </w:tcPr>
          <w:p w:rsidR="00F50FFE" w:rsidRPr="00D23876" w:rsidRDefault="00F50FFE" w:rsidP="00F50FFE">
            <w:pPr>
              <w:autoSpaceDE w:val="0"/>
              <w:autoSpaceDN w:val="0"/>
              <w:adjustRightInd w:val="0"/>
              <w:spacing w:line="240" w:lineRule="auto"/>
              <w:ind w:firstLine="0"/>
              <w:rPr>
                <w:sz w:val="20"/>
                <w:szCs w:val="20"/>
              </w:rPr>
            </w:pPr>
            <w:r w:rsidRPr="00D23876">
              <w:rPr>
                <w:sz w:val="20"/>
                <w:szCs w:val="20"/>
              </w:rPr>
              <w:t xml:space="preserve">Для хозяйственных целей </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rPr>
                <w:sz w:val="20"/>
                <w:szCs w:val="20"/>
              </w:rPr>
              <w:t>0,3</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10</w:t>
            </w:r>
          </w:p>
        </w:tc>
        <w:tc>
          <w:tcPr>
            <w:tcW w:w="2363" w:type="dxa"/>
            <w:vAlign w:val="center"/>
          </w:tcPr>
          <w:p w:rsidR="00F50FFE" w:rsidRPr="00D23876" w:rsidRDefault="00F50FFE" w:rsidP="00F50FFE">
            <w:pPr>
              <w:autoSpaceDE w:val="0"/>
              <w:autoSpaceDN w:val="0"/>
              <w:adjustRightInd w:val="0"/>
              <w:spacing w:line="240" w:lineRule="auto"/>
              <w:ind w:hanging="13"/>
              <w:jc w:val="center"/>
            </w:pPr>
            <w:r w:rsidRPr="00D23876">
              <w:t>20</w:t>
            </w:r>
          </w:p>
        </w:tc>
      </w:tr>
      <w:tr w:rsidR="00F50FFE" w:rsidRPr="000F76E4" w:rsidTr="006479FA">
        <w:tc>
          <w:tcPr>
            <w:tcW w:w="2552" w:type="dxa"/>
          </w:tcPr>
          <w:p w:rsidR="00F50FFE" w:rsidRPr="00D23876" w:rsidRDefault="00F50FFE" w:rsidP="00F50FFE">
            <w:pPr>
              <w:autoSpaceDE w:val="0"/>
              <w:autoSpaceDN w:val="0"/>
              <w:adjustRightInd w:val="0"/>
              <w:spacing w:line="240" w:lineRule="auto"/>
              <w:ind w:firstLine="0"/>
              <w:rPr>
                <w:sz w:val="20"/>
                <w:szCs w:val="20"/>
              </w:rPr>
            </w:pPr>
            <w:r w:rsidRPr="00D23876">
              <w:rPr>
                <w:sz w:val="20"/>
                <w:szCs w:val="20"/>
              </w:rPr>
              <w:t xml:space="preserve">Для выгула собак </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rPr>
                <w:sz w:val="20"/>
                <w:szCs w:val="20"/>
              </w:rPr>
              <w:t>0,1</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25</w:t>
            </w:r>
          </w:p>
        </w:tc>
        <w:tc>
          <w:tcPr>
            <w:tcW w:w="2363" w:type="dxa"/>
            <w:vAlign w:val="center"/>
          </w:tcPr>
          <w:p w:rsidR="00F50FFE" w:rsidRPr="00D23876" w:rsidRDefault="00F50FFE" w:rsidP="00F50FFE">
            <w:pPr>
              <w:autoSpaceDE w:val="0"/>
              <w:autoSpaceDN w:val="0"/>
              <w:adjustRightInd w:val="0"/>
              <w:spacing w:line="240" w:lineRule="auto"/>
              <w:ind w:hanging="13"/>
              <w:jc w:val="center"/>
            </w:pPr>
            <w:r w:rsidRPr="00D23876">
              <w:t>40</w:t>
            </w:r>
          </w:p>
        </w:tc>
      </w:tr>
      <w:tr w:rsidR="006479FA" w:rsidRPr="000F76E4" w:rsidTr="006479FA">
        <w:tc>
          <w:tcPr>
            <w:tcW w:w="2552" w:type="dxa"/>
          </w:tcPr>
          <w:p w:rsidR="006479FA" w:rsidRPr="00D23876" w:rsidRDefault="006479FA" w:rsidP="00F50FFE">
            <w:pPr>
              <w:autoSpaceDE w:val="0"/>
              <w:autoSpaceDN w:val="0"/>
              <w:adjustRightInd w:val="0"/>
              <w:spacing w:line="240" w:lineRule="auto"/>
              <w:ind w:firstLine="0"/>
              <w:rPr>
                <w:sz w:val="20"/>
                <w:szCs w:val="20"/>
              </w:rPr>
            </w:pPr>
            <w:r w:rsidRPr="00D23876">
              <w:rPr>
                <w:sz w:val="20"/>
                <w:szCs w:val="20"/>
              </w:rPr>
              <w:t>Итого:</w:t>
            </w:r>
          </w:p>
        </w:tc>
        <w:tc>
          <w:tcPr>
            <w:tcW w:w="2362" w:type="dxa"/>
          </w:tcPr>
          <w:p w:rsidR="006479FA" w:rsidRPr="00D23876" w:rsidRDefault="006479FA" w:rsidP="00F50FFE">
            <w:pPr>
              <w:autoSpaceDE w:val="0"/>
              <w:autoSpaceDN w:val="0"/>
              <w:adjustRightInd w:val="0"/>
              <w:spacing w:line="240" w:lineRule="auto"/>
              <w:ind w:firstLine="0"/>
              <w:jc w:val="center"/>
              <w:rPr>
                <w:sz w:val="20"/>
                <w:szCs w:val="20"/>
              </w:rPr>
            </w:pPr>
            <w:r w:rsidRPr="00D23876">
              <w:rPr>
                <w:sz w:val="20"/>
                <w:szCs w:val="20"/>
              </w:rPr>
              <w:t>4,0</w:t>
            </w:r>
          </w:p>
        </w:tc>
        <w:tc>
          <w:tcPr>
            <w:tcW w:w="2362" w:type="dxa"/>
            <w:vAlign w:val="center"/>
          </w:tcPr>
          <w:p w:rsidR="006479FA" w:rsidRPr="00D23876" w:rsidRDefault="006479FA" w:rsidP="00F50FFE">
            <w:pPr>
              <w:autoSpaceDE w:val="0"/>
              <w:autoSpaceDN w:val="0"/>
              <w:adjustRightInd w:val="0"/>
              <w:spacing w:line="240" w:lineRule="auto"/>
              <w:ind w:firstLine="0"/>
              <w:jc w:val="center"/>
              <w:rPr>
                <w:sz w:val="20"/>
                <w:szCs w:val="20"/>
              </w:rPr>
            </w:pPr>
          </w:p>
        </w:tc>
        <w:tc>
          <w:tcPr>
            <w:tcW w:w="2363" w:type="dxa"/>
            <w:vAlign w:val="center"/>
          </w:tcPr>
          <w:p w:rsidR="006479FA" w:rsidRPr="00D23876" w:rsidRDefault="00F50FFE" w:rsidP="00F50FFE">
            <w:pPr>
              <w:autoSpaceDE w:val="0"/>
              <w:autoSpaceDN w:val="0"/>
              <w:adjustRightInd w:val="0"/>
              <w:spacing w:line="240" w:lineRule="auto"/>
              <w:ind w:firstLine="0"/>
              <w:jc w:val="center"/>
              <w:rPr>
                <w:sz w:val="20"/>
                <w:szCs w:val="20"/>
              </w:rPr>
            </w:pPr>
            <w:r>
              <w:rPr>
                <w:sz w:val="20"/>
                <w:szCs w:val="20"/>
              </w:rPr>
              <w:t>-</w:t>
            </w:r>
          </w:p>
        </w:tc>
      </w:tr>
      <w:tr w:rsidR="006479FA" w:rsidRPr="000F76E4" w:rsidTr="006479FA">
        <w:tc>
          <w:tcPr>
            <w:tcW w:w="2552" w:type="dxa"/>
          </w:tcPr>
          <w:p w:rsidR="006479FA" w:rsidRPr="00D23876" w:rsidRDefault="006479FA" w:rsidP="00F50FFE">
            <w:pPr>
              <w:autoSpaceDE w:val="0"/>
              <w:autoSpaceDN w:val="0"/>
              <w:adjustRightInd w:val="0"/>
              <w:spacing w:line="240" w:lineRule="auto"/>
              <w:ind w:firstLine="0"/>
              <w:rPr>
                <w:sz w:val="20"/>
                <w:szCs w:val="20"/>
              </w:rPr>
            </w:pPr>
            <w:r w:rsidRPr="00D23876">
              <w:rPr>
                <w:sz w:val="20"/>
                <w:szCs w:val="20"/>
              </w:rPr>
              <w:lastRenderedPageBreak/>
              <w:t>Озелененная придомовая территория</w:t>
            </w:r>
          </w:p>
        </w:tc>
        <w:tc>
          <w:tcPr>
            <w:tcW w:w="2362" w:type="dxa"/>
          </w:tcPr>
          <w:p w:rsidR="006479FA" w:rsidRPr="00D23876" w:rsidRDefault="006479FA" w:rsidP="00F50FFE">
            <w:pPr>
              <w:autoSpaceDE w:val="0"/>
              <w:autoSpaceDN w:val="0"/>
              <w:adjustRightInd w:val="0"/>
              <w:spacing w:line="240" w:lineRule="auto"/>
              <w:ind w:firstLine="0"/>
              <w:jc w:val="center"/>
              <w:rPr>
                <w:sz w:val="20"/>
                <w:szCs w:val="20"/>
              </w:rPr>
            </w:pPr>
            <w:r w:rsidRPr="00D23876">
              <w:rPr>
                <w:sz w:val="20"/>
                <w:szCs w:val="20"/>
              </w:rPr>
              <w:t>2,0</w:t>
            </w:r>
          </w:p>
        </w:tc>
        <w:tc>
          <w:tcPr>
            <w:tcW w:w="2362" w:type="dxa"/>
            <w:vAlign w:val="center"/>
          </w:tcPr>
          <w:p w:rsidR="006479FA" w:rsidRPr="00D23876" w:rsidRDefault="00F50FFE" w:rsidP="00F50FFE">
            <w:pPr>
              <w:autoSpaceDE w:val="0"/>
              <w:autoSpaceDN w:val="0"/>
              <w:adjustRightInd w:val="0"/>
              <w:spacing w:line="240" w:lineRule="auto"/>
              <w:ind w:firstLine="0"/>
              <w:jc w:val="center"/>
              <w:rPr>
                <w:sz w:val="20"/>
                <w:szCs w:val="20"/>
              </w:rPr>
            </w:pPr>
            <w:r>
              <w:rPr>
                <w:sz w:val="20"/>
                <w:szCs w:val="20"/>
              </w:rPr>
              <w:t>-</w:t>
            </w:r>
          </w:p>
        </w:tc>
        <w:tc>
          <w:tcPr>
            <w:tcW w:w="2363" w:type="dxa"/>
            <w:vAlign w:val="center"/>
          </w:tcPr>
          <w:p w:rsidR="006479FA" w:rsidRPr="00D23876" w:rsidRDefault="00F50FFE" w:rsidP="00F50FFE">
            <w:pPr>
              <w:autoSpaceDE w:val="0"/>
              <w:autoSpaceDN w:val="0"/>
              <w:adjustRightInd w:val="0"/>
              <w:spacing w:line="240" w:lineRule="auto"/>
              <w:ind w:firstLine="0"/>
              <w:jc w:val="center"/>
              <w:rPr>
                <w:sz w:val="20"/>
                <w:szCs w:val="20"/>
              </w:rPr>
            </w:pPr>
            <w:r>
              <w:rPr>
                <w:sz w:val="20"/>
                <w:szCs w:val="20"/>
              </w:rPr>
              <w:t>-</w:t>
            </w:r>
          </w:p>
        </w:tc>
      </w:tr>
      <w:tr w:rsidR="00F50FFE" w:rsidRPr="000F76E4" w:rsidTr="006479FA">
        <w:tc>
          <w:tcPr>
            <w:tcW w:w="2552" w:type="dxa"/>
          </w:tcPr>
          <w:p w:rsidR="00F50FFE" w:rsidRPr="00D23876" w:rsidRDefault="00F50FFE" w:rsidP="00F50FFE">
            <w:pPr>
              <w:autoSpaceDE w:val="0"/>
              <w:autoSpaceDN w:val="0"/>
              <w:adjustRightInd w:val="0"/>
              <w:spacing w:line="240" w:lineRule="auto"/>
              <w:ind w:firstLine="0"/>
              <w:rPr>
                <w:sz w:val="20"/>
                <w:szCs w:val="20"/>
              </w:rPr>
            </w:pPr>
            <w:r w:rsidRPr="00251363">
              <w:t xml:space="preserve">Для стоянки автомашин </w:t>
            </w:r>
            <w:r>
              <w:t>(</w:t>
            </w:r>
            <w:r w:rsidRPr="00251363">
              <w:t>рекомендуемый</w:t>
            </w:r>
            <w:r>
              <w:t>)</w:t>
            </w:r>
          </w:p>
        </w:tc>
        <w:tc>
          <w:tcPr>
            <w:tcW w:w="2362" w:type="dxa"/>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w:t>
            </w:r>
          </w:p>
        </w:tc>
        <w:tc>
          <w:tcPr>
            <w:tcW w:w="2362"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Pr>
                <w:sz w:val="20"/>
                <w:szCs w:val="20"/>
              </w:rPr>
              <w:t>34,5</w:t>
            </w:r>
          </w:p>
        </w:tc>
        <w:tc>
          <w:tcPr>
            <w:tcW w:w="2363" w:type="dxa"/>
            <w:vAlign w:val="center"/>
          </w:tcPr>
          <w:p w:rsidR="00F50FFE" w:rsidRPr="00D23876" w:rsidRDefault="00F50FFE" w:rsidP="00F50FFE">
            <w:pPr>
              <w:autoSpaceDE w:val="0"/>
              <w:autoSpaceDN w:val="0"/>
              <w:adjustRightInd w:val="0"/>
              <w:spacing w:line="240" w:lineRule="auto"/>
              <w:ind w:firstLine="0"/>
              <w:jc w:val="center"/>
              <w:rPr>
                <w:sz w:val="20"/>
                <w:szCs w:val="20"/>
              </w:rPr>
            </w:pPr>
            <w:r w:rsidRPr="00D23876">
              <w:t>По санитарным нормативам</w:t>
            </w:r>
          </w:p>
        </w:tc>
      </w:tr>
      <w:tr w:rsidR="006479FA" w:rsidRPr="000F76E4" w:rsidTr="006479FA">
        <w:tc>
          <w:tcPr>
            <w:tcW w:w="2552" w:type="dxa"/>
          </w:tcPr>
          <w:p w:rsidR="006479FA" w:rsidRPr="00D23876" w:rsidRDefault="006479FA" w:rsidP="00F50FFE">
            <w:pPr>
              <w:autoSpaceDE w:val="0"/>
              <w:autoSpaceDN w:val="0"/>
              <w:adjustRightInd w:val="0"/>
              <w:spacing w:line="240" w:lineRule="auto"/>
              <w:ind w:firstLine="0"/>
              <w:rPr>
                <w:sz w:val="20"/>
                <w:szCs w:val="20"/>
              </w:rPr>
            </w:pPr>
            <w:r w:rsidRPr="00D23876">
              <w:rPr>
                <w:sz w:val="20"/>
                <w:szCs w:val="20"/>
              </w:rPr>
              <w:t xml:space="preserve">Итого: </w:t>
            </w:r>
          </w:p>
        </w:tc>
        <w:tc>
          <w:tcPr>
            <w:tcW w:w="2362" w:type="dxa"/>
          </w:tcPr>
          <w:p w:rsidR="006479FA" w:rsidRPr="00D23876" w:rsidRDefault="006479FA" w:rsidP="00F50FFE">
            <w:pPr>
              <w:autoSpaceDE w:val="0"/>
              <w:autoSpaceDN w:val="0"/>
              <w:adjustRightInd w:val="0"/>
              <w:spacing w:line="240" w:lineRule="auto"/>
              <w:ind w:firstLine="0"/>
              <w:jc w:val="center"/>
              <w:rPr>
                <w:sz w:val="20"/>
                <w:szCs w:val="20"/>
              </w:rPr>
            </w:pPr>
            <w:r>
              <w:rPr>
                <w:sz w:val="20"/>
                <w:szCs w:val="20"/>
              </w:rPr>
              <w:t>5,2</w:t>
            </w:r>
          </w:p>
        </w:tc>
        <w:tc>
          <w:tcPr>
            <w:tcW w:w="2362" w:type="dxa"/>
            <w:vAlign w:val="center"/>
          </w:tcPr>
          <w:p w:rsidR="006479FA" w:rsidRDefault="00F50FFE" w:rsidP="00F50FFE">
            <w:pPr>
              <w:autoSpaceDE w:val="0"/>
              <w:autoSpaceDN w:val="0"/>
              <w:adjustRightInd w:val="0"/>
              <w:spacing w:line="240" w:lineRule="auto"/>
              <w:ind w:firstLine="0"/>
              <w:jc w:val="center"/>
              <w:rPr>
                <w:sz w:val="20"/>
                <w:szCs w:val="20"/>
              </w:rPr>
            </w:pPr>
            <w:r>
              <w:rPr>
                <w:sz w:val="20"/>
                <w:szCs w:val="20"/>
              </w:rPr>
              <w:t>214,6</w:t>
            </w:r>
          </w:p>
        </w:tc>
        <w:tc>
          <w:tcPr>
            <w:tcW w:w="2363" w:type="dxa"/>
            <w:vAlign w:val="center"/>
          </w:tcPr>
          <w:p w:rsidR="006479FA" w:rsidRDefault="006479FA" w:rsidP="00F50FFE">
            <w:pPr>
              <w:autoSpaceDE w:val="0"/>
              <w:autoSpaceDN w:val="0"/>
              <w:adjustRightInd w:val="0"/>
              <w:spacing w:line="240" w:lineRule="auto"/>
              <w:ind w:firstLine="0"/>
              <w:jc w:val="center"/>
              <w:rPr>
                <w:sz w:val="20"/>
                <w:szCs w:val="20"/>
              </w:rPr>
            </w:pPr>
          </w:p>
        </w:tc>
      </w:tr>
    </w:tbl>
    <w:p w:rsidR="006479FA" w:rsidRPr="00F50FFE" w:rsidRDefault="006479FA" w:rsidP="00151811">
      <w:pPr>
        <w:pStyle w:val="ac"/>
        <w:spacing w:after="120" w:line="240" w:lineRule="auto"/>
        <w:ind w:firstLine="0"/>
        <w:jc w:val="center"/>
        <w:rPr>
          <w:bCs/>
        </w:rPr>
      </w:pPr>
    </w:p>
    <w:p w:rsidR="007C18CA" w:rsidRPr="00F50FFE" w:rsidRDefault="007C18CA" w:rsidP="00F50FFE">
      <w:pPr>
        <w:keepNext/>
        <w:keepLines/>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Примечания:</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1. От универсальных площадок (волейбол, баскетбол, мини-футбол) размером 20 х 40 метров расстояния устанавливаются в зависимости от шумовых характеристик; расстояния от площадок для сушки белья не нормируются; расстояния от площадок для мусоросборников до универсальных площадок (волейбол, баскетбол, мини-футбол), площадок для игр детей и отдыха взрослых следует принимать не менее 20,0 м, а от площадок для хозяйственных целей до наиболее удаленного входа в жилое здание не более 100,0 м</w:t>
      </w:r>
      <w:r w:rsidR="005E754C" w:rsidRPr="00F50FFE">
        <w:rPr>
          <w:rFonts w:ascii="Times New Roman" w:hAnsi="Times New Roman"/>
          <w:i/>
          <w:sz w:val="20"/>
          <w:szCs w:val="20"/>
        </w:rPr>
        <w:t>.</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2. Допускается уменьшать:</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 не более чем на 50% удельные размеры площадок для хозяйственных целей при застройке жилыми зданиями 9 этажей и выше</w:t>
      </w:r>
      <w:r w:rsidR="00C30B2D" w:rsidRPr="00F50FFE">
        <w:rPr>
          <w:rFonts w:ascii="Times New Roman" w:hAnsi="Times New Roman"/>
          <w:i/>
          <w:sz w:val="20"/>
          <w:szCs w:val="20"/>
        </w:rPr>
        <w:t>;</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 xml:space="preserve">- на 30 % удельные размеры озелененных территорий участков жилых зданий при наличии в радиусе до </w:t>
      </w:r>
      <w:smartTag w:uri="urn:schemas-microsoft-com:office:smarttags" w:element="metricconverter">
        <w:smartTagPr>
          <w:attr w:name="ProductID" w:val="500 м"/>
        </w:smartTagPr>
        <w:r w:rsidRPr="00F50FFE">
          <w:rPr>
            <w:rFonts w:ascii="Times New Roman" w:hAnsi="Times New Roman"/>
            <w:i/>
            <w:sz w:val="20"/>
            <w:szCs w:val="20"/>
          </w:rPr>
          <w:t>500 м</w:t>
        </w:r>
      </w:smartTag>
      <w:r w:rsidRPr="00F50FFE">
        <w:rPr>
          <w:rFonts w:ascii="Times New Roman" w:hAnsi="Times New Roman"/>
          <w:i/>
          <w:sz w:val="20"/>
          <w:szCs w:val="20"/>
        </w:rPr>
        <w:t xml:space="preserve"> объектов озеленения общего пользования (парков, бульваров, скверов, лесов);</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 на 50% для занятий физкультурой - при формировании единого физкультурно-оздоровительного комплекса микрорайона для школьников и населения.</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3. Допускается организация общей для одного микрорайона оборудованной площадки для выгула собак на территории вне дворового пространства, в случае наличия таковой</w:t>
      </w:r>
      <w:r w:rsidR="005E754C" w:rsidRPr="00F50FFE">
        <w:rPr>
          <w:rFonts w:ascii="Times New Roman" w:hAnsi="Times New Roman"/>
          <w:i/>
          <w:sz w:val="20"/>
          <w:szCs w:val="20"/>
        </w:rPr>
        <w:t>.</w:t>
      </w:r>
    </w:p>
    <w:p w:rsidR="007C18CA" w:rsidRPr="00F50FFE" w:rsidRDefault="007C18CA" w:rsidP="00F50FFE">
      <w:pPr>
        <w:autoSpaceDE w:val="0"/>
        <w:autoSpaceDN w:val="0"/>
        <w:adjustRightInd w:val="0"/>
        <w:spacing w:line="240" w:lineRule="auto"/>
        <w:ind w:firstLine="567"/>
        <w:rPr>
          <w:rFonts w:ascii="Times New Roman" w:hAnsi="Times New Roman"/>
          <w:i/>
          <w:sz w:val="20"/>
          <w:szCs w:val="20"/>
        </w:rPr>
      </w:pPr>
      <w:r w:rsidRPr="00F50FFE">
        <w:rPr>
          <w:rFonts w:ascii="Times New Roman" w:hAnsi="Times New Roman"/>
          <w:i/>
          <w:sz w:val="20"/>
          <w:szCs w:val="20"/>
        </w:rPr>
        <w:t>4. Площадки для хозяйственных целей, в том числе площадки для мусоросборников, следует располагать не далее 100 метров от наиболее удаленного входа в жилое здание</w:t>
      </w:r>
      <w:r w:rsidR="005E754C" w:rsidRPr="00F50FFE">
        <w:rPr>
          <w:rFonts w:ascii="Times New Roman" w:hAnsi="Times New Roman"/>
          <w:i/>
          <w:sz w:val="20"/>
          <w:szCs w:val="20"/>
        </w:rPr>
        <w:t>.</w:t>
      </w:r>
    </w:p>
    <w:p w:rsidR="007C18CA" w:rsidRPr="00F50FFE" w:rsidRDefault="007C18CA" w:rsidP="00F50FFE">
      <w:pPr>
        <w:autoSpaceDE w:val="0"/>
        <w:autoSpaceDN w:val="0"/>
        <w:adjustRightInd w:val="0"/>
        <w:spacing w:after="120" w:line="240" w:lineRule="auto"/>
        <w:ind w:firstLine="567"/>
        <w:rPr>
          <w:rFonts w:ascii="Times New Roman" w:hAnsi="Times New Roman"/>
          <w:i/>
          <w:sz w:val="20"/>
          <w:szCs w:val="20"/>
        </w:rPr>
      </w:pPr>
      <w:r w:rsidRPr="00F50FFE">
        <w:rPr>
          <w:rFonts w:ascii="Times New Roman" w:hAnsi="Times New Roman"/>
          <w:i/>
          <w:sz w:val="20"/>
          <w:szCs w:val="20"/>
        </w:rPr>
        <w:t>5. Расстояние от площадки для мусоросборников до площадок для игр детей, отдыха взрослого населения и занятий физкультурой) следует принимать не менее 20 метров.</w:t>
      </w:r>
    </w:p>
    <w:p w:rsidR="007C18CA" w:rsidRPr="00F50FFE" w:rsidRDefault="007C18CA" w:rsidP="00F50FFE">
      <w:pPr>
        <w:pStyle w:val="a6"/>
        <w:spacing w:line="240" w:lineRule="auto"/>
      </w:pPr>
      <w:r w:rsidRPr="00F50FFE">
        <w:t>В зонах застройки объектами индивидуального жилищного строительства и усадебными жилыми домами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следует принимать не менее 6</w:t>
      </w:r>
      <w:r w:rsidR="00C30B2D" w:rsidRPr="00F50FFE">
        <w:t> </w:t>
      </w:r>
      <w:r w:rsidRPr="00F50FFE">
        <w:t>метров</w:t>
      </w:r>
      <w:r w:rsidR="00C30B2D" w:rsidRPr="00F50FFE">
        <w:t>.</w:t>
      </w:r>
    </w:p>
    <w:p w:rsidR="007C18CA" w:rsidRPr="00F50FFE" w:rsidRDefault="007C18CA" w:rsidP="00F50FFE">
      <w:pPr>
        <w:pStyle w:val="a6"/>
        <w:spacing w:line="240" w:lineRule="auto"/>
      </w:pPr>
      <w:r w:rsidRPr="00F50FFE">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r w:rsidR="00C30B2D" w:rsidRPr="00F50FFE">
        <w:t>.</w:t>
      </w:r>
    </w:p>
    <w:p w:rsidR="007C18CA" w:rsidRPr="00F50FFE" w:rsidRDefault="007C18CA" w:rsidP="00F50FFE">
      <w:pPr>
        <w:pStyle w:val="a6"/>
        <w:spacing w:line="240" w:lineRule="auto"/>
      </w:pPr>
      <w:r w:rsidRPr="00F50FFE">
        <w:t>Территорию садоводческих и дачных участков следует отделять от автодорог общего пользования защитной полосой шириной (в метрах) не менее: от железных дорог любой категории и от автодорог I, II, III категории – 50 м; от автодорог IV и V категории – 25 м;</w:t>
      </w:r>
    </w:p>
    <w:p w:rsidR="007C18CA" w:rsidRPr="00F50FFE" w:rsidRDefault="007C18CA" w:rsidP="00F50FFE">
      <w:pPr>
        <w:pStyle w:val="a6"/>
        <w:spacing w:line="240" w:lineRule="auto"/>
      </w:pPr>
      <w:r w:rsidRPr="00F50FFE">
        <w:t>Расстояние от границ садоводческих и дачных участков до лесных массивов следует принимать не менее 15 метров</w:t>
      </w:r>
      <w:r w:rsidR="00C30B2D" w:rsidRPr="00F50FFE">
        <w:t>.</w:t>
      </w:r>
    </w:p>
    <w:p w:rsidR="007C18CA" w:rsidRPr="00F50FFE" w:rsidRDefault="007C18CA" w:rsidP="00F50FFE">
      <w:pPr>
        <w:pStyle w:val="a6"/>
        <w:spacing w:line="240" w:lineRule="auto"/>
      </w:pPr>
      <w:r w:rsidRPr="00F50FFE">
        <w:t xml:space="preserve">Минимально допустимые размеры и состав площадок общего пользования на территориях садоводческих и огороднических (дачных) объединений следует принимать в соответствии со значениями, приведенными в таблице </w:t>
      </w:r>
      <w:r w:rsidR="00E13F22" w:rsidRPr="00F50FFE">
        <w:t>6</w:t>
      </w:r>
      <w:r w:rsidRPr="00F50FFE">
        <w:t>.</w:t>
      </w:r>
    </w:p>
    <w:p w:rsidR="007C18CA" w:rsidRPr="00F50FFE" w:rsidRDefault="007C18CA" w:rsidP="00151811">
      <w:pPr>
        <w:pStyle w:val="ac"/>
        <w:spacing w:before="120" w:after="120" w:line="240" w:lineRule="auto"/>
        <w:jc w:val="right"/>
        <w:rPr>
          <w:bCs/>
          <w:lang w:val="ru-RU"/>
        </w:rPr>
      </w:pPr>
      <w:r w:rsidRPr="00F50FFE">
        <w:rPr>
          <w:bCs/>
          <w:lang w:val="ru-RU"/>
        </w:rPr>
        <w:t xml:space="preserve">Таблица </w:t>
      </w:r>
      <w:r w:rsidR="00E13F22" w:rsidRPr="00F50FFE">
        <w:rPr>
          <w:bCs/>
          <w:lang w:val="ru-RU"/>
        </w:rPr>
        <w:t>6</w:t>
      </w:r>
    </w:p>
    <w:p w:rsidR="00C30B2D" w:rsidRPr="00F50FFE" w:rsidRDefault="00C30B2D" w:rsidP="00151811">
      <w:pPr>
        <w:pStyle w:val="ac"/>
        <w:spacing w:after="120" w:line="240" w:lineRule="auto"/>
        <w:ind w:firstLine="0"/>
        <w:jc w:val="center"/>
        <w:rPr>
          <w:bCs/>
        </w:rPr>
      </w:pPr>
      <w:r w:rsidRPr="00F50FFE">
        <w:rPr>
          <w:bCs/>
        </w:rPr>
        <w:t>Минимально допустимые размеры и состав площадок общего пользования на территориях садоводческих и огороднических (дачных) объединений</w:t>
      </w:r>
    </w:p>
    <w:tbl>
      <w:tblPr>
        <w:tblW w:w="9659" w:type="dxa"/>
        <w:tblInd w:w="70" w:type="dxa"/>
        <w:tblLayout w:type="fixed"/>
        <w:tblCellMar>
          <w:left w:w="70" w:type="dxa"/>
          <w:right w:w="70" w:type="dxa"/>
        </w:tblCellMar>
        <w:tblLook w:val="0000" w:firstRow="0" w:lastRow="0" w:firstColumn="0" w:lastColumn="0" w:noHBand="0" w:noVBand="0"/>
      </w:tblPr>
      <w:tblGrid>
        <w:gridCol w:w="5954"/>
        <w:gridCol w:w="1276"/>
        <w:gridCol w:w="1134"/>
        <w:gridCol w:w="1295"/>
      </w:tblGrid>
      <w:tr w:rsidR="00F4577C" w:rsidRPr="00F50FFE" w:rsidTr="00C05610">
        <w:trPr>
          <w:cantSplit/>
          <w:trHeight w:val="778"/>
        </w:trPr>
        <w:tc>
          <w:tcPr>
            <w:tcW w:w="5954" w:type="dxa"/>
            <w:vMerge w:val="restart"/>
            <w:tcBorders>
              <w:top w:val="single" w:sz="6" w:space="0" w:color="auto"/>
              <w:left w:val="single" w:sz="6" w:space="0" w:color="auto"/>
              <w:bottom w:val="nil"/>
              <w:right w:val="single" w:sz="6" w:space="0" w:color="auto"/>
            </w:tcBorders>
            <w:vAlign w:val="center"/>
          </w:tcPr>
          <w:p w:rsidR="007C18CA" w:rsidRPr="00F50FFE" w:rsidRDefault="007C18CA" w:rsidP="00151811">
            <w:pPr>
              <w:pStyle w:val="ConsPlusNormal"/>
              <w:widowControl/>
              <w:ind w:firstLine="0"/>
              <w:rPr>
                <w:rFonts w:ascii="Times New Roman" w:hAnsi="Times New Roman" w:cs="Times New Roman"/>
              </w:rPr>
            </w:pPr>
            <w:r w:rsidRPr="00F50FFE">
              <w:rPr>
                <w:rFonts w:ascii="Times New Roman" w:hAnsi="Times New Roman" w:cs="Times New Roman"/>
              </w:rPr>
              <w:t>Площадки общего пользова</w:t>
            </w:r>
            <w:r w:rsidR="00C30B2D" w:rsidRPr="00F50FFE">
              <w:rPr>
                <w:rFonts w:ascii="Times New Roman" w:hAnsi="Times New Roman" w:cs="Times New Roman"/>
              </w:rPr>
              <w:t xml:space="preserve">ния, размещаемые на территории </w:t>
            </w:r>
            <w:r w:rsidRPr="00F50FFE">
              <w:rPr>
                <w:rFonts w:ascii="Times New Roman" w:hAnsi="Times New Roman" w:cs="Times New Roman"/>
              </w:rPr>
              <w:t>садоводческих и огороднических (дачных) объединений</w:t>
            </w:r>
          </w:p>
        </w:tc>
        <w:tc>
          <w:tcPr>
            <w:tcW w:w="3705" w:type="dxa"/>
            <w:gridSpan w:val="3"/>
            <w:tcBorders>
              <w:top w:val="single" w:sz="6" w:space="0" w:color="auto"/>
              <w:left w:val="single" w:sz="6" w:space="0" w:color="auto"/>
              <w:bottom w:val="single" w:sz="6" w:space="0" w:color="auto"/>
              <w:right w:val="single" w:sz="6" w:space="0" w:color="auto"/>
            </w:tcBorders>
            <w:vAlign w:val="center"/>
          </w:tcPr>
          <w:p w:rsidR="007C18CA" w:rsidRPr="00F50FFE" w:rsidRDefault="00C30B2D"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 xml:space="preserve">Минимальный расчетный размер </w:t>
            </w:r>
            <w:r w:rsidR="007C18CA" w:rsidRPr="00F50FFE">
              <w:rPr>
                <w:rFonts w:ascii="Times New Roman" w:hAnsi="Times New Roman" w:cs="Times New Roman"/>
              </w:rPr>
              <w:t>площ</w:t>
            </w:r>
            <w:r w:rsidRPr="00F50FFE">
              <w:rPr>
                <w:rFonts w:ascii="Times New Roman" w:hAnsi="Times New Roman" w:cs="Times New Roman"/>
              </w:rPr>
              <w:t xml:space="preserve">адки на 1 участок </w:t>
            </w:r>
            <w:r w:rsidR="007C18CA" w:rsidRPr="00F50FFE">
              <w:rPr>
                <w:rFonts w:ascii="Times New Roman" w:hAnsi="Times New Roman" w:cs="Times New Roman"/>
              </w:rPr>
              <w:t>садоводче</w:t>
            </w:r>
            <w:r w:rsidRPr="00F50FFE">
              <w:rPr>
                <w:rFonts w:ascii="Times New Roman" w:hAnsi="Times New Roman" w:cs="Times New Roman"/>
              </w:rPr>
              <w:t xml:space="preserve">ских и огороднических (дачных) объединений, </w:t>
            </w:r>
            <w:r w:rsidR="007C18CA" w:rsidRPr="00F50FFE">
              <w:rPr>
                <w:rFonts w:ascii="Times New Roman" w:hAnsi="Times New Roman" w:cs="Times New Roman"/>
              </w:rPr>
              <w:t>квадратных метров</w:t>
            </w:r>
          </w:p>
        </w:tc>
      </w:tr>
      <w:tr w:rsidR="00F4577C" w:rsidRPr="00F50FFE" w:rsidTr="00C05610">
        <w:trPr>
          <w:cantSplit/>
          <w:trHeight w:val="128"/>
        </w:trPr>
        <w:tc>
          <w:tcPr>
            <w:tcW w:w="5954" w:type="dxa"/>
            <w:vMerge/>
            <w:tcBorders>
              <w:top w:val="nil"/>
              <w:left w:val="single" w:sz="6" w:space="0" w:color="auto"/>
              <w:bottom w:val="single" w:sz="6" w:space="0" w:color="auto"/>
              <w:right w:val="single" w:sz="6" w:space="0" w:color="auto"/>
            </w:tcBorders>
          </w:tcPr>
          <w:p w:rsidR="007C18CA" w:rsidRPr="00F50FFE" w:rsidRDefault="007C18CA" w:rsidP="00151811">
            <w:pPr>
              <w:pStyle w:val="ConsPlusNormal"/>
              <w:widowControl/>
              <w:ind w:firstLine="0"/>
              <w:rPr>
                <w:rFonts w:ascii="Times New Roman" w:hAnsi="Times New Roman" w:cs="Times New Roman"/>
              </w:rPr>
            </w:pPr>
          </w:p>
        </w:tc>
        <w:tc>
          <w:tcPr>
            <w:tcW w:w="1276" w:type="dxa"/>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малых</w:t>
            </w:r>
          </w:p>
        </w:tc>
        <w:tc>
          <w:tcPr>
            <w:tcW w:w="1134" w:type="dxa"/>
            <w:tcBorders>
              <w:top w:val="single" w:sz="6" w:space="0" w:color="auto"/>
              <w:left w:val="single" w:sz="6" w:space="0" w:color="auto"/>
              <w:bottom w:val="single" w:sz="6" w:space="0" w:color="auto"/>
              <w:right w:val="single" w:sz="6" w:space="0" w:color="auto"/>
            </w:tcBorders>
            <w:vAlign w:val="center"/>
          </w:tcPr>
          <w:p w:rsidR="007C18CA" w:rsidRPr="00F50FFE" w:rsidRDefault="00C30B2D"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сред</w:t>
            </w:r>
            <w:r w:rsidR="007C18CA" w:rsidRPr="00F50FFE">
              <w:rPr>
                <w:rFonts w:ascii="Times New Roman" w:hAnsi="Times New Roman" w:cs="Times New Roman"/>
              </w:rPr>
              <w:t>них</w:t>
            </w:r>
          </w:p>
        </w:tc>
        <w:tc>
          <w:tcPr>
            <w:tcW w:w="1295" w:type="dxa"/>
            <w:tcBorders>
              <w:top w:val="single" w:sz="6" w:space="0" w:color="auto"/>
              <w:left w:val="single" w:sz="6" w:space="0" w:color="auto"/>
              <w:bottom w:val="single" w:sz="6" w:space="0" w:color="auto"/>
              <w:right w:val="single" w:sz="6" w:space="0" w:color="auto"/>
            </w:tcBorders>
            <w:vAlign w:val="center"/>
          </w:tcPr>
          <w:p w:rsidR="007C18CA" w:rsidRPr="00F50FFE" w:rsidRDefault="00C30B2D"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кру</w:t>
            </w:r>
            <w:r w:rsidR="007C18CA" w:rsidRPr="00F50FFE">
              <w:rPr>
                <w:rFonts w:ascii="Times New Roman" w:hAnsi="Times New Roman" w:cs="Times New Roman"/>
              </w:rPr>
              <w:t>пных</w:t>
            </w:r>
          </w:p>
        </w:tc>
      </w:tr>
      <w:tr w:rsidR="00F4577C" w:rsidRPr="00F50FFE" w:rsidTr="00C05610">
        <w:trPr>
          <w:cantSplit/>
          <w:trHeight w:val="360"/>
        </w:trPr>
        <w:tc>
          <w:tcPr>
            <w:tcW w:w="5954" w:type="dxa"/>
            <w:tcBorders>
              <w:top w:val="single" w:sz="6" w:space="0" w:color="auto"/>
              <w:left w:val="single" w:sz="6" w:space="0" w:color="auto"/>
              <w:bottom w:val="single" w:sz="6" w:space="0" w:color="auto"/>
              <w:right w:val="single" w:sz="6" w:space="0" w:color="auto"/>
            </w:tcBorders>
          </w:tcPr>
          <w:p w:rsidR="007C18CA" w:rsidRPr="00F50FFE" w:rsidRDefault="007C18CA" w:rsidP="00151811">
            <w:pPr>
              <w:pStyle w:val="ConsPlusNormal"/>
              <w:widowControl/>
              <w:ind w:firstLine="0"/>
              <w:rPr>
                <w:rFonts w:ascii="Times New Roman" w:hAnsi="Times New Roman" w:cs="Times New Roman"/>
              </w:rPr>
            </w:pPr>
            <w:r w:rsidRPr="00F50FFE">
              <w:rPr>
                <w:rFonts w:ascii="Times New Roman" w:hAnsi="Times New Roman" w:cs="Times New Roman"/>
              </w:rPr>
              <w:t xml:space="preserve">Для размещения зданий и </w:t>
            </w:r>
            <w:r w:rsidR="00C30B2D" w:rsidRPr="00F50FFE">
              <w:rPr>
                <w:rFonts w:ascii="Times New Roman" w:hAnsi="Times New Roman" w:cs="Times New Roman"/>
              </w:rPr>
              <w:t xml:space="preserve">сооружений хранения средств </w:t>
            </w:r>
            <w:r w:rsidRPr="00F50FFE">
              <w:rPr>
                <w:rFonts w:ascii="Times New Roman" w:hAnsi="Times New Roman" w:cs="Times New Roman"/>
              </w:rPr>
              <w:t xml:space="preserve">пожаротушения </w:t>
            </w:r>
          </w:p>
        </w:tc>
        <w:tc>
          <w:tcPr>
            <w:tcW w:w="1276" w:type="dxa"/>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0,5</w:t>
            </w:r>
          </w:p>
        </w:tc>
        <w:tc>
          <w:tcPr>
            <w:tcW w:w="1134" w:type="dxa"/>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0,4</w:t>
            </w:r>
          </w:p>
        </w:tc>
        <w:tc>
          <w:tcPr>
            <w:tcW w:w="1295" w:type="dxa"/>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0,35</w:t>
            </w:r>
          </w:p>
        </w:tc>
      </w:tr>
      <w:tr w:rsidR="00F4577C" w:rsidRPr="00F50FFE" w:rsidTr="00C05610">
        <w:trPr>
          <w:cantSplit/>
          <w:trHeight w:val="240"/>
        </w:trPr>
        <w:tc>
          <w:tcPr>
            <w:tcW w:w="5954" w:type="dxa"/>
            <w:tcBorders>
              <w:top w:val="single" w:sz="6" w:space="0" w:color="auto"/>
              <w:left w:val="single" w:sz="6" w:space="0" w:color="auto"/>
              <w:bottom w:val="single" w:sz="6" w:space="0" w:color="auto"/>
              <w:right w:val="single" w:sz="6" w:space="0" w:color="auto"/>
            </w:tcBorders>
          </w:tcPr>
          <w:p w:rsidR="007C18CA" w:rsidRPr="00F50FFE" w:rsidRDefault="007C18CA" w:rsidP="00151811">
            <w:pPr>
              <w:pStyle w:val="ConsPlusNormal"/>
              <w:widowControl/>
              <w:ind w:firstLine="0"/>
              <w:rPr>
                <w:rFonts w:ascii="Times New Roman" w:hAnsi="Times New Roman" w:cs="Times New Roman"/>
              </w:rPr>
            </w:pPr>
            <w:r w:rsidRPr="00F50FFE">
              <w:rPr>
                <w:rFonts w:ascii="Times New Roman" w:hAnsi="Times New Roman" w:cs="Times New Roman"/>
              </w:rPr>
              <w:t xml:space="preserve">Для мусоросборников </w:t>
            </w:r>
          </w:p>
        </w:tc>
        <w:tc>
          <w:tcPr>
            <w:tcW w:w="3705" w:type="dxa"/>
            <w:gridSpan w:val="3"/>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0,1</w:t>
            </w:r>
          </w:p>
        </w:tc>
      </w:tr>
      <w:tr w:rsidR="00F4577C" w:rsidRPr="00F50FFE" w:rsidTr="00C05610">
        <w:trPr>
          <w:cantSplit/>
          <w:trHeight w:val="480"/>
        </w:trPr>
        <w:tc>
          <w:tcPr>
            <w:tcW w:w="5954" w:type="dxa"/>
            <w:tcBorders>
              <w:top w:val="single" w:sz="6" w:space="0" w:color="auto"/>
              <w:left w:val="single" w:sz="6" w:space="0" w:color="auto"/>
              <w:bottom w:val="single" w:sz="6" w:space="0" w:color="auto"/>
              <w:right w:val="single" w:sz="6" w:space="0" w:color="auto"/>
            </w:tcBorders>
          </w:tcPr>
          <w:p w:rsidR="007C18CA" w:rsidRPr="00F50FFE" w:rsidRDefault="007C18CA" w:rsidP="00151811">
            <w:pPr>
              <w:pStyle w:val="ConsPlusNormal"/>
              <w:widowControl/>
              <w:ind w:firstLine="0"/>
              <w:rPr>
                <w:rFonts w:ascii="Times New Roman" w:hAnsi="Times New Roman" w:cs="Times New Roman"/>
              </w:rPr>
            </w:pPr>
            <w:r w:rsidRPr="00F50FFE">
              <w:rPr>
                <w:rFonts w:ascii="Times New Roman" w:hAnsi="Times New Roman" w:cs="Times New Roman"/>
              </w:rPr>
              <w:lastRenderedPageBreak/>
              <w:t xml:space="preserve">Для стоянки автомобилей </w:t>
            </w:r>
            <w:r w:rsidR="00C30B2D" w:rsidRPr="00F50FFE">
              <w:rPr>
                <w:rFonts w:ascii="Times New Roman" w:hAnsi="Times New Roman" w:cs="Times New Roman"/>
              </w:rPr>
              <w:t xml:space="preserve">при въезде на территорию </w:t>
            </w:r>
            <w:r w:rsidRPr="00F50FFE">
              <w:rPr>
                <w:rFonts w:ascii="Times New Roman" w:hAnsi="Times New Roman" w:cs="Times New Roman"/>
              </w:rPr>
              <w:t>садоводческого или огоро</w:t>
            </w:r>
            <w:r w:rsidR="00C30B2D" w:rsidRPr="00F50FFE">
              <w:rPr>
                <w:rFonts w:ascii="Times New Roman" w:hAnsi="Times New Roman" w:cs="Times New Roman"/>
              </w:rPr>
              <w:t>днического (дачного) объединения</w:t>
            </w:r>
          </w:p>
        </w:tc>
        <w:tc>
          <w:tcPr>
            <w:tcW w:w="1276" w:type="dxa"/>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1,5</w:t>
            </w:r>
          </w:p>
        </w:tc>
        <w:tc>
          <w:tcPr>
            <w:tcW w:w="2429" w:type="dxa"/>
            <w:gridSpan w:val="2"/>
            <w:tcBorders>
              <w:top w:val="single" w:sz="6" w:space="0" w:color="auto"/>
              <w:left w:val="single" w:sz="6" w:space="0" w:color="auto"/>
              <w:bottom w:val="single" w:sz="6" w:space="0" w:color="auto"/>
              <w:right w:val="single" w:sz="6" w:space="0" w:color="auto"/>
            </w:tcBorders>
            <w:vAlign w:val="center"/>
          </w:tcPr>
          <w:p w:rsidR="007C18CA" w:rsidRPr="00F50FFE" w:rsidRDefault="007C18CA" w:rsidP="00151811">
            <w:pPr>
              <w:pStyle w:val="ConsPlusNormal"/>
              <w:widowControl/>
              <w:ind w:firstLine="0"/>
              <w:jc w:val="center"/>
              <w:rPr>
                <w:rFonts w:ascii="Times New Roman" w:hAnsi="Times New Roman" w:cs="Times New Roman"/>
              </w:rPr>
            </w:pPr>
            <w:r w:rsidRPr="00F50FFE">
              <w:rPr>
                <w:rFonts w:ascii="Times New Roman" w:hAnsi="Times New Roman" w:cs="Times New Roman"/>
              </w:rPr>
              <w:t>1,0</w:t>
            </w:r>
          </w:p>
        </w:tc>
      </w:tr>
    </w:tbl>
    <w:p w:rsidR="007C18CA" w:rsidRPr="00F50FFE" w:rsidRDefault="007C18CA" w:rsidP="00F50FFE">
      <w:pPr>
        <w:pStyle w:val="a6"/>
        <w:spacing w:before="120" w:line="240" w:lineRule="auto"/>
      </w:pPr>
      <w:r w:rsidRPr="00F50FFE">
        <w:t>Площадки для мусоросборников (</w:t>
      </w:r>
      <w:r w:rsidR="00C30B2D" w:rsidRPr="00F50FFE">
        <w:t xml:space="preserve">см. </w:t>
      </w:r>
      <w:r w:rsidRPr="00F50FFE">
        <w:t>таблиц</w:t>
      </w:r>
      <w:r w:rsidR="009138E2" w:rsidRPr="00F50FFE">
        <w:t>у</w:t>
      </w:r>
      <w:r w:rsidRPr="00F50FFE">
        <w:t xml:space="preserve"> </w:t>
      </w:r>
      <w:r w:rsidR="00E13F22" w:rsidRPr="00F50FFE">
        <w:t>6</w:t>
      </w:r>
      <w:r w:rsidRPr="00F50FFE">
        <w:t>) следует размещать на расстоянии не менее 20 и не более 100 метров от границ садовых и дачных участков</w:t>
      </w:r>
      <w:r w:rsidR="00C30B2D" w:rsidRPr="00F50FFE">
        <w:t>.</w:t>
      </w:r>
    </w:p>
    <w:p w:rsidR="007C18CA" w:rsidRPr="00F50FFE" w:rsidRDefault="007C18CA" w:rsidP="00F50FFE">
      <w:pPr>
        <w:pStyle w:val="a6"/>
        <w:spacing w:line="240" w:lineRule="auto"/>
      </w:pPr>
      <w:r w:rsidRPr="00F50FFE">
        <w:t>На территории, занятой садоводческими и дачными участками, максимальная протяженность тупикового проезда не должна превышать 150 метров; тупиковые проезды следует обеспечивать разворотными площадками размером не менее 12 на 12 метров</w:t>
      </w:r>
      <w:r w:rsidR="00C30B2D" w:rsidRPr="00F50FFE">
        <w:t>.</w:t>
      </w:r>
    </w:p>
    <w:p w:rsidR="007C18CA" w:rsidRPr="00F50FFE" w:rsidRDefault="007C18CA" w:rsidP="00F50FFE">
      <w:pPr>
        <w:pStyle w:val="a6"/>
        <w:spacing w:line="240" w:lineRule="auto"/>
      </w:pPr>
      <w:r w:rsidRPr="00F50FFE">
        <w:t>Здания и сооружения общего пользования на территории, занятой садоводческими и дачными участками, следует размещать в соответствии со СНиП 30-02-97* «Планировка и застройка территорий садоводческих (дачных) объединений граждан, здания и сооружения»</w:t>
      </w:r>
      <w:r w:rsidR="00C30B2D" w:rsidRPr="00F50FFE">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Минимально допустимое расстояние от окон жилых и общественных зданий до площадок:</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игр детей дошкольного и младшего школьного возраста - не менее 12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отдыха взрослого населения - не менее 10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занятий физкультурой - 10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хоккейных и футбольных площадок - не менее 40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занятий теннисом - 10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хозяйственных целей - не менее 20 м;</w:t>
      </w:r>
    </w:p>
    <w:p w:rsidR="007C18CA" w:rsidRPr="00F50FFE" w:rsidRDefault="007C18CA" w:rsidP="00F50FFE">
      <w:pPr>
        <w:numPr>
          <w:ilvl w:val="0"/>
          <w:numId w:val="8"/>
        </w:numPr>
        <w:autoSpaceDE w:val="0"/>
        <w:autoSpaceDN w:val="0"/>
        <w:adjustRightInd w:val="0"/>
        <w:spacing w:line="240" w:lineRule="auto"/>
        <w:ind w:left="0" w:firstLine="567"/>
        <w:rPr>
          <w:rFonts w:ascii="Times New Roman" w:hAnsi="Times New Roman"/>
          <w:sz w:val="24"/>
          <w:szCs w:val="24"/>
        </w:rPr>
      </w:pPr>
      <w:r w:rsidRPr="00F50FFE">
        <w:rPr>
          <w:rFonts w:ascii="Times New Roman" w:hAnsi="Times New Roman"/>
          <w:sz w:val="24"/>
          <w:szCs w:val="24"/>
        </w:rPr>
        <w:t>для выгула собак - не менее 40 м</w:t>
      </w:r>
      <w:r w:rsidR="00C30B2D" w:rsidRPr="00F50FFE">
        <w:rPr>
          <w:rFonts w:ascii="Times New Roman" w:hAnsi="Times New Roman"/>
          <w:sz w:val="24"/>
          <w:szCs w:val="24"/>
        </w:rPr>
        <w:t>.</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w:t>
      </w:r>
      <w:r w:rsidR="00C30B2D" w:rsidRPr="00F50FFE">
        <w:rPr>
          <w:rFonts w:ascii="Times New Roman" w:hAnsi="Times New Roman" w:cs="Times New Roman"/>
          <w:sz w:val="24"/>
          <w:szCs w:val="24"/>
        </w:rPr>
        <w:t>.</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Расстояние от площадки для мусоросборников до площадок для игр детей, отдыха взрослого населения и занятий физкультурой (</w:t>
      </w:r>
      <w:r w:rsidR="001A6007" w:rsidRPr="00F50FFE">
        <w:rPr>
          <w:rFonts w:ascii="Times New Roman" w:hAnsi="Times New Roman" w:cs="Times New Roman"/>
          <w:sz w:val="24"/>
          <w:szCs w:val="24"/>
        </w:rPr>
        <w:t>см. таблицу 6</w:t>
      </w:r>
      <w:r w:rsidRPr="00F50FFE">
        <w:rPr>
          <w:rFonts w:ascii="Times New Roman" w:hAnsi="Times New Roman" w:cs="Times New Roman"/>
          <w:sz w:val="24"/>
          <w:szCs w:val="24"/>
        </w:rPr>
        <w:t>) следует принимать не менее 20 метров</w:t>
      </w:r>
      <w:r w:rsidR="00C30B2D" w:rsidRPr="00F50FFE">
        <w:rPr>
          <w:rFonts w:ascii="Times New Roman" w:hAnsi="Times New Roman" w:cs="Times New Roman"/>
          <w:sz w:val="24"/>
          <w:szCs w:val="24"/>
        </w:rPr>
        <w:t>.</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 xml:space="preserve">Сараи для скота и птицы, размещаемые в пределах селитебной территории, должны содержать не более 30 блоков; их следует предусматривать на расстоянии (в метрах) от окон жилых помещений дома, при количестве блоков: до 2 блоков - 15 м; от 3 до 8 блоков - 25 м; от </w:t>
      </w:r>
      <w:r w:rsidR="00C30B2D" w:rsidRPr="00F50FFE">
        <w:rPr>
          <w:rFonts w:ascii="Times New Roman" w:hAnsi="Times New Roman" w:cs="Times New Roman"/>
          <w:sz w:val="24"/>
          <w:szCs w:val="24"/>
        </w:rPr>
        <w:t>9 до 30 блоков - 50 м.</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r w:rsidR="00C30B2D" w:rsidRPr="00F50FFE">
        <w:rPr>
          <w:rFonts w:ascii="Times New Roman" w:hAnsi="Times New Roman" w:cs="Times New Roman"/>
          <w:sz w:val="24"/>
          <w:szCs w:val="24"/>
        </w:rPr>
        <w:t>.</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Расстояние (в метрах) до водозаборных сооружений нецентрализованного водоснабжения следует принимать не менее: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иных источников загрязнения - 50 м; от магистралей с интенсив</w:t>
      </w:r>
      <w:r w:rsidR="00C30B2D" w:rsidRPr="00F50FFE">
        <w:rPr>
          <w:rFonts w:ascii="Times New Roman" w:hAnsi="Times New Roman" w:cs="Times New Roman"/>
          <w:sz w:val="24"/>
          <w:szCs w:val="24"/>
        </w:rPr>
        <w:t>ным движением транспорта - 30 м.</w:t>
      </w:r>
    </w:p>
    <w:p w:rsidR="007C18CA" w:rsidRPr="00F50FFE" w:rsidRDefault="007C18CA" w:rsidP="00F50FFE">
      <w:pPr>
        <w:pStyle w:val="ConsPlusNormal"/>
        <w:widowControl/>
        <w:ind w:firstLine="567"/>
        <w:jc w:val="both"/>
        <w:rPr>
          <w:rFonts w:ascii="Times New Roman" w:hAnsi="Times New Roman" w:cs="Times New Roman"/>
          <w:sz w:val="24"/>
          <w:szCs w:val="24"/>
        </w:rPr>
      </w:pPr>
      <w:r w:rsidRPr="00F50FFE">
        <w:rPr>
          <w:rFonts w:ascii="Times New Roman" w:hAnsi="Times New Roman" w:cs="Times New Roman"/>
          <w:sz w:val="24"/>
          <w:szCs w:val="24"/>
        </w:rPr>
        <w:t>Здания и сооружения общего пользования следует размещать от границ садовых, огороднических (дачных) участков на расстоянии не менее 4 метров</w:t>
      </w:r>
      <w:r w:rsidR="005E754C" w:rsidRPr="00F50FFE">
        <w:rPr>
          <w:rFonts w:ascii="Times New Roman" w:hAnsi="Times New Roman" w:cs="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Площадь озелененной территории административных учреждений следует принимать не менее 6 квадратных метров на 1 работника</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Точечную застройку в границах квартала выполнять в соответствии с утвержденной градостроительной документацией на данную территорию (при ее отсутствии по разработанным заказчиком обосновывающим материалам комплексного освоения, утвержденным в установленном порядке), в соответствии с нормативными требованиями по объектам обслуживания, соцкультбыту и утвержденному зонированию</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Основные пути движения на участке при встречном движении инвалидов на креслах-колясках должны быть шириной не менее 1,8 м с учетом габаритных размеров кресел-колясок по ГОСТ Р 50602</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 xml:space="preserve">Продольный уклон пути движения, по которому возможен проезд инвалидов на креслах-колясках, как правило, не должен превышать 5 %. При устройстве съездов с тротуара около </w:t>
      </w:r>
      <w:r w:rsidRPr="00F50FFE">
        <w:rPr>
          <w:rFonts w:ascii="Times New Roman" w:hAnsi="Times New Roman"/>
          <w:sz w:val="24"/>
          <w:szCs w:val="24"/>
        </w:rPr>
        <w:lastRenderedPageBreak/>
        <w:t>здания и в затесненных местах допускается увеличивать продольный уклон до 10 % на протяжении не более 10 м</w:t>
      </w:r>
      <w:r w:rsidR="005E754C" w:rsidRPr="00F50FFE">
        <w:rPr>
          <w:rFonts w:ascii="Times New Roman" w:hAnsi="Times New Roman"/>
          <w:sz w:val="24"/>
          <w:szCs w:val="24"/>
        </w:rPr>
        <w:t xml:space="preserve">. </w:t>
      </w:r>
      <w:r w:rsidRPr="00F50FFE">
        <w:rPr>
          <w:rFonts w:ascii="Times New Roman" w:hAnsi="Times New Roman"/>
          <w:sz w:val="24"/>
          <w:szCs w:val="24"/>
        </w:rPr>
        <w:t>Поперечный уклон пути движения следует принимать в пределах 1-2 %</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Для покрытий пешеходных дорожек, тротуаров и пандусов не допускается применение насыпных или крупноструктурных материалов, препятствующих передвижению МГН на креслах-колясках или с костылями. Покрытие из бетонных плит должно быть ровным, а толщина швов между плитами - не более 0,015 м</w:t>
      </w:r>
      <w:r w:rsidR="005E754C" w:rsidRPr="00F50FFE">
        <w:rPr>
          <w:rFonts w:ascii="Times New Roman" w:hAnsi="Times New Roman"/>
          <w:sz w:val="24"/>
          <w:szCs w:val="24"/>
        </w:rPr>
        <w:t>.</w:t>
      </w:r>
    </w:p>
    <w:p w:rsidR="007C18CA" w:rsidRPr="00F50FFE" w:rsidRDefault="007C18CA" w:rsidP="00F50FFE">
      <w:pPr>
        <w:autoSpaceDE w:val="0"/>
        <w:autoSpaceDN w:val="0"/>
        <w:adjustRightInd w:val="0"/>
        <w:spacing w:line="240" w:lineRule="auto"/>
        <w:ind w:firstLine="567"/>
        <w:rPr>
          <w:rFonts w:ascii="Times New Roman" w:hAnsi="Times New Roman"/>
          <w:sz w:val="24"/>
          <w:szCs w:val="24"/>
        </w:rPr>
      </w:pPr>
      <w:r w:rsidRPr="00F50FFE">
        <w:rPr>
          <w:rFonts w:ascii="Times New Roman" w:hAnsi="Times New Roman"/>
          <w:sz w:val="24"/>
          <w:szCs w:val="24"/>
        </w:rPr>
        <w:t>На перепадах рельефа лестницы должны дублироваться пандусами, а при необходимости - другими средствами подъема.</w:t>
      </w:r>
    </w:p>
    <w:p w:rsidR="009138E2" w:rsidRPr="00C14006" w:rsidRDefault="005E754C" w:rsidP="00F50FFE">
      <w:pPr>
        <w:pStyle w:val="ac"/>
        <w:numPr>
          <w:ilvl w:val="1"/>
          <w:numId w:val="3"/>
        </w:numPr>
        <w:spacing w:line="240" w:lineRule="auto"/>
        <w:ind w:left="0" w:firstLine="567"/>
        <w:rPr>
          <w:rFonts w:eastAsia="Calibri"/>
          <w:lang w:eastAsia="en-US"/>
        </w:rPr>
      </w:pPr>
      <w:r w:rsidRPr="00F50FFE">
        <w:rPr>
          <w:rFonts w:eastAsia="Calibri"/>
          <w:lang w:eastAsia="en-US"/>
        </w:rPr>
        <w:t xml:space="preserve">С целью дифференцированного установления минимальных расчётных показателей </w:t>
      </w:r>
      <w:r w:rsidRPr="00F50FFE">
        <w:rPr>
          <w:rFonts w:eastAsia="Calibri"/>
          <w:lang w:val="ru-RU" w:eastAsia="en-US"/>
        </w:rPr>
        <w:t>в</w:t>
      </w:r>
      <w:r w:rsidRPr="00F50FFE">
        <w:rPr>
          <w:rFonts w:eastAsia="Calibri"/>
          <w:lang w:eastAsia="en-US"/>
        </w:rPr>
        <w:t xml:space="preserve"> местных норматив</w:t>
      </w:r>
      <w:r w:rsidRPr="00F50FFE">
        <w:rPr>
          <w:rFonts w:eastAsia="Calibri"/>
          <w:lang w:val="ru-RU" w:eastAsia="en-US"/>
        </w:rPr>
        <w:t>ах</w:t>
      </w:r>
      <w:r w:rsidRPr="00F50FFE">
        <w:rPr>
          <w:rFonts w:eastAsia="Calibri"/>
          <w:lang w:eastAsia="en-US"/>
        </w:rPr>
        <w:t xml:space="preserve"> градостроительного проектирования </w:t>
      </w:r>
      <w:r w:rsidR="00F50FFE" w:rsidRPr="00F50FFE">
        <w:rPr>
          <w:rFonts w:eastAsia="Calibri"/>
          <w:lang w:val="ru-RU" w:eastAsia="en-US"/>
        </w:rPr>
        <w:t>города Усть-Джегута</w:t>
      </w:r>
      <w:r w:rsidRPr="00F50FFE">
        <w:rPr>
          <w:rFonts w:eastAsia="Calibri"/>
          <w:lang w:eastAsia="en-US"/>
        </w:rPr>
        <w:t xml:space="preserve"> </w:t>
      </w:r>
      <w:r w:rsidRPr="00C14006">
        <w:rPr>
          <w:rFonts w:eastAsia="Calibri"/>
          <w:lang w:eastAsia="en-US"/>
        </w:rPr>
        <w:t>границ</w:t>
      </w:r>
      <w:r w:rsidRPr="00C14006">
        <w:rPr>
          <w:rFonts w:eastAsia="Calibri"/>
          <w:lang w:val="ru-RU" w:eastAsia="en-US"/>
        </w:rPr>
        <w:t>ы</w:t>
      </w:r>
      <w:r w:rsidRPr="00C14006">
        <w:rPr>
          <w:rFonts w:eastAsia="Calibri"/>
          <w:lang w:eastAsia="en-US"/>
        </w:rPr>
        <w:t xml:space="preserve"> территорий </w:t>
      </w:r>
      <w:r w:rsidR="009138E2" w:rsidRPr="00C14006">
        <w:rPr>
          <w:rFonts w:eastAsia="Calibri"/>
          <w:lang w:eastAsia="en-US"/>
        </w:rPr>
        <w:t>предлагается следующее установление границ территорий градостроительного проектирования</w:t>
      </w:r>
      <w:r w:rsidR="00F50FFE" w:rsidRPr="00C14006">
        <w:rPr>
          <w:rFonts w:eastAsia="Calibri"/>
          <w:lang w:val="ru-RU" w:eastAsia="en-US"/>
        </w:rPr>
        <w:t xml:space="preserve"> (в соответствии с Генеральным планом Усть-Джегутинского городского поселения)</w:t>
      </w:r>
      <w:r w:rsidR="009138E2" w:rsidRPr="00C14006">
        <w:rPr>
          <w:rFonts w:eastAsia="Calibri"/>
          <w:lang w:eastAsia="en-US"/>
        </w:rPr>
        <w:t xml:space="preserve">: </w:t>
      </w:r>
    </w:p>
    <w:p w:rsidR="005E754C" w:rsidRPr="00C14006" w:rsidRDefault="005E754C" w:rsidP="00151811">
      <w:pPr>
        <w:pStyle w:val="a6"/>
        <w:numPr>
          <w:ilvl w:val="3"/>
          <w:numId w:val="9"/>
        </w:numPr>
        <w:tabs>
          <w:tab w:val="left" w:pos="1134"/>
        </w:tabs>
        <w:spacing w:line="240" w:lineRule="auto"/>
        <w:ind w:left="0" w:firstLine="709"/>
      </w:pPr>
      <w:r w:rsidRPr="00C14006">
        <w:t>Территории малоэтажной жилой застройки;</w:t>
      </w:r>
    </w:p>
    <w:p w:rsidR="005E754C" w:rsidRPr="00C14006" w:rsidRDefault="005E754C" w:rsidP="00151811">
      <w:pPr>
        <w:pStyle w:val="a6"/>
        <w:numPr>
          <w:ilvl w:val="3"/>
          <w:numId w:val="9"/>
        </w:numPr>
        <w:tabs>
          <w:tab w:val="left" w:pos="1134"/>
        </w:tabs>
        <w:spacing w:line="240" w:lineRule="auto"/>
        <w:ind w:left="0" w:firstLine="709"/>
      </w:pPr>
      <w:r w:rsidRPr="00C14006">
        <w:t>Территории среднеэтажной жилой застройки;</w:t>
      </w:r>
    </w:p>
    <w:p w:rsidR="005E754C" w:rsidRPr="00C14006" w:rsidRDefault="005E754C" w:rsidP="00151811">
      <w:pPr>
        <w:pStyle w:val="a6"/>
        <w:numPr>
          <w:ilvl w:val="3"/>
          <w:numId w:val="9"/>
        </w:numPr>
        <w:tabs>
          <w:tab w:val="left" w:pos="1134"/>
        </w:tabs>
        <w:spacing w:line="240" w:lineRule="auto"/>
        <w:ind w:left="0" w:firstLine="709"/>
      </w:pPr>
      <w:r w:rsidRPr="00C14006">
        <w:t>Территории многоэтажной (5-12) этажной жилой застройки монолитного и сборного типа;</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смешанной застройки: многоэтажной жилой и общественных объектов;</w:t>
      </w:r>
    </w:p>
    <w:p w:rsidR="005E754C" w:rsidRPr="00C14006" w:rsidRDefault="005E754C" w:rsidP="00151811">
      <w:pPr>
        <w:pStyle w:val="a6"/>
        <w:numPr>
          <w:ilvl w:val="3"/>
          <w:numId w:val="9"/>
        </w:numPr>
        <w:tabs>
          <w:tab w:val="left" w:pos="1134"/>
        </w:tabs>
        <w:spacing w:line="240" w:lineRule="auto"/>
        <w:ind w:left="0" w:firstLine="709"/>
      </w:pPr>
      <w:r w:rsidRPr="00C14006">
        <w:t>Территории застройки дачного типа;</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общественно-деловой застройки;</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общественно-деловой застройки на перспективу;</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общественно-деловой застройки (центральная часть);</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транспортной инфраструктуры;</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инженерной инфраструктуры;</w:t>
      </w:r>
    </w:p>
    <w:p w:rsidR="005E754C" w:rsidRPr="00C14006" w:rsidRDefault="005E754C" w:rsidP="00151811">
      <w:pPr>
        <w:pStyle w:val="a6"/>
        <w:numPr>
          <w:ilvl w:val="3"/>
          <w:numId w:val="9"/>
        </w:numPr>
        <w:tabs>
          <w:tab w:val="left" w:pos="1134"/>
        </w:tabs>
        <w:spacing w:line="240" w:lineRule="auto"/>
        <w:ind w:left="0" w:firstLine="709"/>
      </w:pPr>
      <w:r w:rsidRPr="00C14006">
        <w:t>Озелененные территории общего пользования;</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ритуального назначения;</w:t>
      </w:r>
    </w:p>
    <w:p w:rsidR="005E754C" w:rsidRPr="00C14006" w:rsidRDefault="005E754C" w:rsidP="00151811">
      <w:pPr>
        <w:pStyle w:val="a6"/>
        <w:numPr>
          <w:ilvl w:val="3"/>
          <w:numId w:val="9"/>
        </w:numPr>
        <w:tabs>
          <w:tab w:val="left" w:pos="1134"/>
        </w:tabs>
        <w:spacing w:line="240" w:lineRule="auto"/>
        <w:ind w:left="0" w:firstLine="709"/>
      </w:pPr>
      <w:r w:rsidRPr="00C14006">
        <w:t>Территория природных ландшафтов;</w:t>
      </w:r>
    </w:p>
    <w:p w:rsidR="005E754C" w:rsidRPr="00C14006" w:rsidRDefault="005E754C" w:rsidP="00151811">
      <w:pPr>
        <w:pStyle w:val="a6"/>
        <w:numPr>
          <w:ilvl w:val="3"/>
          <w:numId w:val="9"/>
        </w:numPr>
        <w:tabs>
          <w:tab w:val="left" w:pos="1134"/>
        </w:tabs>
        <w:spacing w:line="240" w:lineRule="auto"/>
        <w:ind w:left="0" w:firstLine="709"/>
      </w:pPr>
      <w:r w:rsidRPr="00C14006">
        <w:t>Производственная и коммунально-складская территория.</w:t>
      </w:r>
    </w:p>
    <w:p w:rsidR="005E754C" w:rsidRPr="00C14006" w:rsidRDefault="005E754C" w:rsidP="00151811">
      <w:pPr>
        <w:pStyle w:val="a6"/>
        <w:tabs>
          <w:tab w:val="left" w:pos="1134"/>
        </w:tabs>
        <w:spacing w:line="240" w:lineRule="auto"/>
        <w:ind w:firstLine="709"/>
        <w:rPr>
          <w:rFonts w:eastAsia="Arial"/>
          <w:lang w:eastAsia="ar-SA"/>
        </w:rPr>
      </w:pPr>
      <w:r w:rsidRPr="00C14006">
        <w:t xml:space="preserve">Графическое отображение границ территорий градостроительного проектирования </w:t>
      </w:r>
      <w:r w:rsidR="00283C78" w:rsidRPr="00C14006">
        <w:t>Усть-Джегутинского городского поселения</w:t>
      </w:r>
      <w:r w:rsidRPr="00C14006">
        <w:t xml:space="preserve"> представлено в </w:t>
      </w:r>
      <w:r w:rsidR="00F50FFE" w:rsidRPr="00C14006">
        <w:t>П</w:t>
      </w:r>
      <w:r w:rsidRPr="00C14006">
        <w:t>риложении 5.</w:t>
      </w:r>
    </w:p>
    <w:p w:rsidR="00513648" w:rsidRPr="00C14006" w:rsidRDefault="00513648" w:rsidP="00151811">
      <w:pPr>
        <w:spacing w:line="240" w:lineRule="auto"/>
        <w:ind w:left="993" w:firstLine="0"/>
        <w:rPr>
          <w:rFonts w:ascii="Times New Roman" w:eastAsia="Arial" w:hAnsi="Times New Roman"/>
          <w:sz w:val="24"/>
          <w:szCs w:val="24"/>
          <w:lang w:eastAsia="ar-SA"/>
        </w:rPr>
      </w:pPr>
    </w:p>
    <w:p w:rsidR="00513648" w:rsidRPr="00C11781" w:rsidRDefault="00513648" w:rsidP="00151811">
      <w:pPr>
        <w:spacing w:line="240" w:lineRule="auto"/>
        <w:ind w:firstLine="0"/>
        <w:rPr>
          <w:rFonts w:ascii="Times New Roman" w:eastAsia="Arial" w:hAnsi="Times New Roman"/>
          <w:b/>
          <w:sz w:val="24"/>
          <w:szCs w:val="24"/>
          <w:highlight w:val="yellow"/>
          <w:lang w:eastAsia="ar-SA"/>
        </w:rPr>
        <w:sectPr w:rsidR="00513648" w:rsidRPr="00C11781" w:rsidSect="002D271B">
          <w:pgSz w:w="11906" w:h="16838"/>
          <w:pgMar w:top="1134" w:right="851" w:bottom="1134" w:left="1418" w:header="708" w:footer="708" w:gutter="0"/>
          <w:cols w:space="708"/>
          <w:docGrid w:linePitch="360"/>
        </w:sectPr>
      </w:pPr>
    </w:p>
    <w:p w:rsidR="00513648" w:rsidRPr="00F50FFE" w:rsidRDefault="00513648" w:rsidP="00151811">
      <w:pPr>
        <w:pStyle w:val="11"/>
        <w:numPr>
          <w:ilvl w:val="0"/>
          <w:numId w:val="3"/>
        </w:numPr>
        <w:tabs>
          <w:tab w:val="left" w:pos="1701"/>
          <w:tab w:val="left" w:pos="1843"/>
          <w:tab w:val="left" w:pos="1985"/>
        </w:tabs>
        <w:spacing w:before="0"/>
        <w:ind w:left="0" w:firstLine="1134"/>
        <w:rPr>
          <w:lang w:val="ru-RU"/>
        </w:rPr>
      </w:pPr>
      <w:bookmarkStart w:id="11" w:name="_Toc370837818"/>
      <w:bookmarkStart w:id="12" w:name="_Toc427012842"/>
      <w:r w:rsidRPr="00F50FFE">
        <w:rPr>
          <w:lang w:val="ru-RU"/>
        </w:rPr>
        <w:lastRenderedPageBreak/>
        <w:t>расчетные показатели в сфере жилищного</w:t>
      </w:r>
      <w:r w:rsidR="00AA7641" w:rsidRPr="00F50FFE">
        <w:rPr>
          <w:lang w:val="ru-RU"/>
        </w:rPr>
        <w:t xml:space="preserve"> </w:t>
      </w:r>
      <w:r w:rsidRPr="00F50FFE">
        <w:rPr>
          <w:lang w:val="ru-RU"/>
        </w:rPr>
        <w:t>обеспечения</w:t>
      </w:r>
      <w:bookmarkEnd w:id="11"/>
      <w:bookmarkEnd w:id="12"/>
    </w:p>
    <w:p w:rsidR="00AA7641" w:rsidRPr="00661189" w:rsidRDefault="00AA7641" w:rsidP="00661189">
      <w:pPr>
        <w:pStyle w:val="S5"/>
        <w:ind w:firstLine="567"/>
        <w:rPr>
          <w:b/>
        </w:rPr>
      </w:pPr>
      <w:r w:rsidRPr="00661189">
        <w:t>Площа</w:t>
      </w:r>
      <w:r w:rsidRPr="00661189">
        <w:rPr>
          <w:bdr w:val="none" w:sz="0" w:space="0" w:color="auto" w:frame="1"/>
        </w:rPr>
        <w:t>ди территорий для размещения объектов жилой застройки</w:t>
      </w:r>
      <w:r w:rsidRPr="00661189">
        <w:t xml:space="preserve"> следует </w:t>
      </w:r>
      <w:r w:rsidRPr="00661189">
        <w:rPr>
          <w:bdr w:val="none" w:sz="0" w:space="0" w:color="auto" w:frame="1"/>
        </w:rPr>
        <w:t>устанавливать</w:t>
      </w:r>
      <w:r w:rsidRPr="00661189">
        <w:t xml:space="preserve"> </w:t>
      </w:r>
      <w:r w:rsidRPr="00661189">
        <w:rPr>
          <w:bdr w:val="none" w:sz="0" w:space="0" w:color="auto" w:frame="1"/>
        </w:rPr>
        <w:t>исходя</w:t>
      </w:r>
      <w:r w:rsidRPr="00661189">
        <w:t xml:space="preserve"> из </w:t>
      </w:r>
      <w:r w:rsidRPr="00661189">
        <w:rPr>
          <w:bdr w:val="none" w:sz="0" w:space="0" w:color="auto" w:frame="1"/>
        </w:rPr>
        <w:t>типологии жилой застройки</w:t>
      </w:r>
      <w:r w:rsidRPr="00661189">
        <w:t xml:space="preserve"> и расчетно</w:t>
      </w:r>
      <w:r w:rsidRPr="00661189">
        <w:rPr>
          <w:bdr w:val="none" w:sz="0" w:space="0" w:color="auto" w:frame="1"/>
        </w:rPr>
        <w:t>й о</w:t>
      </w:r>
      <w:r w:rsidRPr="00661189">
        <w:t xml:space="preserve">беспеченности </w:t>
      </w:r>
      <w:r w:rsidRPr="00661189">
        <w:rPr>
          <w:bdr w:val="none" w:sz="0" w:space="0" w:color="auto" w:frame="1"/>
        </w:rPr>
        <w:t>населения</w:t>
      </w:r>
      <w:r w:rsidRPr="00661189">
        <w:t xml:space="preserve"> общей площадью жилых помещений.</w:t>
      </w:r>
      <w:r w:rsidR="00661189" w:rsidRPr="00661189">
        <w:t xml:space="preserve">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в соответствии с заданием на проектирование.</w:t>
      </w:r>
    </w:p>
    <w:p w:rsidR="00AA7641" w:rsidRPr="00661189" w:rsidRDefault="00AA7641" w:rsidP="00661189">
      <w:pPr>
        <w:pStyle w:val="a6"/>
        <w:spacing w:line="240" w:lineRule="auto"/>
      </w:pPr>
      <w:r w:rsidRPr="00661189">
        <w:t>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комфортности или виду её использования, рекомендуется применять дифференцированный показатель жилищной обеспеченности. В иных случаях в качестве нормативного значения рекомендуется применять средний показатель жилищной обеспеченности.</w:t>
      </w:r>
    </w:p>
    <w:p w:rsidR="00661189" w:rsidRPr="00661189" w:rsidRDefault="00AA7641" w:rsidP="00661189">
      <w:pPr>
        <w:pStyle w:val="a6"/>
        <w:spacing w:line="240" w:lineRule="auto"/>
        <w:rPr>
          <w:bdr w:val="none" w:sz="0" w:space="0" w:color="auto" w:frame="1"/>
        </w:rPr>
      </w:pPr>
      <w:r w:rsidRPr="00661189">
        <w:rPr>
          <w:bdr w:val="none" w:sz="0" w:space="0" w:color="auto" w:frame="1"/>
        </w:rPr>
        <w:t>Средний</w:t>
      </w:r>
      <w:r w:rsidRPr="00661189">
        <w:t> показатель жилищной обеспеченности рекомендуется принимать на уровне </w:t>
      </w:r>
      <w:r w:rsidR="00661189" w:rsidRPr="00661189">
        <w:rPr>
          <w:bdr w:val="none" w:sz="0" w:space="0" w:color="auto" w:frame="1"/>
        </w:rPr>
        <w:t>18</w:t>
      </w:r>
      <w:r w:rsidRPr="00661189">
        <w:t> </w:t>
      </w:r>
      <w:r w:rsidR="00AF5B07" w:rsidRPr="00661189">
        <w:t>м</w:t>
      </w:r>
      <w:r w:rsidR="00AF5B07" w:rsidRPr="00661189">
        <w:rPr>
          <w:vertAlign w:val="superscript"/>
        </w:rPr>
        <w:t>2</w:t>
      </w:r>
      <w:r w:rsidRPr="00661189">
        <w:t>общей площади на человека. </w:t>
      </w:r>
      <w:r w:rsidRPr="00661189">
        <w:rPr>
          <w:bdr w:val="none" w:sz="0" w:space="0" w:color="auto" w:frame="1"/>
        </w:rPr>
        <w:t>Показатель жилищной</w:t>
      </w:r>
      <w:r w:rsidRPr="00661189">
        <w:t> </w:t>
      </w:r>
      <w:r w:rsidRPr="00661189">
        <w:rPr>
          <w:bdr w:val="none" w:sz="0" w:space="0" w:color="auto" w:frame="1"/>
        </w:rPr>
        <w:t>обеспеченности для одно – двухквартирных жилых домов определяется из условия предоставления каждой семье отдельной квартиры или дома.</w:t>
      </w:r>
    </w:p>
    <w:p w:rsidR="00AA7641" w:rsidRPr="00C5414C" w:rsidRDefault="00AA7641" w:rsidP="00661189">
      <w:pPr>
        <w:pStyle w:val="a6"/>
        <w:spacing w:line="240" w:lineRule="auto"/>
      </w:pPr>
      <w:r w:rsidRPr="00C5414C">
        <w:t>Показатель жилищной обеспеченности дифференцируется по уровням комфортности и видам использования жилищного фонда:</w:t>
      </w:r>
    </w:p>
    <w:p w:rsidR="00AA7641" w:rsidRPr="00C5414C" w:rsidRDefault="00661189" w:rsidP="00151811">
      <w:pPr>
        <w:pStyle w:val="a6"/>
        <w:spacing w:line="240" w:lineRule="auto"/>
        <w:ind w:firstLine="0"/>
      </w:pPr>
      <w:r w:rsidRPr="00C5414C">
        <w:rPr>
          <w:noProof/>
        </w:rPr>
        <mc:AlternateContent>
          <mc:Choice Requires="wpg">
            <w:drawing>
              <wp:anchor distT="0" distB="0" distL="114300" distR="114300" simplePos="0" relativeHeight="251634688" behindDoc="0" locked="0" layoutInCell="1" allowOverlap="1">
                <wp:simplePos x="0" y="0"/>
                <wp:positionH relativeFrom="character">
                  <wp:posOffset>0</wp:posOffset>
                </wp:positionH>
                <wp:positionV relativeFrom="line">
                  <wp:posOffset>0</wp:posOffset>
                </wp:positionV>
                <wp:extent cx="5828030" cy="2538095"/>
                <wp:effectExtent l="5080" t="5715" r="5715" b="8890"/>
                <wp:wrapNone/>
                <wp:docPr id="1033" name="Группа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2538095"/>
                          <a:chOff x="0" y="0"/>
                          <a:chExt cx="6209157" cy="2261360"/>
                        </a:xfrm>
                      </wpg:grpSpPr>
                      <wps:wsp>
                        <wps:cNvPr id="1034" name="Поле 12"/>
                        <wps:cNvSpPr txBox="1">
                          <a:spLocks noChangeArrowheads="1"/>
                        </wps:cNvSpPr>
                        <wps:spPr bwMode="auto">
                          <a:xfrm>
                            <a:off x="2222205" y="0"/>
                            <a:ext cx="1519555" cy="287020"/>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ind w:firstLine="0"/>
                                <w:jc w:val="center"/>
                                <w:rPr>
                                  <w:rFonts w:ascii="Times New Roman" w:hAnsi="Times New Roman"/>
                                  <w:sz w:val="24"/>
                                  <w:szCs w:val="24"/>
                                </w:rPr>
                              </w:pPr>
                              <w:r w:rsidRPr="0087655B">
                                <w:rPr>
                                  <w:rFonts w:ascii="Times New Roman" w:hAnsi="Times New Roman"/>
                                  <w:sz w:val="24"/>
                                  <w:szCs w:val="24"/>
                                </w:rPr>
                                <w:t>Жилищный фонд</w:t>
                              </w:r>
                            </w:p>
                          </w:txbxContent>
                        </wps:txbx>
                        <wps:bodyPr rot="0" vert="horz" wrap="square" lIns="91440" tIns="45720" rIns="91440" bIns="45720" anchor="t" anchorCtr="0" upright="1">
                          <a:noAutofit/>
                        </wps:bodyPr>
                      </wps:wsp>
                      <wps:wsp>
                        <wps:cNvPr id="1035" name="Поле 13"/>
                        <wps:cNvSpPr txBox="1">
                          <a:spLocks noChangeArrowheads="1"/>
                        </wps:cNvSpPr>
                        <wps:spPr bwMode="auto">
                          <a:xfrm>
                            <a:off x="701749" y="520995"/>
                            <a:ext cx="1519555" cy="287020"/>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ind w:firstLine="0"/>
                                <w:jc w:val="center"/>
                                <w:rPr>
                                  <w:rFonts w:ascii="Times New Roman" w:hAnsi="Times New Roman"/>
                                  <w:sz w:val="24"/>
                                  <w:szCs w:val="24"/>
                                </w:rPr>
                              </w:pPr>
                              <w:r w:rsidRPr="0087655B">
                                <w:rPr>
                                  <w:rFonts w:ascii="Times New Roman" w:hAnsi="Times New Roman"/>
                                  <w:sz w:val="24"/>
                                  <w:szCs w:val="24"/>
                                </w:rPr>
                                <w:t>Индивидуальный</w:t>
                              </w:r>
                            </w:p>
                          </w:txbxContent>
                        </wps:txbx>
                        <wps:bodyPr rot="0" vert="horz" wrap="square" lIns="91440" tIns="45720" rIns="91440" bIns="45720" anchor="t" anchorCtr="0" upright="1">
                          <a:noAutofit/>
                        </wps:bodyPr>
                      </wps:wsp>
                      <wps:wsp>
                        <wps:cNvPr id="1036" name="Поле 14"/>
                        <wps:cNvSpPr txBox="1">
                          <a:spLocks noChangeArrowheads="1"/>
                        </wps:cNvSpPr>
                        <wps:spPr bwMode="auto">
                          <a:xfrm>
                            <a:off x="3923031" y="510307"/>
                            <a:ext cx="1649378" cy="488950"/>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spacing w:line="240" w:lineRule="auto"/>
                                <w:ind w:firstLine="0"/>
                                <w:jc w:val="center"/>
                                <w:rPr>
                                  <w:rFonts w:ascii="Times New Roman" w:hAnsi="Times New Roman"/>
                                  <w:sz w:val="24"/>
                                </w:rPr>
                              </w:pPr>
                              <w:r w:rsidRPr="0087655B">
                                <w:rPr>
                                  <w:rFonts w:ascii="Times New Roman" w:hAnsi="Times New Roman"/>
                                  <w:sz w:val="24"/>
                                </w:rPr>
                                <w:t>Государственный или муниципальный</w:t>
                              </w:r>
                            </w:p>
                          </w:txbxContent>
                        </wps:txbx>
                        <wps:bodyPr rot="0" vert="horz" wrap="square" lIns="91440" tIns="45720" rIns="91440" bIns="45720" anchor="t" anchorCtr="0" upright="1">
                          <a:noAutofit/>
                        </wps:bodyPr>
                      </wps:wsp>
                      <wps:wsp>
                        <wps:cNvPr id="1037" name="Поле 15"/>
                        <wps:cNvSpPr txBox="1">
                          <a:spLocks noChangeArrowheads="1"/>
                        </wps:cNvSpPr>
                        <wps:spPr bwMode="auto">
                          <a:xfrm>
                            <a:off x="4964511" y="1403146"/>
                            <a:ext cx="1244646" cy="754091"/>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spacing w:line="240" w:lineRule="auto"/>
                                <w:ind w:firstLine="0"/>
                                <w:jc w:val="center"/>
                                <w:rPr>
                                  <w:rFonts w:ascii="Times New Roman" w:hAnsi="Times New Roman"/>
                                  <w:sz w:val="24"/>
                                  <w:szCs w:val="20"/>
                                </w:rPr>
                              </w:pPr>
                              <w:r w:rsidRPr="0087655B">
                                <w:rPr>
                                  <w:rFonts w:ascii="Times New Roman" w:hAnsi="Times New Roman"/>
                                  <w:sz w:val="24"/>
                                  <w:szCs w:val="20"/>
                                </w:rPr>
                                <w:t xml:space="preserve">Специализированный </w:t>
                              </w:r>
                              <w:r>
                                <w:rPr>
                                  <w:rFonts w:ascii="Times New Roman" w:hAnsi="Times New Roman"/>
                                  <w:sz w:val="24"/>
                                  <w:szCs w:val="20"/>
                                </w:rPr>
                                <w:t xml:space="preserve">    </w:t>
                              </w:r>
                              <w:r w:rsidRPr="0087655B">
                                <w:rPr>
                                  <w:rFonts w:ascii="Times New Roman" w:hAnsi="Times New Roman"/>
                                  <w:sz w:val="24"/>
                                  <w:szCs w:val="20"/>
                                </w:rPr>
                                <w:t>жилищный фонд</w:t>
                              </w:r>
                            </w:p>
                          </w:txbxContent>
                        </wps:txbx>
                        <wps:bodyPr rot="0" vert="horz" wrap="square" lIns="91440" tIns="45720" rIns="91440" bIns="45720" anchor="t" anchorCtr="0" upright="1">
                          <a:noAutofit/>
                        </wps:bodyPr>
                      </wps:wsp>
                      <wps:wsp>
                        <wps:cNvPr id="1038" name="Поле 16"/>
                        <wps:cNvSpPr txBox="1">
                          <a:spLocks noChangeArrowheads="1"/>
                        </wps:cNvSpPr>
                        <wps:spPr bwMode="auto">
                          <a:xfrm>
                            <a:off x="3316077" y="1403130"/>
                            <a:ext cx="1484768" cy="686845"/>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spacing w:line="240" w:lineRule="auto"/>
                                <w:ind w:firstLine="0"/>
                                <w:jc w:val="center"/>
                                <w:rPr>
                                  <w:rFonts w:ascii="Times New Roman" w:hAnsi="Times New Roman"/>
                                  <w:sz w:val="24"/>
                                  <w:szCs w:val="20"/>
                                </w:rPr>
                              </w:pPr>
                              <w:r w:rsidRPr="0087655B">
                                <w:rPr>
                                  <w:rFonts w:ascii="Times New Roman" w:hAnsi="Times New Roman"/>
                                  <w:sz w:val="24"/>
                                  <w:szCs w:val="20"/>
                                </w:rPr>
                                <w:t>Жилищный фонд социального</w:t>
                              </w:r>
                              <w:r>
                                <w:rPr>
                                  <w:rFonts w:ascii="Times New Roman" w:hAnsi="Times New Roman"/>
                                  <w:sz w:val="24"/>
                                  <w:szCs w:val="20"/>
                                </w:rPr>
                                <w:t xml:space="preserve"> </w:t>
                              </w:r>
                              <w:r w:rsidRPr="0087655B">
                                <w:rPr>
                                  <w:rFonts w:ascii="Times New Roman" w:hAnsi="Times New Roman"/>
                                  <w:sz w:val="24"/>
                                  <w:szCs w:val="20"/>
                                </w:rPr>
                                <w:t>использования</w:t>
                              </w:r>
                            </w:p>
                          </w:txbxContent>
                        </wps:txbx>
                        <wps:bodyPr rot="0" vert="horz" wrap="square" lIns="91440" tIns="45720" rIns="91440" bIns="45720" anchor="t" anchorCtr="0" upright="1">
                          <a:noAutofit/>
                        </wps:bodyPr>
                      </wps:wsp>
                      <wps:wsp>
                        <wps:cNvPr id="1039" name="Поле 17"/>
                        <wps:cNvSpPr txBox="1">
                          <a:spLocks noChangeArrowheads="1"/>
                        </wps:cNvSpPr>
                        <wps:spPr bwMode="auto">
                          <a:xfrm>
                            <a:off x="1715919" y="1402879"/>
                            <a:ext cx="1463862" cy="687299"/>
                          </a:xfrm>
                          <a:prstGeom prst="rect">
                            <a:avLst/>
                          </a:prstGeom>
                          <a:solidFill>
                            <a:srgbClr val="FFFFFF"/>
                          </a:solidFill>
                          <a:ln w="6350">
                            <a:solidFill>
                              <a:srgbClr val="000000"/>
                            </a:solidFill>
                            <a:miter lim="800000"/>
                            <a:headEnd/>
                            <a:tailEnd/>
                          </a:ln>
                        </wps:spPr>
                        <wps:txbx>
                          <w:txbxContent>
                            <w:p w:rsidR="00EC27A4" w:rsidRPr="0087655B" w:rsidRDefault="00EC27A4" w:rsidP="0087655B">
                              <w:pPr>
                                <w:spacing w:line="240" w:lineRule="auto"/>
                                <w:ind w:firstLine="0"/>
                                <w:jc w:val="center"/>
                                <w:rPr>
                                  <w:rFonts w:ascii="Times New Roman" w:hAnsi="Times New Roman"/>
                                  <w:sz w:val="24"/>
                                  <w:szCs w:val="24"/>
                                </w:rPr>
                              </w:pPr>
                              <w:r w:rsidRPr="0087655B">
                                <w:rPr>
                                  <w:rFonts w:ascii="Times New Roman" w:hAnsi="Times New Roman"/>
                                  <w:sz w:val="24"/>
                                  <w:szCs w:val="24"/>
                                </w:rPr>
                                <w:t>Жилищный фонд массового типа (комфорт-класс, эконом-класс)</w:t>
                              </w:r>
                            </w:p>
                          </w:txbxContent>
                        </wps:txbx>
                        <wps:bodyPr rot="0" vert="horz" wrap="square" lIns="91440" tIns="45720" rIns="91440" bIns="45720" anchor="t" anchorCtr="0" upright="1">
                          <a:noAutofit/>
                        </wps:bodyPr>
                      </wps:wsp>
                      <wps:wsp>
                        <wps:cNvPr id="1040" name="Поле 18"/>
                        <wps:cNvSpPr txBox="1">
                          <a:spLocks noChangeArrowheads="1"/>
                        </wps:cNvSpPr>
                        <wps:spPr bwMode="auto">
                          <a:xfrm>
                            <a:off x="0" y="1403126"/>
                            <a:ext cx="1465193" cy="858234"/>
                          </a:xfrm>
                          <a:prstGeom prst="rect">
                            <a:avLst/>
                          </a:prstGeom>
                          <a:solidFill>
                            <a:srgbClr val="FFFFFF"/>
                          </a:solidFill>
                          <a:ln w="6350">
                            <a:solidFill>
                              <a:srgbClr val="000000"/>
                            </a:solidFill>
                            <a:miter lim="800000"/>
                            <a:headEnd/>
                            <a:tailEnd/>
                          </a:ln>
                        </wps:spPr>
                        <wps:txbx>
                          <w:txbxContent>
                            <w:p w:rsidR="00EC27A4" w:rsidRPr="0087655B" w:rsidRDefault="00EC27A4" w:rsidP="00AA7641">
                              <w:pPr>
                                <w:spacing w:line="240" w:lineRule="auto"/>
                                <w:ind w:firstLine="0"/>
                                <w:jc w:val="center"/>
                                <w:rPr>
                                  <w:rFonts w:ascii="Times New Roman" w:hAnsi="Times New Roman"/>
                                  <w:sz w:val="24"/>
                                  <w:szCs w:val="24"/>
                                </w:rPr>
                              </w:pPr>
                              <w:r w:rsidRPr="0087655B">
                                <w:rPr>
                                  <w:rFonts w:ascii="Times New Roman" w:hAnsi="Times New Roman"/>
                                  <w:sz w:val="24"/>
                                  <w:szCs w:val="24"/>
                                </w:rPr>
                                <w:t>Жилищный фонд повышенной комфортности (элитный класс, бизнес-класс)</w:t>
                              </w:r>
                            </w:p>
                          </w:txbxContent>
                        </wps:txbx>
                        <wps:bodyPr rot="0" vert="horz" wrap="square" lIns="91440" tIns="45720" rIns="91440" bIns="45720" anchor="t" anchorCtr="0" upright="1">
                          <a:noAutofit/>
                        </wps:bodyPr>
                      </wps:wsp>
                      <wps:wsp>
                        <wps:cNvPr id="1041" name="Прямая соединительная линия 20"/>
                        <wps:cNvCnPr>
                          <a:cxnSpLocks noChangeShapeType="1"/>
                        </wps:cNvCnPr>
                        <wps:spPr bwMode="auto">
                          <a:xfrm>
                            <a:off x="1424763" y="287079"/>
                            <a:ext cx="3285859"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2" name="Прямая соединительная линия 21"/>
                        <wps:cNvCnPr>
                          <a:cxnSpLocks noChangeShapeType="1"/>
                        </wps:cNvCnPr>
                        <wps:spPr bwMode="auto">
                          <a:xfrm>
                            <a:off x="1424763" y="287079"/>
                            <a:ext cx="458" cy="233916"/>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3" name="Прямая соединительная линия 22"/>
                        <wps:cNvCnPr>
                          <a:cxnSpLocks noChangeShapeType="1"/>
                        </wps:cNvCnPr>
                        <wps:spPr bwMode="auto">
                          <a:xfrm>
                            <a:off x="4710224" y="287079"/>
                            <a:ext cx="29" cy="22328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4" name="Прямая соединительная линия 23"/>
                        <wps:cNvCnPr>
                          <a:cxnSpLocks noChangeShapeType="1"/>
                        </wps:cNvCnPr>
                        <wps:spPr bwMode="auto">
                          <a:xfrm>
                            <a:off x="1424763" y="808075"/>
                            <a:ext cx="0" cy="19129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5" name="Прямая соединительная линия 25"/>
                        <wps:cNvCnPr>
                          <a:cxnSpLocks noChangeShapeType="1"/>
                        </wps:cNvCnPr>
                        <wps:spPr bwMode="auto">
                          <a:xfrm>
                            <a:off x="4710224" y="999461"/>
                            <a:ext cx="0" cy="19113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6" name="Прямая соединительная линия 31"/>
                        <wps:cNvCnPr>
                          <a:cxnSpLocks noChangeShapeType="1"/>
                        </wps:cNvCnPr>
                        <wps:spPr bwMode="auto">
                          <a:xfrm>
                            <a:off x="701749" y="999461"/>
                            <a:ext cx="1594884"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7" name="Прямая соединительная линия 160"/>
                        <wps:cNvCnPr>
                          <a:cxnSpLocks noChangeShapeType="1"/>
                        </wps:cNvCnPr>
                        <wps:spPr bwMode="auto">
                          <a:xfrm>
                            <a:off x="3922517" y="1190847"/>
                            <a:ext cx="1520456"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8" name="Прямая соединительная линия 162"/>
                        <wps:cNvCnPr>
                          <a:cxnSpLocks noChangeShapeType="1"/>
                        </wps:cNvCnPr>
                        <wps:spPr bwMode="auto">
                          <a:xfrm>
                            <a:off x="701749" y="999461"/>
                            <a:ext cx="0" cy="40403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49" name="Прямая соединительная линия 177"/>
                        <wps:cNvCnPr>
                          <a:cxnSpLocks noChangeShapeType="1"/>
                        </wps:cNvCnPr>
                        <wps:spPr bwMode="auto">
                          <a:xfrm>
                            <a:off x="2296633" y="999461"/>
                            <a:ext cx="0" cy="40403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50" name="Прямая соединительная линия 203"/>
                        <wps:cNvCnPr>
                          <a:cxnSpLocks noChangeShapeType="1"/>
                        </wps:cNvCnPr>
                        <wps:spPr bwMode="auto">
                          <a:xfrm>
                            <a:off x="3922517" y="1190847"/>
                            <a:ext cx="0" cy="21247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51" name="Прямая соединительная линия 224"/>
                        <wps:cNvCnPr>
                          <a:cxnSpLocks noChangeShapeType="1"/>
                        </wps:cNvCnPr>
                        <wps:spPr bwMode="auto">
                          <a:xfrm>
                            <a:off x="5442973" y="1190847"/>
                            <a:ext cx="0" cy="2120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5" o:spid="_x0000_s1026" style="position:absolute;margin-left:0;margin-top:0;width:458.9pt;height:199.85pt;z-index:251634688;mso-position-horizontal-relative:char;mso-position-vertical-relative:line" coordsize="62091,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">
                <v:shapetype id="_x0000_t202" coordsize="21600,21600" o:spt="202" path="m,l,21600r21600,l21600,xe">
                  <v:stroke joinstyle="miter"/>
                  <v:path gradientshapeok="t" o:connecttype="rect"/>
                </v:shapetype>
                <v:shape id="Поле 12" o:spid="_x0000_s1027" type="#_x0000_t202" style="position:absolute;left:22222;width:1519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OHr8A&#10;AADdAAAADwAAAGRycy9kb3ducmV2LnhtbERPTYvCMBC9C/6HMII3TbUiUo2iCwuyN7UXb0MztsVm&#10;UpJo67/fCIK3ebzP2ex604gnOV9bVjCbJiCIC6trLhXkl9/JCoQPyBoby6TgRR522+Fgg5m2HZ/o&#10;eQ6liCHsM1RQhdBmUvqiIoN+alviyN2sMxgidKXUDrsYbho5T5KlNFhzbKiwpZ+Kivv5YRQcl4dw&#10;pVz/6XSe2i6Xhbs1XqnxqN+vQQTqw1f8cR91nJ+kC3h/E0+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yE4evwAAAN0AAAAPAAAAAAAAAAAAAAAAAJgCAABkcnMvZG93bnJl&#10;di54bWxQSwUGAAAAAAQABAD1AAAAhAMAAAAA&#10;" strokeweight=".5pt">
                  <v:textbox>
                    <w:txbxContent>
                      <w:p w:rsidR="00EC27A4" w:rsidRPr="0087655B" w:rsidRDefault="00EC27A4" w:rsidP="00AA7641">
                        <w:pPr>
                          <w:ind w:firstLine="0"/>
                          <w:jc w:val="center"/>
                          <w:rPr>
                            <w:rFonts w:ascii="Times New Roman" w:hAnsi="Times New Roman"/>
                            <w:sz w:val="24"/>
                            <w:szCs w:val="24"/>
                          </w:rPr>
                        </w:pPr>
                        <w:r w:rsidRPr="0087655B">
                          <w:rPr>
                            <w:rFonts w:ascii="Times New Roman" w:hAnsi="Times New Roman"/>
                            <w:sz w:val="24"/>
                            <w:szCs w:val="24"/>
                          </w:rPr>
                          <w:t>Жилищный фонд</w:t>
                        </w:r>
                      </w:p>
                    </w:txbxContent>
                  </v:textbox>
                </v:shape>
                <v:shape id="Поле 13" o:spid="_x0000_s1028" type="#_x0000_t202" style="position:absolute;left:7017;top:5209;width:15196;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hb8A&#10;AADdAAAADwAAAGRycy9kb3ducmV2LnhtbERPTYvCMBC9C/6HMII3TbUoUo2iCwuyN7UXb0MztsVm&#10;UpJo67/fCIK3ebzP2ex604gnOV9bVjCbJiCIC6trLhXkl9/JCoQPyBoby6TgRR522+Fgg5m2HZ/o&#10;eQ6liCHsM1RQhdBmUvqiIoN+alviyN2sMxgidKXUDrsYbho5T5KlNFhzbKiwpZ+Kivv5YRQcl4dw&#10;pVz/6XSe2i6Xhbs1XqnxqN+vQQTqw1f8cR91nJ+kC3h/E0+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OuFvwAAAN0AAAAPAAAAAAAAAAAAAAAAAJgCAABkcnMvZG93bnJl&#10;di54bWxQSwUGAAAAAAQABAD1AAAAhAMAAAAA&#10;" strokeweight=".5pt">
                  <v:textbox>
                    <w:txbxContent>
                      <w:p w:rsidR="00EC27A4" w:rsidRPr="0087655B" w:rsidRDefault="00EC27A4" w:rsidP="00AA7641">
                        <w:pPr>
                          <w:ind w:firstLine="0"/>
                          <w:jc w:val="center"/>
                          <w:rPr>
                            <w:rFonts w:ascii="Times New Roman" w:hAnsi="Times New Roman"/>
                            <w:sz w:val="24"/>
                            <w:szCs w:val="24"/>
                          </w:rPr>
                        </w:pPr>
                        <w:r w:rsidRPr="0087655B">
                          <w:rPr>
                            <w:rFonts w:ascii="Times New Roman" w:hAnsi="Times New Roman"/>
                            <w:sz w:val="24"/>
                            <w:szCs w:val="24"/>
                          </w:rPr>
                          <w:t>Индивидуальный</w:t>
                        </w:r>
                      </w:p>
                    </w:txbxContent>
                  </v:textbox>
                </v:shape>
                <v:shape id="Поле 14" o:spid="_x0000_s1029" type="#_x0000_t202" style="position:absolute;left:39230;top:5103;width:16494;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18sEA&#10;AADdAAAADwAAAGRycy9kb3ducmV2LnhtbERPyWrDMBC9F/oPYgq91XJtMMW1bJJCIPTW1JfcBmu8&#10;UGtkJCV2/74qBHKbx1unajYziys5P1lW8JqkIIg7qyceFLTfh5c3ED4ga5wtk4Jf8tDUjw8Vltqu&#10;/EXXUxhEDGFfooIxhKWU0ncjGfSJXYgj11tnMEToBqkdrjHczDJL00IanDg2jLjQx0jdz+liFByL&#10;fThTqz91nuV2bWXn+tkr9fy07d5BBNrCXXxzH3Wcn+YF/H8TT5D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WdfLBAAAA3QAAAA8AAAAAAAAAAAAAAAAAmAIAAGRycy9kb3du&#10;cmV2LnhtbFBLBQYAAAAABAAEAPUAAACGAwAAAAA=&#10;" strokeweight=".5pt">
                  <v:textbox>
                    <w:txbxContent>
                      <w:p w:rsidR="00EC27A4" w:rsidRPr="0087655B" w:rsidRDefault="00EC27A4" w:rsidP="00AA7641">
                        <w:pPr>
                          <w:spacing w:line="240" w:lineRule="auto"/>
                          <w:ind w:firstLine="0"/>
                          <w:jc w:val="center"/>
                          <w:rPr>
                            <w:rFonts w:ascii="Times New Roman" w:hAnsi="Times New Roman"/>
                            <w:sz w:val="24"/>
                          </w:rPr>
                        </w:pPr>
                        <w:r w:rsidRPr="0087655B">
                          <w:rPr>
                            <w:rFonts w:ascii="Times New Roman" w:hAnsi="Times New Roman"/>
                            <w:sz w:val="24"/>
                          </w:rPr>
                          <w:t>Государственный или муниципальный</w:t>
                        </w:r>
                      </w:p>
                    </w:txbxContent>
                  </v:textbox>
                </v:shape>
                <v:shape id="Поле 15" o:spid="_x0000_s1030" type="#_x0000_t202" style="position:absolute;left:49645;top:14031;width:12446;height:7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QacAA&#10;AADdAAAADwAAAGRycy9kb3ducmV2LnhtbERPTYvCMBC9L/gfwgje1tQWdKnGooIg3lZ72dvQjG2x&#10;mZQk2vrvzcLC3ubxPmdTjKYTT3K+taxgMU9AEFdWt1wrKK/Hzy8QPiBr7CyTghd5KLaTjw3m2g78&#10;Tc9LqEUMYZ+jgiaEPpfSVw0Z9HPbE0fuZp3BEKGrpXY4xHDTyTRJltJgy7GhwZ4ODVX3y8MoOC33&#10;4YdKfdZZmtmhlJW7dV6p2XTcrUEEGsO/+M990nF+kq3g95t4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rQacAAAADdAAAADwAAAAAAAAAAAAAAAACYAgAAZHJzL2Rvd25y&#10;ZXYueG1sUEsFBgAAAAAEAAQA9QAAAIUDAAAAAA==&#10;" strokeweight=".5pt">
                  <v:textbox>
                    <w:txbxContent>
                      <w:p w:rsidR="00EC27A4" w:rsidRPr="0087655B" w:rsidRDefault="00EC27A4" w:rsidP="00AA7641">
                        <w:pPr>
                          <w:spacing w:line="240" w:lineRule="auto"/>
                          <w:ind w:firstLine="0"/>
                          <w:jc w:val="center"/>
                          <w:rPr>
                            <w:rFonts w:ascii="Times New Roman" w:hAnsi="Times New Roman"/>
                            <w:sz w:val="24"/>
                            <w:szCs w:val="20"/>
                          </w:rPr>
                        </w:pPr>
                        <w:r w:rsidRPr="0087655B">
                          <w:rPr>
                            <w:rFonts w:ascii="Times New Roman" w:hAnsi="Times New Roman"/>
                            <w:sz w:val="24"/>
                            <w:szCs w:val="20"/>
                          </w:rPr>
                          <w:t xml:space="preserve">Специализированный </w:t>
                        </w:r>
                        <w:r>
                          <w:rPr>
                            <w:rFonts w:ascii="Times New Roman" w:hAnsi="Times New Roman"/>
                            <w:sz w:val="24"/>
                            <w:szCs w:val="20"/>
                          </w:rPr>
                          <w:t xml:space="preserve">    </w:t>
                        </w:r>
                        <w:r w:rsidRPr="0087655B">
                          <w:rPr>
                            <w:rFonts w:ascii="Times New Roman" w:hAnsi="Times New Roman"/>
                            <w:sz w:val="24"/>
                            <w:szCs w:val="20"/>
                          </w:rPr>
                          <w:t>жилищный фонд</w:t>
                        </w:r>
                      </w:p>
                    </w:txbxContent>
                  </v:textbox>
                </v:shape>
                <v:shape id="Поле 16" o:spid="_x0000_s1031" type="#_x0000_t202" style="position:absolute;left:33160;top:14031;width:14848;height: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G8IA&#10;AADdAAAADwAAAGRycy9kb3ducmV2LnhtbESPQYvCMBCF74L/IYywN021IEvXKCoI4m3dXvY2NGNb&#10;bCYlibb+e+ewsLcZ3pv3vtnsRtepJ4XYejawXGSgiCtvW64NlD+n+SeomJAtdp7JwIsi7LbTyQYL&#10;6wf+puc11UpCOBZooEmpL7SOVUMO48L3xKLdfHCYZA21tgEHCXedXmXZWjtsWRoa7OnYUHW/PpyB&#10;8/qQfqm0F5uvcj+Uugq3LhrzMRv3X6ASjenf/Hd9toKf5YIr38gIe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UQbwgAAAN0AAAAPAAAAAAAAAAAAAAAAAJgCAABkcnMvZG93&#10;bnJldi54bWxQSwUGAAAAAAQABAD1AAAAhwMAAAAA&#10;" strokeweight=".5pt">
                  <v:textbox>
                    <w:txbxContent>
                      <w:p w:rsidR="00EC27A4" w:rsidRPr="0087655B" w:rsidRDefault="00EC27A4" w:rsidP="00AA7641">
                        <w:pPr>
                          <w:spacing w:line="240" w:lineRule="auto"/>
                          <w:ind w:firstLine="0"/>
                          <w:jc w:val="center"/>
                          <w:rPr>
                            <w:rFonts w:ascii="Times New Roman" w:hAnsi="Times New Roman"/>
                            <w:sz w:val="24"/>
                            <w:szCs w:val="20"/>
                          </w:rPr>
                        </w:pPr>
                        <w:r w:rsidRPr="0087655B">
                          <w:rPr>
                            <w:rFonts w:ascii="Times New Roman" w:hAnsi="Times New Roman"/>
                            <w:sz w:val="24"/>
                            <w:szCs w:val="20"/>
                          </w:rPr>
                          <w:t>Жилищный фонд социального</w:t>
                        </w:r>
                        <w:r>
                          <w:rPr>
                            <w:rFonts w:ascii="Times New Roman" w:hAnsi="Times New Roman"/>
                            <w:sz w:val="24"/>
                            <w:szCs w:val="20"/>
                          </w:rPr>
                          <w:t xml:space="preserve"> </w:t>
                        </w:r>
                        <w:r w:rsidRPr="0087655B">
                          <w:rPr>
                            <w:rFonts w:ascii="Times New Roman" w:hAnsi="Times New Roman"/>
                            <w:sz w:val="24"/>
                            <w:szCs w:val="20"/>
                          </w:rPr>
                          <w:t>использования</w:t>
                        </w:r>
                      </w:p>
                    </w:txbxContent>
                  </v:textbox>
                </v:shape>
                <v:shape id="Поле 17" o:spid="_x0000_s1032" type="#_x0000_t202" style="position:absolute;left:17159;top:14028;width:14638;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hgMAA&#10;AADdAAAADwAAAGRycy9kb3ducmV2LnhtbERPTYvCMBC9L/gfwgje1tQWxK3GooIg3lZ72dvQjG2x&#10;mZQk2vrvzcLC3ubxPmdTjKYTT3K+taxgMU9AEFdWt1wrKK/HzxUIH5A1dpZJwYs8FNvJxwZzbQf+&#10;pucl1CKGsM9RQRNCn0vpq4YM+rntiSN3s85giNDVUjscYrjpZJokS2mw5djQYE+Hhqr75WEUnJb7&#10;8EOlPusszexQysrdOq/UbDru1iACjeFf/Oc+6Tg/yb7g95t4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nhgMAAAADdAAAADwAAAAAAAAAAAAAAAACYAgAAZHJzL2Rvd25y&#10;ZXYueG1sUEsFBgAAAAAEAAQA9QAAAIUDAAAAAA==&#10;" strokeweight=".5pt">
                  <v:textbox>
                    <w:txbxContent>
                      <w:p w:rsidR="00EC27A4" w:rsidRPr="0087655B" w:rsidRDefault="00EC27A4" w:rsidP="0087655B">
                        <w:pPr>
                          <w:spacing w:line="240" w:lineRule="auto"/>
                          <w:ind w:firstLine="0"/>
                          <w:jc w:val="center"/>
                          <w:rPr>
                            <w:rFonts w:ascii="Times New Roman" w:hAnsi="Times New Roman"/>
                            <w:sz w:val="24"/>
                            <w:szCs w:val="24"/>
                          </w:rPr>
                        </w:pPr>
                        <w:r w:rsidRPr="0087655B">
                          <w:rPr>
                            <w:rFonts w:ascii="Times New Roman" w:hAnsi="Times New Roman"/>
                            <w:sz w:val="24"/>
                            <w:szCs w:val="24"/>
                          </w:rPr>
                          <w:t>Жилищный фонд массового типа (комфорт-класс, эконом-класс)</w:t>
                        </w:r>
                      </w:p>
                    </w:txbxContent>
                  </v:textbox>
                </v:shape>
                <v:shape id="Поле 18" o:spid="_x0000_s1033" type="#_x0000_t202" style="position:absolute;top:14031;width:14651;height: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7YMIA&#10;AADdAAAADwAAAGRycy9kb3ducmV2LnhtbESPQYvCMBCF7wv+hzCCtzVVF5FqFF0QxNu6vXgbmrEt&#10;NpOSZG39985B2NsM781732x2g2vVg0JsPBuYTTNQxKW3DVcGit/j5wpUTMgWW89k4EkRdtvRxwZz&#10;63v+occlVUpCOOZooE6py7WOZU0O49R3xKLdfHCYZA2VtgF7CXetnmfZUjtsWBpq7Oi7pvJ++XMG&#10;TstDulJhz3YxX/i+0GW4tdGYyXjYr0ElGtK/+X19soKffQm/fCMj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TtgwgAAAN0AAAAPAAAAAAAAAAAAAAAAAJgCAABkcnMvZG93&#10;bnJldi54bWxQSwUGAAAAAAQABAD1AAAAhwMAAAAA&#10;" strokeweight=".5pt">
                  <v:textbox>
                    <w:txbxContent>
                      <w:p w:rsidR="00EC27A4" w:rsidRPr="0087655B" w:rsidRDefault="00EC27A4" w:rsidP="00AA7641">
                        <w:pPr>
                          <w:spacing w:line="240" w:lineRule="auto"/>
                          <w:ind w:firstLine="0"/>
                          <w:jc w:val="center"/>
                          <w:rPr>
                            <w:rFonts w:ascii="Times New Roman" w:hAnsi="Times New Roman"/>
                            <w:sz w:val="24"/>
                            <w:szCs w:val="24"/>
                          </w:rPr>
                        </w:pPr>
                        <w:r w:rsidRPr="0087655B">
                          <w:rPr>
                            <w:rFonts w:ascii="Times New Roman" w:hAnsi="Times New Roman"/>
                            <w:sz w:val="24"/>
                            <w:szCs w:val="24"/>
                          </w:rPr>
                          <w:t>Жилищный фонд повышенной комфортности (элитный класс, бизнес-класс)</w:t>
                        </w:r>
                      </w:p>
                    </w:txbxContent>
                  </v:textbox>
                </v:shape>
                <v:line id="Прямая соединительная линия 20" o:spid="_x0000_s1034" style="position:absolute;visibility:visible;mso-wrap-style:square" from="14247,2870" to="47106,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Прямая соединительная линия 21" o:spid="_x0000_s1035" style="position:absolute;visibility:visible;mso-wrap-style:square" from="14247,2870" to="1425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Прямая соединительная линия 22" o:spid="_x0000_s1036" style="position:absolute;visibility:visible;mso-wrap-style:square" from="47102,2870" to="47102,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line id="Прямая соединительная линия 23" o:spid="_x0000_s1037" style="position:absolute;visibility:visible;mso-wrap-style:square" from="14247,8080" to="14247,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Прямая соединительная линия 25" o:spid="_x0000_s1038" style="position:absolute;visibility:visible;mso-wrap-style:square" from="47102,9994" to="47102,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Прямая соединительная линия 31" o:spid="_x0000_s1039" style="position:absolute;visibility:visible;mso-wrap-style:square" from="7017,9994" to="22966,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line id="Прямая соединительная линия 160" o:spid="_x0000_s1040" style="position:absolute;visibility:visible;mso-wrap-style:square" from="39225,11908" to="54429,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line id="Прямая соединительная линия 162" o:spid="_x0000_s1041" style="position:absolute;visibility:visible;mso-wrap-style:square" from="7017,9994" to="7017,1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line id="Прямая соединительная линия 177" o:spid="_x0000_s1042" style="position:absolute;visibility:visible;mso-wrap-style:square" from="22966,9994" to="22966,1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Прямая соединительная линия 203" o:spid="_x0000_s1043" style="position:absolute;visibility:visible;mso-wrap-style:square" from="39225,11908" to="39225,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Прямая соединительная линия 224" o:spid="_x0000_s1044" style="position:absolute;visibility:visible;mso-wrap-style:square" from="54429,11908" to="54429,14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w10:wrap anchory="line"/>
              </v:group>
            </w:pict>
          </mc:Fallback>
        </mc:AlternateContent>
      </w:r>
      <w:r w:rsidRPr="00C5414C">
        <w:rPr>
          <w:noProof/>
        </w:rPr>
        <mc:AlternateContent>
          <mc:Choice Requires="wps">
            <w:drawing>
              <wp:inline distT="0" distB="0" distL="0" distR="0">
                <wp:extent cx="5828030" cy="253619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8030" cy="253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B79854" id="AutoShape 3" o:spid="_x0000_s1026" style="width:458.9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" filled="f" stroked="f">
                <o:lock v:ext="edit" aspectratio="t"/>
                <w10:anchorlock/>
              </v:rect>
            </w:pict>
          </mc:Fallback>
        </mc:AlternateContent>
      </w:r>
    </w:p>
    <w:p w:rsidR="00AA7641" w:rsidRPr="00C5414C" w:rsidRDefault="00AA7641" w:rsidP="00151811">
      <w:pPr>
        <w:pStyle w:val="af7"/>
        <w:rPr>
          <w:b w:val="0"/>
          <w:sz w:val="24"/>
        </w:rPr>
      </w:pPr>
      <w:r w:rsidRPr="00C5414C">
        <w:rPr>
          <w:b w:val="0"/>
          <w:sz w:val="24"/>
        </w:rPr>
        <w:t xml:space="preserve">Рисунок </w:t>
      </w:r>
      <w:r w:rsidR="0087655B" w:rsidRPr="00C5414C">
        <w:rPr>
          <w:b w:val="0"/>
          <w:sz w:val="24"/>
        </w:rPr>
        <w:t>1</w:t>
      </w:r>
      <w:r w:rsidRPr="00C5414C">
        <w:rPr>
          <w:b w:val="0"/>
          <w:sz w:val="24"/>
        </w:rPr>
        <w:t xml:space="preserve"> Распределение жилищного фонда по собственности, назначению и уровню комфортности</w:t>
      </w:r>
    </w:p>
    <w:p w:rsidR="00AA7641" w:rsidRPr="00C5414C" w:rsidRDefault="00AA7641" w:rsidP="00C5414C">
      <w:pPr>
        <w:pStyle w:val="a6"/>
        <w:spacing w:before="120" w:line="240" w:lineRule="auto"/>
      </w:pPr>
      <w:r w:rsidRPr="00C5414C">
        <w:t>Жилищный фонд</w:t>
      </w:r>
      <w:r w:rsidR="003B30CD">
        <w:t xml:space="preserve"> </w:t>
      </w:r>
      <w:r w:rsidRPr="00C5414C">
        <w:t>рекомендуется дифференцировать исходя из</w:t>
      </w:r>
      <w:r w:rsidR="003B30CD">
        <w:t xml:space="preserve"> </w:t>
      </w:r>
      <w:r w:rsidRPr="00C5414C">
        <w:t>учета возможностей</w:t>
      </w:r>
      <w:r w:rsidR="003B30CD">
        <w:t xml:space="preserve"> </w:t>
      </w:r>
      <w:r w:rsidRPr="00C5414C">
        <w:t xml:space="preserve">развития городского </w:t>
      </w:r>
      <w:r w:rsidR="00C5414C" w:rsidRPr="00C5414C">
        <w:t>поселения</w:t>
      </w:r>
      <w:r w:rsidRPr="00C5414C">
        <w:t xml:space="preserve">. Классификация жилья приведена в таблице </w:t>
      </w:r>
      <w:r w:rsidR="0087655B" w:rsidRPr="00C5414C">
        <w:t>7</w:t>
      </w:r>
      <w:r w:rsidRPr="00C5414C">
        <w:t>.</w:t>
      </w:r>
    </w:p>
    <w:p w:rsidR="00AA7641" w:rsidRPr="00C5414C" w:rsidRDefault="00AA7641" w:rsidP="003B30CD">
      <w:pPr>
        <w:pStyle w:val="ac"/>
        <w:spacing w:line="240" w:lineRule="auto"/>
        <w:ind w:firstLine="0"/>
        <w:jc w:val="right"/>
        <w:rPr>
          <w:bCs/>
          <w:lang w:val="ru-RU"/>
        </w:rPr>
      </w:pPr>
      <w:bookmarkStart w:id="13" w:name="_Ref369526004"/>
      <w:r w:rsidRPr="00C5414C">
        <w:rPr>
          <w:bCs/>
          <w:lang w:val="ru-RU"/>
        </w:rPr>
        <w:t xml:space="preserve">Таблица </w:t>
      </w:r>
      <w:bookmarkEnd w:id="13"/>
      <w:r w:rsidR="0087655B" w:rsidRPr="00C5414C">
        <w:rPr>
          <w:bCs/>
          <w:lang w:val="ru-RU"/>
        </w:rPr>
        <w:t>7</w:t>
      </w:r>
      <w:r w:rsidRPr="00C5414C">
        <w:rPr>
          <w:bCs/>
          <w:lang w:val="ru-RU"/>
        </w:rPr>
        <w:t xml:space="preserve"> </w:t>
      </w:r>
    </w:p>
    <w:p w:rsidR="00AA7641" w:rsidRPr="00C5414C" w:rsidRDefault="00AA7641" w:rsidP="003B30CD">
      <w:pPr>
        <w:pStyle w:val="ac"/>
        <w:spacing w:line="240" w:lineRule="auto"/>
        <w:ind w:firstLine="0"/>
        <w:jc w:val="center"/>
        <w:rPr>
          <w:bCs/>
          <w:lang w:val="ru-RU"/>
        </w:rPr>
      </w:pPr>
      <w:r w:rsidRPr="00C5414C">
        <w:rPr>
          <w:bCs/>
        </w:rPr>
        <w:t>Структура жилищного фонда по уровню комфортности и виду использования</w:t>
      </w:r>
      <w:r w:rsidR="00C5414C" w:rsidRPr="00C5414C">
        <w:rPr>
          <w:bCs/>
          <w:lang w:val="ru-RU"/>
        </w:rPr>
        <w:t xml:space="preserve"> (рекомендуемая)</w:t>
      </w:r>
    </w:p>
    <w:tbl>
      <w:tblPr>
        <w:tblW w:w="4927" w:type="pct"/>
        <w:tblInd w:w="70" w:type="dxa"/>
        <w:tblCellMar>
          <w:left w:w="70" w:type="dxa"/>
          <w:right w:w="70" w:type="dxa"/>
        </w:tblCellMar>
        <w:tblLook w:val="0000" w:firstRow="0" w:lastRow="0" w:firstColumn="0" w:lastColumn="0" w:noHBand="0" w:noVBand="0"/>
      </w:tblPr>
      <w:tblGrid>
        <w:gridCol w:w="3144"/>
        <w:gridCol w:w="3758"/>
        <w:gridCol w:w="2579"/>
      </w:tblGrid>
      <w:tr w:rsidR="00F4577C" w:rsidRPr="003B30CD" w:rsidTr="00631145">
        <w:trPr>
          <w:cantSplit/>
          <w:trHeight w:val="20"/>
          <w:tblHeader/>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af9"/>
              <w:rPr>
                <w:b w:val="0"/>
                <w:sz w:val="20"/>
                <w:szCs w:val="20"/>
              </w:rPr>
            </w:pPr>
            <w:r w:rsidRPr="003B30CD">
              <w:rPr>
                <w:b w:val="0"/>
                <w:sz w:val="20"/>
                <w:szCs w:val="20"/>
              </w:rPr>
              <w:t>Типология жилищного фонда</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C5414C" w:rsidP="00C5414C">
            <w:pPr>
              <w:pStyle w:val="af9"/>
              <w:rPr>
                <w:b w:val="0"/>
                <w:sz w:val="20"/>
                <w:szCs w:val="20"/>
              </w:rPr>
            </w:pPr>
            <w:r w:rsidRPr="003B30CD">
              <w:rPr>
                <w:b w:val="0"/>
                <w:sz w:val="20"/>
                <w:szCs w:val="20"/>
              </w:rPr>
              <w:t xml:space="preserve">Рекомендуемая </w:t>
            </w:r>
            <w:r w:rsidR="00AA7641" w:rsidRPr="003B30CD">
              <w:rPr>
                <w:b w:val="0"/>
                <w:sz w:val="20"/>
                <w:szCs w:val="20"/>
              </w:rPr>
              <w:t>жилищная обеспеченность</w:t>
            </w:r>
            <w:r w:rsidR="00AA7641" w:rsidRPr="003B30CD">
              <w:rPr>
                <w:b w:val="0"/>
                <w:sz w:val="20"/>
                <w:szCs w:val="20"/>
                <w:bdr w:val="none" w:sz="0" w:space="0" w:color="auto" w:frame="1"/>
              </w:rPr>
              <w:t xml:space="preserve">, </w:t>
            </w:r>
            <w:r w:rsidR="00AF5B07" w:rsidRPr="003B30CD">
              <w:rPr>
                <w:b w:val="0"/>
                <w:sz w:val="20"/>
                <w:szCs w:val="20"/>
              </w:rPr>
              <w:t>м</w:t>
            </w:r>
            <w:r w:rsidR="00AF5B07" w:rsidRPr="003B30CD">
              <w:rPr>
                <w:b w:val="0"/>
                <w:sz w:val="20"/>
                <w:szCs w:val="20"/>
                <w:vertAlign w:val="superscript"/>
              </w:rPr>
              <w:t>2</w:t>
            </w:r>
            <w:r w:rsidR="00AF5B07" w:rsidRPr="003B30CD">
              <w:rPr>
                <w:sz w:val="20"/>
                <w:szCs w:val="20"/>
                <w:vertAlign w:val="superscript"/>
              </w:rPr>
              <w:t xml:space="preserve"> </w:t>
            </w:r>
            <w:r w:rsidR="00AA7641" w:rsidRPr="003B30CD">
              <w:rPr>
                <w:b w:val="0"/>
                <w:sz w:val="20"/>
                <w:szCs w:val="20"/>
              </w:rPr>
              <w:t>общей площади на человека</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af9"/>
              <w:rPr>
                <w:b w:val="0"/>
                <w:sz w:val="20"/>
                <w:szCs w:val="20"/>
              </w:rPr>
            </w:pPr>
            <w:r w:rsidRPr="003B30CD">
              <w:rPr>
                <w:b w:val="0"/>
                <w:sz w:val="20"/>
                <w:szCs w:val="20"/>
              </w:rPr>
              <w:t xml:space="preserve">Рекомендуемая доля в общем объеме строительства, по </w:t>
            </w:r>
            <w:r w:rsidR="00C14006">
              <w:rPr>
                <w:b w:val="0"/>
                <w:sz w:val="20"/>
                <w:szCs w:val="20"/>
              </w:rPr>
              <w:t>городскому поселению</w:t>
            </w:r>
            <w:r w:rsidRPr="003B30CD">
              <w:rPr>
                <w:b w:val="0"/>
                <w:sz w:val="20"/>
                <w:szCs w:val="20"/>
              </w:rPr>
              <w:t>, %</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lang w:val="en-US"/>
              </w:rPr>
            </w:pPr>
            <w:r w:rsidRPr="003B30CD">
              <w:rPr>
                <w:rFonts w:ascii="Times New Roman" w:hAnsi="Times New Roman" w:cs="Times New Roman"/>
              </w:rPr>
              <w:t>Элитный класс</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af8"/>
              <w:ind w:firstLine="0"/>
              <w:jc w:val="center"/>
              <w:rPr>
                <w:rFonts w:ascii="Times New Roman" w:hAnsi="Times New Roman"/>
                <w:sz w:val="20"/>
                <w:szCs w:val="20"/>
              </w:rPr>
            </w:pPr>
            <w:r w:rsidRPr="003B30CD">
              <w:rPr>
                <w:rFonts w:ascii="Times New Roman" w:hAnsi="Times New Roman"/>
                <w:sz w:val="20"/>
                <w:szCs w:val="20"/>
              </w:rPr>
              <w:t>40</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rPr>
              <w:t>5</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lang w:val="en-US"/>
              </w:rPr>
            </w:pPr>
            <w:r w:rsidRPr="003B30CD">
              <w:rPr>
                <w:rFonts w:ascii="Times New Roman" w:hAnsi="Times New Roman" w:cs="Times New Roman"/>
              </w:rPr>
              <w:t>Бизнес-класс</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af8"/>
              <w:ind w:firstLine="0"/>
              <w:jc w:val="center"/>
              <w:rPr>
                <w:rFonts w:ascii="Times New Roman" w:hAnsi="Times New Roman"/>
                <w:sz w:val="20"/>
                <w:szCs w:val="20"/>
              </w:rPr>
            </w:pPr>
            <w:r w:rsidRPr="003B30CD">
              <w:rPr>
                <w:rFonts w:ascii="Times New Roman" w:hAnsi="Times New Roman"/>
                <w:sz w:val="20"/>
                <w:szCs w:val="20"/>
              </w:rPr>
              <w:t>35</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15-20</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lang w:val="en-US"/>
              </w:rPr>
            </w:pPr>
            <w:r w:rsidRPr="003B30CD">
              <w:rPr>
                <w:rFonts w:ascii="Times New Roman" w:hAnsi="Times New Roman" w:cs="Times New Roman"/>
              </w:rPr>
              <w:t>Комфорт-класс</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30</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20-30</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lang w:val="en-US"/>
              </w:rPr>
            </w:pPr>
            <w:r w:rsidRPr="003B30CD">
              <w:rPr>
                <w:rFonts w:ascii="Times New Roman" w:hAnsi="Times New Roman" w:cs="Times New Roman"/>
              </w:rPr>
              <w:t>Эконом-класс</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25</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25-30</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Социального использования</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Законодательно установленная норма</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10-30</w:t>
            </w:r>
          </w:p>
        </w:tc>
      </w:tr>
      <w:tr w:rsidR="00F4577C" w:rsidRPr="003B30CD" w:rsidTr="0087655B">
        <w:trPr>
          <w:cantSplit/>
          <w:trHeight w:val="20"/>
        </w:trPr>
        <w:tc>
          <w:tcPr>
            <w:tcW w:w="1658"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Специализированный</w:t>
            </w:r>
          </w:p>
        </w:tc>
        <w:tc>
          <w:tcPr>
            <w:tcW w:w="1982"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Законодательно установленная норма</w:t>
            </w:r>
          </w:p>
        </w:tc>
        <w:tc>
          <w:tcPr>
            <w:tcW w:w="1360" w:type="pct"/>
            <w:tcBorders>
              <w:top w:val="single" w:sz="6" w:space="0" w:color="auto"/>
              <w:left w:val="single" w:sz="6" w:space="0" w:color="auto"/>
              <w:bottom w:val="single" w:sz="6" w:space="0" w:color="auto"/>
              <w:right w:val="single" w:sz="6" w:space="0" w:color="auto"/>
            </w:tcBorders>
            <w:vAlign w:val="center"/>
          </w:tcPr>
          <w:p w:rsidR="00AA7641" w:rsidRPr="003B30CD" w:rsidRDefault="00AA7641" w:rsidP="00151811">
            <w:pPr>
              <w:pStyle w:val="ConsPlusNormal"/>
              <w:widowControl/>
              <w:ind w:firstLine="0"/>
              <w:jc w:val="center"/>
              <w:rPr>
                <w:rFonts w:ascii="Times New Roman" w:hAnsi="Times New Roman" w:cs="Times New Roman"/>
              </w:rPr>
            </w:pPr>
            <w:r w:rsidRPr="003B30CD">
              <w:rPr>
                <w:rFonts w:ascii="Times New Roman" w:hAnsi="Times New Roman" w:cs="Times New Roman"/>
              </w:rPr>
              <w:t>5</w:t>
            </w:r>
          </w:p>
        </w:tc>
      </w:tr>
    </w:tbl>
    <w:p w:rsidR="00AA7641" w:rsidRPr="003B30CD" w:rsidRDefault="003B30CD" w:rsidP="003B30CD">
      <w:pPr>
        <w:pStyle w:val="a6"/>
        <w:spacing w:before="120" w:line="240" w:lineRule="auto"/>
        <w:rPr>
          <w:rFonts w:ascii="Segoe UI" w:hAnsi="Segoe UI" w:cs="Segoe UI"/>
        </w:rPr>
      </w:pPr>
      <w:r w:rsidRPr="003B30CD">
        <w:rPr>
          <w:bdr w:val="none" w:sz="0" w:space="0" w:color="auto" w:frame="1"/>
        </w:rPr>
        <w:lastRenderedPageBreak/>
        <w:t xml:space="preserve">Специализированный жилищный </w:t>
      </w:r>
      <w:r w:rsidR="0087655B" w:rsidRPr="003B30CD">
        <w:rPr>
          <w:bdr w:val="none" w:sz="0" w:space="0" w:color="auto" w:frame="1"/>
        </w:rPr>
        <w:t xml:space="preserve">фонд включает в себя </w:t>
      </w:r>
      <w:r w:rsidR="00AA7641" w:rsidRPr="003B30CD">
        <w:rPr>
          <w:bdr w:val="none" w:sz="0" w:space="0" w:color="auto" w:frame="1"/>
        </w:rPr>
        <w:t>специальные жилые дома или группы квартир, предназначенные для проживания ветеранов войны и труда, одиноких престарелых, инвалидов в креслах-колясках и их семей. Специальные жилые</w:t>
      </w:r>
      <w:r w:rsidRPr="003B30CD">
        <w:t xml:space="preserve"> </w:t>
      </w:r>
      <w:r w:rsidR="00AA7641" w:rsidRPr="003B30CD">
        <w:t>до</w:t>
      </w:r>
      <w:r w:rsidRPr="003B30CD">
        <w:t>ма д</w:t>
      </w:r>
      <w:r w:rsidR="00AA7641" w:rsidRPr="003B30CD">
        <w:rPr>
          <w:bdr w:val="none" w:sz="0" w:space="0" w:color="auto" w:frame="1"/>
        </w:rPr>
        <w:t>олжны</w:t>
      </w:r>
      <w:r w:rsidRPr="003B30CD">
        <w:t xml:space="preserve"> </w:t>
      </w:r>
      <w:r w:rsidR="00AA7641" w:rsidRPr="003B30CD">
        <w:t>сооружаться по типовому (индивидуальному) проекту или располагается в специально переоборудованном здании (либо в части жилого дома с отдельными входами), архитектурно-планировочные решения которого соответствуют особенностям проживающего контингента и обеспечивают беспрепятственное пользование предоставляемыми им жилищно-коммунальными, социально-бытовыми и медицинскими услугами. В специальном жилом доме должно быть оптимизировано соотношение общей площади жилых помещений и площади помещений общественного назначения при установлении необходимого для обслуживания проживающих набора помещений культурно-бытового, медицинского и социального назначения. Этажность специального жилого дома - не более 5 этажей.</w:t>
      </w:r>
    </w:p>
    <w:p w:rsidR="0087655B" w:rsidRPr="003B30CD" w:rsidRDefault="0087655B" w:rsidP="003B30CD">
      <w:pPr>
        <w:pStyle w:val="a6"/>
        <w:numPr>
          <w:ilvl w:val="1"/>
          <w:numId w:val="3"/>
        </w:numPr>
        <w:spacing w:line="240" w:lineRule="auto"/>
        <w:ind w:left="0" w:firstLine="567"/>
      </w:pPr>
      <w:r w:rsidRPr="003B30CD">
        <w:t>Для определения потребности в селитебных территориях следует принимать показатели площади территории для зон жилой застройки, в гектарах в расчете на 1000 человек:</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многоэтажными многоквартирными жилыми домами (9 этажей и выше) - 7 га;</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среднеэтажными многоквартирными жилыми домами (4 - 8 этажей) - 8 га;</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малоэтажными многоквартирными жилыми домами (1 - 3 этажа) - 10 га;</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малоэтажными жилыми домами блокированной застройки (1 - 3 этажа) - 8 га;</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объектами индивидуального жилищного строительства и усадебными жилыми домами с земельным участком площадью от 400 до 600 квадратных метров - 25 га;</w:t>
      </w:r>
    </w:p>
    <w:p w:rsidR="0087655B" w:rsidRPr="003B30CD" w:rsidRDefault="0087655B" w:rsidP="003B30CD">
      <w:pPr>
        <w:pStyle w:val="a6"/>
        <w:numPr>
          <w:ilvl w:val="0"/>
          <w:numId w:val="10"/>
        </w:numPr>
        <w:tabs>
          <w:tab w:val="left" w:pos="993"/>
        </w:tabs>
        <w:spacing w:line="240" w:lineRule="auto"/>
        <w:ind w:left="0" w:firstLine="567"/>
      </w:pPr>
      <w:r w:rsidRPr="003B30CD">
        <w:t>зоны застройки объектами индивидуального жилищного строительства и усадебными жилыми домами с земельным участком площадью от 600 до 1200 квадратных метров - 50 га;</w:t>
      </w:r>
    </w:p>
    <w:p w:rsidR="0087655B" w:rsidRPr="00E375FE" w:rsidRDefault="0087655B" w:rsidP="003B30CD">
      <w:pPr>
        <w:pStyle w:val="a6"/>
        <w:numPr>
          <w:ilvl w:val="0"/>
          <w:numId w:val="10"/>
        </w:numPr>
        <w:tabs>
          <w:tab w:val="left" w:pos="993"/>
        </w:tabs>
        <w:spacing w:line="240" w:lineRule="auto"/>
        <w:ind w:left="0" w:firstLine="567"/>
        <w:rPr>
          <w:lang w:val="en-US"/>
        </w:rPr>
      </w:pPr>
      <w:r w:rsidRPr="003B30CD">
        <w:t xml:space="preserve">зоны застройки объектами индивидуального жилищного строительства и </w:t>
      </w:r>
      <w:r w:rsidRPr="00E375FE">
        <w:t>усадебными жилыми домами с земельным участком площадью 1200 квадратных метров и более - 70 га.</w:t>
      </w:r>
    </w:p>
    <w:p w:rsidR="0087655B" w:rsidRPr="00E375FE" w:rsidRDefault="0087655B" w:rsidP="003B30CD">
      <w:pPr>
        <w:pStyle w:val="ConsPlusNormal"/>
        <w:widowControl/>
        <w:ind w:firstLine="567"/>
        <w:jc w:val="both"/>
        <w:rPr>
          <w:rFonts w:ascii="Times New Roman" w:hAnsi="Times New Roman" w:cs="Times New Roman"/>
          <w:sz w:val="24"/>
          <w:szCs w:val="24"/>
        </w:rPr>
      </w:pPr>
      <w:r w:rsidRPr="00E375FE">
        <w:rPr>
          <w:rFonts w:ascii="Times New Roman" w:hAnsi="Times New Roman" w:cs="Times New Roman"/>
          <w:sz w:val="24"/>
          <w:szCs w:val="24"/>
        </w:rPr>
        <w:t>Для индивидуального жилищного строительства,</w:t>
      </w:r>
      <w:r w:rsidR="00E375FE" w:rsidRPr="00E375FE">
        <w:rPr>
          <w:rFonts w:ascii="Times New Roman" w:hAnsi="Times New Roman" w:cs="Times New Roman"/>
          <w:sz w:val="24"/>
          <w:szCs w:val="24"/>
        </w:rPr>
        <w:t xml:space="preserve"> строительства жилых домов блокированной застройки,</w:t>
      </w:r>
      <w:r w:rsidRPr="00E375FE">
        <w:rPr>
          <w:rFonts w:ascii="Times New Roman" w:hAnsi="Times New Roman" w:cs="Times New Roman"/>
          <w:sz w:val="24"/>
          <w:szCs w:val="24"/>
        </w:rPr>
        <w:t xml:space="preserve"> садоводства, огородничества и ведения личного подсобного хозяйства предусматривать земельные участки в следующих размерах:</w:t>
      </w:r>
    </w:p>
    <w:p w:rsidR="0087655B" w:rsidRPr="00E375FE" w:rsidRDefault="0087655B" w:rsidP="00151811">
      <w:pPr>
        <w:pStyle w:val="a6"/>
        <w:numPr>
          <w:ilvl w:val="0"/>
          <w:numId w:val="10"/>
        </w:numPr>
        <w:tabs>
          <w:tab w:val="left" w:pos="993"/>
        </w:tabs>
        <w:spacing w:line="240" w:lineRule="auto"/>
        <w:ind w:left="1418" w:hanging="426"/>
      </w:pPr>
      <w:r w:rsidRPr="00E375FE">
        <w:t xml:space="preserve">предельный минимальный </w:t>
      </w:r>
      <w:r w:rsidR="00473864" w:rsidRPr="00E375FE">
        <w:t>размер земельного участка - 0,02</w:t>
      </w:r>
      <w:r w:rsidRPr="00E375FE">
        <w:t xml:space="preserve"> га;</w:t>
      </w:r>
    </w:p>
    <w:p w:rsidR="0087655B" w:rsidRPr="00E375FE" w:rsidRDefault="0087655B" w:rsidP="00151811">
      <w:pPr>
        <w:pStyle w:val="a6"/>
        <w:numPr>
          <w:ilvl w:val="0"/>
          <w:numId w:val="10"/>
        </w:numPr>
        <w:tabs>
          <w:tab w:val="left" w:pos="993"/>
        </w:tabs>
        <w:spacing w:line="240" w:lineRule="auto"/>
        <w:ind w:left="1418" w:hanging="426"/>
      </w:pPr>
      <w:r w:rsidRPr="00E375FE">
        <w:t>предельный максимальный разм</w:t>
      </w:r>
      <w:r w:rsidR="00473864" w:rsidRPr="00E375FE">
        <w:t>ер земельного участка - 0,1</w:t>
      </w:r>
      <w:r w:rsidR="000F46BB" w:rsidRPr="00E375FE">
        <w:t xml:space="preserve"> га.</w:t>
      </w:r>
    </w:p>
    <w:p w:rsidR="0087655B" w:rsidRPr="00254B74" w:rsidRDefault="0087655B" w:rsidP="00254B74">
      <w:pPr>
        <w:pStyle w:val="ConsPlusNormal"/>
        <w:widowControl/>
        <w:ind w:firstLine="567"/>
        <w:jc w:val="both"/>
        <w:rPr>
          <w:rFonts w:ascii="Times New Roman" w:hAnsi="Times New Roman" w:cs="Times New Roman"/>
          <w:sz w:val="24"/>
          <w:szCs w:val="24"/>
        </w:rPr>
      </w:pPr>
      <w:r w:rsidRPr="00E375FE">
        <w:rPr>
          <w:rFonts w:ascii="Times New Roman" w:hAnsi="Times New Roman" w:cs="Times New Roman"/>
          <w:sz w:val="24"/>
          <w:szCs w:val="24"/>
        </w:rPr>
        <w:t>Рекомендуемые минимальные 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поселений разной величины, следующие:</w:t>
      </w:r>
    </w:p>
    <w:p w:rsidR="00254B74" w:rsidRPr="00254B74" w:rsidRDefault="00254B74" w:rsidP="00254B74">
      <w:pPr>
        <w:pStyle w:val="a3"/>
        <w:spacing w:after="0"/>
      </w:pPr>
      <w:r w:rsidRPr="00254B74">
        <w:t>застройка объектами индивидуального жилищного строительства и усадебными жилыми домами с земельным участком площадью  400-600м</w:t>
      </w:r>
      <w:r w:rsidRPr="00254B74">
        <w:rPr>
          <w:vertAlign w:val="superscript"/>
        </w:rPr>
        <w:t>2</w:t>
      </w:r>
      <w:r w:rsidRPr="00254B74">
        <w:t xml:space="preserve"> (включая площадь застройки) на резервных территориях малых и средних городов и других населенных пунктов;</w:t>
      </w:r>
    </w:p>
    <w:p w:rsidR="00254B74" w:rsidRPr="00254B74" w:rsidRDefault="00254B74" w:rsidP="00254B74">
      <w:pPr>
        <w:pStyle w:val="a3"/>
        <w:spacing w:after="0"/>
      </w:pPr>
      <w:r w:rsidRPr="00254B74">
        <w:t>застройка объектами индивидуального жилищного строительства и реконструкция существующей индивидуальной усадебной застройки с земельным участком площадью 200-400 м</w:t>
      </w:r>
      <w:r w:rsidRPr="00254B74">
        <w:rPr>
          <w:vertAlign w:val="superscript"/>
        </w:rPr>
        <w:t>2</w:t>
      </w:r>
      <w:r w:rsidRPr="00254B74">
        <w:t xml:space="preserve"> (включая площадь застройки) на резервных территориях больших городов;</w:t>
      </w:r>
    </w:p>
    <w:p w:rsidR="00254B74" w:rsidRPr="00254B74" w:rsidRDefault="00254B74" w:rsidP="00254B74">
      <w:pPr>
        <w:pStyle w:val="a3"/>
        <w:spacing w:after="0"/>
      </w:pPr>
      <w:r w:rsidRPr="00254B74">
        <w:t>– застройка объектами индивидуального жилищного строительства и усадебными жилыми домами с земельным участком площадью от 600 до 1200 квадратных метров;</w:t>
      </w:r>
    </w:p>
    <w:p w:rsidR="00254B74" w:rsidRPr="00254B74" w:rsidRDefault="00254B74" w:rsidP="00254B74">
      <w:pPr>
        <w:autoSpaceDE w:val="0"/>
        <w:autoSpaceDN w:val="0"/>
        <w:adjustRightInd w:val="0"/>
        <w:spacing w:line="240" w:lineRule="auto"/>
        <w:ind w:firstLine="567"/>
        <w:rPr>
          <w:rFonts w:ascii="Times New Roman" w:hAnsi="Times New Roman"/>
          <w:sz w:val="24"/>
          <w:szCs w:val="24"/>
        </w:rPr>
      </w:pPr>
      <w:r w:rsidRPr="00254B74">
        <w:rPr>
          <w:rFonts w:ascii="Times New Roman" w:hAnsi="Times New Roman"/>
          <w:sz w:val="24"/>
          <w:szCs w:val="24"/>
        </w:rPr>
        <w:t>– застройка объектами индивидуального жилищного строительства и усадебными жилыми домами с земельным участком площадью 1200  квадратных метров и более.</w:t>
      </w:r>
    </w:p>
    <w:p w:rsidR="0087655B" w:rsidRPr="00254B74" w:rsidRDefault="0087655B" w:rsidP="00254B74">
      <w:pPr>
        <w:autoSpaceDE w:val="0"/>
        <w:autoSpaceDN w:val="0"/>
        <w:adjustRightInd w:val="0"/>
        <w:spacing w:line="240" w:lineRule="auto"/>
        <w:ind w:firstLine="567"/>
        <w:rPr>
          <w:rFonts w:ascii="Times New Roman" w:hAnsi="Times New Roman"/>
          <w:sz w:val="24"/>
          <w:szCs w:val="24"/>
        </w:rPr>
      </w:pPr>
      <w:r w:rsidRPr="00254B74">
        <w:rPr>
          <w:rFonts w:ascii="Times New Roman" w:hAnsi="Times New Roman"/>
          <w:sz w:val="24"/>
          <w:szCs w:val="24"/>
        </w:rPr>
        <w:t>Максимальный коэффициент для среднеэтажной жилой застройки - соотношения общей площади здания к площади участка - 1,6.</w:t>
      </w:r>
    </w:p>
    <w:p w:rsidR="0087655B" w:rsidRPr="00254B74" w:rsidRDefault="0087655B" w:rsidP="00254B74">
      <w:pPr>
        <w:autoSpaceDE w:val="0"/>
        <w:autoSpaceDN w:val="0"/>
        <w:adjustRightInd w:val="0"/>
        <w:spacing w:line="240" w:lineRule="auto"/>
        <w:ind w:firstLine="567"/>
        <w:rPr>
          <w:rFonts w:ascii="Times New Roman" w:hAnsi="Times New Roman"/>
          <w:sz w:val="24"/>
          <w:szCs w:val="24"/>
        </w:rPr>
      </w:pPr>
      <w:r w:rsidRPr="00254B74">
        <w:rPr>
          <w:rFonts w:ascii="Times New Roman" w:hAnsi="Times New Roman"/>
          <w:sz w:val="24"/>
          <w:szCs w:val="24"/>
        </w:rPr>
        <w:lastRenderedPageBreak/>
        <w:t>Расчетная плотность населения жилого микрорайона, определяемая в границах застраиваемой территории, при многоэтажной комплексной застройке определяется из установленной средней жилищной обеспеченности. В условиях реконструкции жилой застройки допускается превышение плотности вышеуказанных показателей населения жилого микрорайона не более чем на 10%.</w:t>
      </w:r>
    </w:p>
    <w:p w:rsidR="0087655B" w:rsidRPr="00254B74" w:rsidRDefault="00254B74" w:rsidP="00254B74">
      <w:pPr>
        <w:pStyle w:val="a6"/>
        <w:numPr>
          <w:ilvl w:val="1"/>
          <w:numId w:val="3"/>
        </w:numPr>
        <w:spacing w:line="240" w:lineRule="auto"/>
        <w:ind w:left="0" w:firstLine="567"/>
      </w:pPr>
      <w:r w:rsidRPr="00254B74">
        <w:t>Рекомендуемый н</w:t>
      </w:r>
      <w:r w:rsidR="0087655B" w:rsidRPr="00254B74">
        <w:t xml:space="preserve">орматив распределения зон жилой застройки по видам (в процентах) следует принимать по таблице </w:t>
      </w:r>
      <w:r w:rsidR="000F46BB" w:rsidRPr="00254B74">
        <w:t>8</w:t>
      </w:r>
      <w:r w:rsidR="0087655B" w:rsidRPr="00254B74">
        <w:t>.</w:t>
      </w:r>
    </w:p>
    <w:p w:rsidR="0087655B" w:rsidRPr="00254B74" w:rsidRDefault="0087655B" w:rsidP="00254B74">
      <w:pPr>
        <w:pStyle w:val="ac"/>
        <w:spacing w:line="240" w:lineRule="auto"/>
        <w:jc w:val="right"/>
        <w:rPr>
          <w:bCs/>
          <w:lang w:val="ru-RU"/>
        </w:rPr>
      </w:pPr>
      <w:r w:rsidRPr="00254B74">
        <w:rPr>
          <w:bCs/>
          <w:lang w:val="ru-RU"/>
        </w:rPr>
        <w:t xml:space="preserve">Таблица </w:t>
      </w:r>
      <w:r w:rsidR="000F46BB" w:rsidRPr="00254B74">
        <w:rPr>
          <w:bCs/>
          <w:lang w:val="ru-RU"/>
        </w:rPr>
        <w:t>8</w:t>
      </w:r>
    </w:p>
    <w:p w:rsidR="000F46BB" w:rsidRPr="00254B74" w:rsidRDefault="000F46BB" w:rsidP="00254B74">
      <w:pPr>
        <w:pStyle w:val="ac"/>
        <w:spacing w:line="240" w:lineRule="auto"/>
        <w:ind w:firstLine="0"/>
        <w:jc w:val="center"/>
        <w:rPr>
          <w:bCs/>
          <w:lang w:val="ru-RU"/>
        </w:rPr>
      </w:pPr>
      <w:r w:rsidRPr="00254B74">
        <w:rPr>
          <w:bCs/>
        </w:rPr>
        <w:t>Норматив распределения зон жилой застройки по видам</w:t>
      </w:r>
      <w:r w:rsidR="00254B74">
        <w:rPr>
          <w:bCs/>
          <w:lang w:val="ru-RU"/>
        </w:rPr>
        <w:t xml:space="preserve"> (рекомендуемый).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6712"/>
        <w:gridCol w:w="2117"/>
      </w:tblGrid>
      <w:tr w:rsidR="00F4577C" w:rsidRPr="00254B74" w:rsidTr="00D76CED">
        <w:tc>
          <w:tcPr>
            <w:tcW w:w="309" w:type="pct"/>
            <w:vAlign w:val="center"/>
          </w:tcPr>
          <w:p w:rsidR="0087655B" w:rsidRPr="00254B74" w:rsidRDefault="0087655B" w:rsidP="00254B74">
            <w:pPr>
              <w:suppressAutoHyphens/>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 п/п</w:t>
            </w:r>
          </w:p>
        </w:tc>
        <w:tc>
          <w:tcPr>
            <w:tcW w:w="3566" w:type="pct"/>
            <w:vAlign w:val="center"/>
          </w:tcPr>
          <w:p w:rsidR="0087655B" w:rsidRPr="00254B74" w:rsidRDefault="0087655B" w:rsidP="00254B74">
            <w:pPr>
              <w:spacing w:line="240" w:lineRule="auto"/>
              <w:ind w:firstLine="0"/>
              <w:jc w:val="center"/>
              <w:rPr>
                <w:rFonts w:ascii="Times New Roman" w:hAnsi="Times New Roman"/>
                <w:sz w:val="20"/>
                <w:szCs w:val="20"/>
              </w:rPr>
            </w:pPr>
            <w:r w:rsidRPr="00254B74">
              <w:rPr>
                <w:rFonts w:ascii="Times New Roman" w:hAnsi="Times New Roman"/>
                <w:sz w:val="20"/>
                <w:szCs w:val="20"/>
              </w:rPr>
              <w:t>Вид жилой застройки</w:t>
            </w:r>
          </w:p>
        </w:tc>
        <w:tc>
          <w:tcPr>
            <w:tcW w:w="1125" w:type="pct"/>
            <w:vAlign w:val="center"/>
          </w:tcPr>
          <w:p w:rsidR="0087655B" w:rsidRPr="00254B74" w:rsidRDefault="0087655B" w:rsidP="00254B74">
            <w:pPr>
              <w:spacing w:line="240" w:lineRule="auto"/>
              <w:ind w:firstLine="0"/>
              <w:jc w:val="center"/>
              <w:rPr>
                <w:rFonts w:ascii="Times New Roman" w:hAnsi="Times New Roman"/>
                <w:sz w:val="20"/>
                <w:szCs w:val="20"/>
              </w:rPr>
            </w:pPr>
            <w:r w:rsidRPr="00254B74">
              <w:rPr>
                <w:rFonts w:ascii="Times New Roman" w:hAnsi="Times New Roman"/>
                <w:sz w:val="20"/>
                <w:szCs w:val="20"/>
              </w:rPr>
              <w:t>%</w:t>
            </w:r>
          </w:p>
        </w:tc>
      </w:tr>
      <w:tr w:rsidR="00F4577C" w:rsidRPr="00254B74" w:rsidTr="00D76CED">
        <w:trPr>
          <w:trHeight w:val="134"/>
        </w:trPr>
        <w:tc>
          <w:tcPr>
            <w:tcW w:w="309" w:type="pct"/>
            <w:vAlign w:val="center"/>
          </w:tcPr>
          <w:p w:rsidR="0087655B" w:rsidRPr="00254B74" w:rsidRDefault="0087655B" w:rsidP="00254B74">
            <w:pPr>
              <w:suppressAutoHyphens/>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1</w:t>
            </w:r>
          </w:p>
        </w:tc>
        <w:tc>
          <w:tcPr>
            <w:tcW w:w="3566" w:type="pct"/>
            <w:vAlign w:val="center"/>
          </w:tcPr>
          <w:p w:rsidR="0087655B" w:rsidRPr="00254B74" w:rsidRDefault="0087655B" w:rsidP="00254B74">
            <w:pPr>
              <w:spacing w:line="240" w:lineRule="auto"/>
              <w:ind w:firstLine="0"/>
              <w:rPr>
                <w:rFonts w:ascii="Times New Roman" w:hAnsi="Times New Roman"/>
                <w:sz w:val="20"/>
                <w:szCs w:val="20"/>
              </w:rPr>
            </w:pPr>
            <w:r w:rsidRPr="00254B74">
              <w:rPr>
                <w:rFonts w:ascii="Times New Roman" w:hAnsi="Times New Roman"/>
                <w:sz w:val="20"/>
                <w:szCs w:val="20"/>
              </w:rPr>
              <w:t>Малоэтажная (1-2 этажа)</w:t>
            </w:r>
          </w:p>
        </w:tc>
        <w:tc>
          <w:tcPr>
            <w:tcW w:w="1125" w:type="pct"/>
            <w:vAlign w:val="center"/>
          </w:tcPr>
          <w:p w:rsidR="0087655B" w:rsidRPr="00254B74" w:rsidRDefault="0087655B" w:rsidP="00254B74">
            <w:pPr>
              <w:spacing w:line="240" w:lineRule="auto"/>
              <w:ind w:firstLine="0"/>
              <w:jc w:val="center"/>
              <w:rPr>
                <w:rFonts w:ascii="Times New Roman" w:hAnsi="Times New Roman"/>
                <w:sz w:val="20"/>
                <w:szCs w:val="20"/>
              </w:rPr>
            </w:pPr>
            <w:r w:rsidRPr="00254B74">
              <w:rPr>
                <w:rFonts w:ascii="Times New Roman" w:hAnsi="Times New Roman"/>
                <w:sz w:val="20"/>
                <w:szCs w:val="20"/>
              </w:rPr>
              <w:t>20</w:t>
            </w:r>
          </w:p>
        </w:tc>
      </w:tr>
      <w:tr w:rsidR="00F4577C" w:rsidRPr="00254B74" w:rsidTr="00D76CED">
        <w:trPr>
          <w:trHeight w:val="138"/>
        </w:trPr>
        <w:tc>
          <w:tcPr>
            <w:tcW w:w="309" w:type="pct"/>
            <w:vAlign w:val="center"/>
          </w:tcPr>
          <w:p w:rsidR="0087655B" w:rsidRPr="00254B74" w:rsidRDefault="0087655B" w:rsidP="00254B74">
            <w:pPr>
              <w:suppressAutoHyphens/>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2</w:t>
            </w:r>
          </w:p>
        </w:tc>
        <w:tc>
          <w:tcPr>
            <w:tcW w:w="3566" w:type="pct"/>
            <w:vAlign w:val="center"/>
          </w:tcPr>
          <w:p w:rsidR="0087655B" w:rsidRPr="00254B74" w:rsidRDefault="0087655B" w:rsidP="00254B74">
            <w:pPr>
              <w:spacing w:line="240" w:lineRule="auto"/>
              <w:ind w:firstLine="0"/>
              <w:rPr>
                <w:rFonts w:ascii="Times New Roman" w:hAnsi="Times New Roman"/>
                <w:sz w:val="20"/>
                <w:szCs w:val="20"/>
              </w:rPr>
            </w:pPr>
            <w:r w:rsidRPr="00254B74">
              <w:rPr>
                <w:rFonts w:ascii="Times New Roman" w:hAnsi="Times New Roman"/>
                <w:sz w:val="20"/>
                <w:szCs w:val="20"/>
              </w:rPr>
              <w:t>Среднеэтажная (3-5 этажей)</w:t>
            </w:r>
          </w:p>
        </w:tc>
        <w:tc>
          <w:tcPr>
            <w:tcW w:w="1125" w:type="pct"/>
            <w:vAlign w:val="center"/>
          </w:tcPr>
          <w:p w:rsidR="0087655B" w:rsidRPr="00254B74" w:rsidRDefault="0087655B" w:rsidP="00254B74">
            <w:pPr>
              <w:spacing w:line="240" w:lineRule="auto"/>
              <w:ind w:firstLine="0"/>
              <w:jc w:val="center"/>
              <w:rPr>
                <w:rFonts w:ascii="Times New Roman" w:hAnsi="Times New Roman"/>
                <w:sz w:val="20"/>
                <w:szCs w:val="20"/>
              </w:rPr>
            </w:pPr>
            <w:r w:rsidRPr="00254B74">
              <w:rPr>
                <w:rFonts w:ascii="Times New Roman" w:hAnsi="Times New Roman"/>
                <w:sz w:val="20"/>
                <w:szCs w:val="20"/>
              </w:rPr>
              <w:t>30</w:t>
            </w:r>
          </w:p>
        </w:tc>
      </w:tr>
      <w:tr w:rsidR="00F4577C" w:rsidRPr="00254B74" w:rsidTr="00D76CED">
        <w:trPr>
          <w:trHeight w:val="184"/>
        </w:trPr>
        <w:tc>
          <w:tcPr>
            <w:tcW w:w="309" w:type="pct"/>
            <w:vAlign w:val="center"/>
          </w:tcPr>
          <w:p w:rsidR="0087655B" w:rsidRPr="00254B74" w:rsidRDefault="0087655B" w:rsidP="00254B74">
            <w:pPr>
              <w:suppressAutoHyphens/>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3</w:t>
            </w:r>
          </w:p>
        </w:tc>
        <w:tc>
          <w:tcPr>
            <w:tcW w:w="3566" w:type="pct"/>
            <w:vAlign w:val="center"/>
          </w:tcPr>
          <w:p w:rsidR="0087655B" w:rsidRPr="00254B74" w:rsidRDefault="0087655B" w:rsidP="00254B74">
            <w:pPr>
              <w:spacing w:line="240" w:lineRule="auto"/>
              <w:ind w:firstLine="0"/>
              <w:rPr>
                <w:rFonts w:ascii="Times New Roman" w:hAnsi="Times New Roman"/>
                <w:sz w:val="20"/>
                <w:szCs w:val="20"/>
              </w:rPr>
            </w:pPr>
            <w:r w:rsidRPr="00254B74">
              <w:rPr>
                <w:rFonts w:ascii="Times New Roman" w:hAnsi="Times New Roman"/>
                <w:sz w:val="20"/>
                <w:szCs w:val="20"/>
              </w:rPr>
              <w:t>Многоэтажная (более 5 этажей)</w:t>
            </w:r>
          </w:p>
        </w:tc>
        <w:tc>
          <w:tcPr>
            <w:tcW w:w="1125" w:type="pct"/>
            <w:vAlign w:val="center"/>
          </w:tcPr>
          <w:p w:rsidR="0087655B" w:rsidRPr="00254B74" w:rsidRDefault="0087655B" w:rsidP="00254B74">
            <w:pPr>
              <w:spacing w:line="240" w:lineRule="auto"/>
              <w:ind w:firstLine="0"/>
              <w:jc w:val="center"/>
              <w:rPr>
                <w:rFonts w:ascii="Times New Roman" w:hAnsi="Times New Roman"/>
                <w:sz w:val="20"/>
                <w:szCs w:val="20"/>
              </w:rPr>
            </w:pPr>
            <w:r w:rsidRPr="00254B74">
              <w:rPr>
                <w:rFonts w:ascii="Times New Roman" w:hAnsi="Times New Roman"/>
                <w:sz w:val="20"/>
                <w:szCs w:val="20"/>
              </w:rPr>
              <w:t>50</w:t>
            </w:r>
          </w:p>
        </w:tc>
      </w:tr>
    </w:tbl>
    <w:p w:rsidR="00254B74" w:rsidRPr="00254B74" w:rsidRDefault="00254B74" w:rsidP="00254B74">
      <w:pPr>
        <w:keepNext/>
        <w:keepLines/>
        <w:spacing w:line="240" w:lineRule="auto"/>
        <w:ind w:firstLine="709"/>
        <w:rPr>
          <w:rFonts w:ascii="Times New Roman" w:hAnsi="Times New Roman"/>
          <w:sz w:val="24"/>
          <w:szCs w:val="24"/>
        </w:rPr>
      </w:pPr>
    </w:p>
    <w:p w:rsidR="0087655B" w:rsidRPr="00E375FE" w:rsidRDefault="0087655B" w:rsidP="00254B74">
      <w:pPr>
        <w:keepNext/>
        <w:keepLines/>
        <w:spacing w:line="240" w:lineRule="auto"/>
        <w:ind w:firstLine="567"/>
        <w:rPr>
          <w:rFonts w:ascii="Times New Roman" w:hAnsi="Times New Roman"/>
          <w:sz w:val="24"/>
          <w:szCs w:val="24"/>
        </w:rPr>
      </w:pPr>
      <w:r w:rsidRPr="00E375FE">
        <w:rPr>
          <w:rFonts w:ascii="Times New Roman" w:hAnsi="Times New Roman"/>
          <w:sz w:val="24"/>
          <w:szCs w:val="24"/>
        </w:rPr>
        <w:t>Нормативы размера придомовых земельных участков следует принимать:</w:t>
      </w:r>
    </w:p>
    <w:p w:rsidR="0087655B" w:rsidRPr="00E375FE" w:rsidRDefault="0087655B" w:rsidP="00254B74">
      <w:pPr>
        <w:pStyle w:val="aa"/>
        <w:numPr>
          <w:ilvl w:val="0"/>
          <w:numId w:val="12"/>
        </w:numPr>
        <w:spacing w:line="240" w:lineRule="auto"/>
        <w:ind w:firstLine="567"/>
        <w:rPr>
          <w:rFonts w:ascii="Times New Roman" w:hAnsi="Times New Roman"/>
          <w:sz w:val="24"/>
          <w:szCs w:val="24"/>
        </w:rPr>
      </w:pPr>
      <w:r w:rsidRPr="00E375FE">
        <w:rPr>
          <w:rFonts w:ascii="Times New Roman" w:hAnsi="Times New Roman"/>
          <w:sz w:val="24"/>
          <w:szCs w:val="24"/>
        </w:rPr>
        <w:t>для индивид</w:t>
      </w:r>
      <w:r w:rsidR="00E375FE" w:rsidRPr="00E375FE">
        <w:rPr>
          <w:rFonts w:ascii="Times New Roman" w:hAnsi="Times New Roman"/>
          <w:sz w:val="24"/>
          <w:szCs w:val="24"/>
        </w:rPr>
        <w:t>уальных жилых домов – не менее 2</w:t>
      </w:r>
      <w:r w:rsidRPr="00E375FE">
        <w:rPr>
          <w:rFonts w:ascii="Times New Roman" w:hAnsi="Times New Roman"/>
          <w:sz w:val="24"/>
          <w:szCs w:val="24"/>
        </w:rPr>
        <w:t xml:space="preserve">00 </w:t>
      </w:r>
      <w:r w:rsidR="00AF5B07" w:rsidRPr="00E375FE">
        <w:rPr>
          <w:rFonts w:ascii="Times New Roman" w:hAnsi="Times New Roman"/>
          <w:sz w:val="24"/>
          <w:szCs w:val="24"/>
        </w:rPr>
        <w:t>м</w:t>
      </w:r>
      <w:r w:rsidR="00AF5B07" w:rsidRPr="00E375FE">
        <w:rPr>
          <w:rFonts w:ascii="Times New Roman" w:hAnsi="Times New Roman"/>
          <w:sz w:val="24"/>
          <w:szCs w:val="24"/>
          <w:vertAlign w:val="superscript"/>
        </w:rPr>
        <w:t>2</w:t>
      </w:r>
      <w:r w:rsidRPr="00E375FE">
        <w:rPr>
          <w:rFonts w:ascii="Times New Roman" w:hAnsi="Times New Roman"/>
          <w:sz w:val="24"/>
          <w:szCs w:val="24"/>
        </w:rPr>
        <w:t>;</w:t>
      </w:r>
    </w:p>
    <w:p w:rsidR="0087655B" w:rsidRPr="00E375FE" w:rsidRDefault="0087655B" w:rsidP="00254B74">
      <w:pPr>
        <w:pStyle w:val="aa"/>
        <w:numPr>
          <w:ilvl w:val="0"/>
          <w:numId w:val="12"/>
        </w:numPr>
        <w:spacing w:line="240" w:lineRule="auto"/>
        <w:ind w:firstLine="567"/>
        <w:rPr>
          <w:rFonts w:ascii="Times New Roman" w:hAnsi="Times New Roman"/>
          <w:sz w:val="24"/>
          <w:szCs w:val="24"/>
        </w:rPr>
      </w:pPr>
      <w:r w:rsidRPr="00E375FE">
        <w:rPr>
          <w:rFonts w:ascii="Times New Roman" w:hAnsi="Times New Roman"/>
          <w:sz w:val="24"/>
          <w:szCs w:val="24"/>
        </w:rPr>
        <w:t xml:space="preserve">для многоквартирных жилых домов – не менее 30 </w:t>
      </w:r>
      <w:r w:rsidR="00AF5B07" w:rsidRPr="00E375FE">
        <w:rPr>
          <w:rFonts w:ascii="Times New Roman" w:hAnsi="Times New Roman"/>
          <w:sz w:val="24"/>
          <w:szCs w:val="24"/>
        </w:rPr>
        <w:t>м</w:t>
      </w:r>
      <w:r w:rsidR="00AF5B07" w:rsidRPr="00E375FE">
        <w:rPr>
          <w:rFonts w:ascii="Times New Roman" w:hAnsi="Times New Roman"/>
          <w:sz w:val="24"/>
          <w:szCs w:val="24"/>
          <w:vertAlign w:val="superscript"/>
        </w:rPr>
        <w:t>2</w:t>
      </w:r>
      <w:r w:rsidRPr="00E375FE">
        <w:rPr>
          <w:rFonts w:ascii="Times New Roman" w:hAnsi="Times New Roman"/>
          <w:sz w:val="24"/>
          <w:szCs w:val="24"/>
        </w:rPr>
        <w:t>. на 1 квартиру.</w:t>
      </w:r>
    </w:p>
    <w:p w:rsidR="0087655B" w:rsidRPr="00E375FE" w:rsidRDefault="0087655B" w:rsidP="00254B74">
      <w:pPr>
        <w:pStyle w:val="ConsPlusNormal"/>
        <w:widowControl/>
        <w:ind w:firstLine="567"/>
        <w:jc w:val="both"/>
        <w:rPr>
          <w:rFonts w:ascii="Times New Roman" w:hAnsi="Times New Roman" w:cs="Times New Roman"/>
          <w:sz w:val="24"/>
          <w:szCs w:val="24"/>
        </w:rPr>
      </w:pPr>
      <w:r w:rsidRPr="00E375FE">
        <w:rPr>
          <w:rFonts w:ascii="Times New Roman" w:hAnsi="Times New Roman" w:cs="Times New Roman"/>
          <w:sz w:val="24"/>
          <w:szCs w:val="24"/>
        </w:rPr>
        <w:t xml:space="preserve">Нормативы размера приквартирных земельных участков (в </w:t>
      </w:r>
      <w:r w:rsidR="00AF5B07" w:rsidRPr="00E375FE">
        <w:rPr>
          <w:rFonts w:ascii="Times New Roman" w:hAnsi="Times New Roman"/>
          <w:sz w:val="24"/>
          <w:szCs w:val="24"/>
        </w:rPr>
        <w:t>м</w:t>
      </w:r>
      <w:r w:rsidR="00AF5B07" w:rsidRPr="00E375FE">
        <w:rPr>
          <w:rFonts w:ascii="Times New Roman" w:hAnsi="Times New Roman"/>
          <w:sz w:val="24"/>
          <w:szCs w:val="24"/>
          <w:vertAlign w:val="superscript"/>
        </w:rPr>
        <w:t>2</w:t>
      </w:r>
      <w:r w:rsidRPr="00E375FE">
        <w:rPr>
          <w:rFonts w:ascii="Times New Roman" w:hAnsi="Times New Roman" w:cs="Times New Roman"/>
          <w:sz w:val="24"/>
          <w:szCs w:val="24"/>
        </w:rPr>
        <w:t>) следует принимать 400 м</w:t>
      </w:r>
      <w:r w:rsidRPr="00E375FE">
        <w:rPr>
          <w:rFonts w:ascii="Times New Roman" w:hAnsi="Times New Roman" w:cs="Times New Roman"/>
          <w:sz w:val="24"/>
          <w:szCs w:val="24"/>
          <w:vertAlign w:val="superscript"/>
        </w:rPr>
        <w:t>2</w:t>
      </w:r>
      <w:r w:rsidRPr="00E375FE">
        <w:rPr>
          <w:rFonts w:ascii="Times New Roman" w:hAnsi="Times New Roman" w:cs="Times New Roman"/>
          <w:sz w:val="24"/>
          <w:szCs w:val="24"/>
        </w:rPr>
        <w:t>.</w:t>
      </w:r>
    </w:p>
    <w:p w:rsidR="0087655B" w:rsidRPr="00254B74" w:rsidRDefault="0087655B" w:rsidP="00254B74">
      <w:pPr>
        <w:pStyle w:val="a6"/>
        <w:numPr>
          <w:ilvl w:val="1"/>
          <w:numId w:val="3"/>
        </w:numPr>
        <w:spacing w:line="240" w:lineRule="auto"/>
        <w:ind w:left="0" w:firstLine="567"/>
      </w:pPr>
      <w:r w:rsidRPr="00E375FE">
        <w:t>При определении</w:t>
      </w:r>
      <w:r w:rsidRPr="00254B74">
        <w:t xml:space="preserve"> соотношения типов нового жилищного строительства необходимо исходить из учета конкретных возможностей развития </w:t>
      </w:r>
      <w:r w:rsidR="00C14006">
        <w:t>городского поселения</w:t>
      </w:r>
      <w:r w:rsidRPr="00254B74">
        <w:t>, наличия территориальных ресурсов, градостроительных особенностей, существующей строительной базы и рыночных условий.</w:t>
      </w:r>
    </w:p>
    <w:p w:rsidR="0087655B" w:rsidRPr="00254B74" w:rsidRDefault="0087655B" w:rsidP="00254B74">
      <w:pPr>
        <w:spacing w:line="240" w:lineRule="auto"/>
        <w:ind w:left="142" w:firstLine="567"/>
        <w:rPr>
          <w:rFonts w:ascii="Times New Roman" w:hAnsi="Times New Roman"/>
          <w:sz w:val="24"/>
          <w:szCs w:val="24"/>
        </w:rPr>
      </w:pPr>
      <w:r w:rsidRPr="00254B74">
        <w:rPr>
          <w:rFonts w:ascii="Times New Roman" w:hAnsi="Times New Roman"/>
          <w:sz w:val="24"/>
          <w:szCs w:val="24"/>
        </w:rPr>
        <w:t xml:space="preserve">Нормативы распределения объектов жилищного строительства по типам жилья </w:t>
      </w:r>
      <w:r w:rsidR="000F46BB" w:rsidRPr="00254B74">
        <w:rPr>
          <w:rFonts w:ascii="Times New Roman" w:hAnsi="Times New Roman"/>
          <w:sz w:val="24"/>
          <w:szCs w:val="24"/>
        </w:rPr>
        <w:t>(</w:t>
      </w:r>
      <w:r w:rsidRPr="00254B74">
        <w:rPr>
          <w:rFonts w:ascii="Times New Roman" w:hAnsi="Times New Roman"/>
          <w:sz w:val="24"/>
          <w:szCs w:val="24"/>
        </w:rPr>
        <w:t>в %</w:t>
      </w:r>
      <w:r w:rsidR="000F46BB" w:rsidRPr="00254B74">
        <w:rPr>
          <w:rFonts w:ascii="Times New Roman" w:hAnsi="Times New Roman"/>
          <w:sz w:val="24"/>
          <w:szCs w:val="24"/>
        </w:rPr>
        <w:t>)</w:t>
      </w:r>
      <w:r w:rsidRPr="00254B74">
        <w:rPr>
          <w:rFonts w:ascii="Times New Roman" w:hAnsi="Times New Roman"/>
          <w:sz w:val="24"/>
          <w:szCs w:val="24"/>
        </w:rPr>
        <w:t xml:space="preserve"> следует принимать по таблице </w:t>
      </w:r>
      <w:r w:rsidR="000F46BB" w:rsidRPr="00254B74">
        <w:rPr>
          <w:rFonts w:ascii="Times New Roman" w:hAnsi="Times New Roman"/>
          <w:sz w:val="24"/>
          <w:szCs w:val="24"/>
        </w:rPr>
        <w:t>9</w:t>
      </w:r>
      <w:r w:rsidRPr="00254B74">
        <w:rPr>
          <w:rFonts w:ascii="Times New Roman" w:hAnsi="Times New Roman"/>
          <w:sz w:val="24"/>
          <w:szCs w:val="24"/>
        </w:rPr>
        <w:t>.</w:t>
      </w:r>
    </w:p>
    <w:p w:rsidR="0087655B" w:rsidRPr="00254B74" w:rsidRDefault="0087655B" w:rsidP="00254B74">
      <w:pPr>
        <w:pStyle w:val="ac"/>
        <w:spacing w:line="240" w:lineRule="auto"/>
        <w:jc w:val="right"/>
        <w:rPr>
          <w:bCs/>
          <w:lang w:val="ru-RU"/>
        </w:rPr>
      </w:pPr>
      <w:r w:rsidRPr="00254B74">
        <w:rPr>
          <w:bCs/>
          <w:lang w:val="ru-RU"/>
        </w:rPr>
        <w:t xml:space="preserve">Таблица </w:t>
      </w:r>
      <w:r w:rsidR="000F46BB" w:rsidRPr="00254B74">
        <w:rPr>
          <w:bCs/>
          <w:lang w:val="ru-RU"/>
        </w:rPr>
        <w:t>9</w:t>
      </w:r>
    </w:p>
    <w:p w:rsidR="000F46BB" w:rsidRPr="00254B74" w:rsidRDefault="000F46BB" w:rsidP="00254B74">
      <w:pPr>
        <w:pStyle w:val="ac"/>
        <w:spacing w:line="240" w:lineRule="auto"/>
        <w:ind w:firstLine="0"/>
        <w:jc w:val="center"/>
        <w:rPr>
          <w:bCs/>
        </w:rPr>
      </w:pPr>
      <w:r w:rsidRPr="00254B74">
        <w:rPr>
          <w:bCs/>
        </w:rPr>
        <w:t>Нормативы распределения объектов жилищного строительства по типам жилья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711"/>
        <w:gridCol w:w="1854"/>
        <w:gridCol w:w="2852"/>
        <w:gridCol w:w="2424"/>
      </w:tblGrid>
      <w:tr w:rsidR="00F4577C" w:rsidRPr="00254B74" w:rsidTr="00306007">
        <w:trPr>
          <w:trHeight w:val="753"/>
        </w:trPr>
        <w:tc>
          <w:tcPr>
            <w:tcW w:w="303" w:type="pct"/>
            <w:vAlign w:val="center"/>
          </w:tcPr>
          <w:p w:rsidR="0087655B" w:rsidRPr="00254B7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w:t>
            </w:r>
          </w:p>
          <w:p w:rsidR="0087655B" w:rsidRPr="00254B74" w:rsidRDefault="00306007" w:rsidP="00151811">
            <w:pPr>
              <w:widowControl w:val="0"/>
              <w:autoSpaceDE w:val="0"/>
              <w:autoSpaceDN w:val="0"/>
              <w:adjustRightInd w:val="0"/>
              <w:spacing w:line="240" w:lineRule="auto"/>
              <w:ind w:firstLine="0"/>
              <w:jc w:val="center"/>
              <w:rPr>
                <w:rFonts w:ascii="Times New Roman" w:hAnsi="Times New Roman"/>
                <w:sz w:val="20"/>
                <w:szCs w:val="20"/>
              </w:rPr>
            </w:pPr>
            <w:r w:rsidRPr="00254B74">
              <w:rPr>
                <w:rFonts w:ascii="Times New Roman" w:hAnsi="Times New Roman"/>
                <w:sz w:val="20"/>
                <w:szCs w:val="20"/>
              </w:rPr>
              <w:t>п</w:t>
            </w:r>
            <w:r w:rsidR="0087655B" w:rsidRPr="00254B74">
              <w:rPr>
                <w:rFonts w:ascii="Times New Roman" w:hAnsi="Times New Roman"/>
                <w:sz w:val="20"/>
                <w:szCs w:val="20"/>
              </w:rPr>
              <w:t>/п</w:t>
            </w:r>
          </w:p>
        </w:tc>
        <w:tc>
          <w:tcPr>
            <w:tcW w:w="909" w:type="pct"/>
            <w:vAlign w:val="center"/>
          </w:tcPr>
          <w:p w:rsidR="0087655B" w:rsidRPr="00254B74" w:rsidRDefault="0087655B" w:rsidP="00151811">
            <w:pPr>
              <w:widowControl w:val="0"/>
              <w:autoSpaceDE w:val="0"/>
              <w:autoSpaceDN w:val="0"/>
              <w:adjustRightInd w:val="0"/>
              <w:spacing w:line="240" w:lineRule="auto"/>
              <w:ind w:left="142" w:right="4" w:firstLine="0"/>
              <w:jc w:val="center"/>
              <w:rPr>
                <w:rFonts w:ascii="Times New Roman" w:hAnsi="Times New Roman"/>
                <w:sz w:val="20"/>
                <w:szCs w:val="20"/>
              </w:rPr>
            </w:pPr>
            <w:r w:rsidRPr="00254B74">
              <w:rPr>
                <w:rFonts w:ascii="Times New Roman" w:hAnsi="Times New Roman"/>
                <w:sz w:val="20"/>
                <w:szCs w:val="20"/>
              </w:rPr>
              <w:t>Тип жилья</w:t>
            </w:r>
          </w:p>
        </w:tc>
        <w:tc>
          <w:tcPr>
            <w:tcW w:w="985" w:type="pct"/>
            <w:vAlign w:val="center"/>
          </w:tcPr>
          <w:p w:rsidR="0087655B" w:rsidRPr="00254B74" w:rsidRDefault="0087655B" w:rsidP="00151811">
            <w:pPr>
              <w:spacing w:line="240" w:lineRule="auto"/>
              <w:ind w:left="-167" w:right="-98" w:firstLine="0"/>
              <w:jc w:val="center"/>
              <w:rPr>
                <w:rFonts w:ascii="Times New Roman" w:hAnsi="Times New Roman"/>
                <w:bCs/>
                <w:sz w:val="20"/>
                <w:szCs w:val="20"/>
              </w:rPr>
            </w:pPr>
            <w:r w:rsidRPr="00254B74">
              <w:rPr>
                <w:rFonts w:ascii="Times New Roman" w:hAnsi="Times New Roman"/>
                <w:bCs/>
                <w:sz w:val="20"/>
                <w:szCs w:val="20"/>
              </w:rPr>
              <w:t xml:space="preserve">Общая площадь дома/квартиры </w:t>
            </w:r>
          </w:p>
          <w:p w:rsidR="0087655B" w:rsidRPr="00254B74" w:rsidRDefault="00AF5B07" w:rsidP="00151811">
            <w:pPr>
              <w:widowControl w:val="0"/>
              <w:autoSpaceDE w:val="0"/>
              <w:autoSpaceDN w:val="0"/>
              <w:adjustRightInd w:val="0"/>
              <w:spacing w:line="240" w:lineRule="auto"/>
              <w:ind w:left="-167" w:right="-98" w:firstLine="0"/>
              <w:jc w:val="center"/>
              <w:rPr>
                <w:rFonts w:ascii="Times New Roman" w:hAnsi="Times New Roman"/>
                <w:sz w:val="20"/>
                <w:szCs w:val="20"/>
              </w:rPr>
            </w:pPr>
            <w:r w:rsidRPr="00254B74">
              <w:rPr>
                <w:rFonts w:ascii="Times New Roman" w:hAnsi="Times New Roman"/>
                <w:bCs/>
                <w:sz w:val="20"/>
                <w:szCs w:val="20"/>
              </w:rPr>
              <w:t>м</w:t>
            </w:r>
            <w:r w:rsidRPr="00254B74">
              <w:rPr>
                <w:rFonts w:ascii="Times New Roman" w:hAnsi="Times New Roman"/>
                <w:bCs/>
                <w:sz w:val="20"/>
                <w:szCs w:val="20"/>
                <w:vertAlign w:val="superscript"/>
              </w:rPr>
              <w:t>2</w:t>
            </w:r>
            <w:r w:rsidR="0087655B" w:rsidRPr="00254B74">
              <w:rPr>
                <w:rFonts w:ascii="Times New Roman" w:hAnsi="Times New Roman"/>
                <w:bCs/>
                <w:sz w:val="20"/>
                <w:szCs w:val="20"/>
              </w:rPr>
              <w:t>/чел</w:t>
            </w:r>
          </w:p>
        </w:tc>
        <w:tc>
          <w:tcPr>
            <w:tcW w:w="1515" w:type="pct"/>
            <w:vAlign w:val="center"/>
          </w:tcPr>
          <w:p w:rsidR="0087655B" w:rsidRPr="00254B74" w:rsidRDefault="0087655B" w:rsidP="00151811">
            <w:pPr>
              <w:spacing w:line="240" w:lineRule="auto"/>
              <w:ind w:left="142" w:right="4" w:firstLine="0"/>
              <w:jc w:val="center"/>
              <w:rPr>
                <w:rFonts w:ascii="Times New Roman" w:hAnsi="Times New Roman"/>
                <w:bCs/>
                <w:sz w:val="20"/>
                <w:szCs w:val="20"/>
              </w:rPr>
            </w:pPr>
            <w:r w:rsidRPr="00254B74">
              <w:rPr>
                <w:rFonts w:ascii="Times New Roman" w:hAnsi="Times New Roman"/>
                <w:bCs/>
                <w:sz w:val="20"/>
                <w:szCs w:val="20"/>
              </w:rPr>
              <w:t>Количество жилых комнат</w:t>
            </w:r>
          </w:p>
          <w:p w:rsidR="0087655B" w:rsidRPr="00254B74" w:rsidRDefault="0087655B" w:rsidP="00151811">
            <w:pPr>
              <w:widowControl w:val="0"/>
              <w:autoSpaceDE w:val="0"/>
              <w:autoSpaceDN w:val="0"/>
              <w:adjustRightInd w:val="0"/>
              <w:spacing w:line="240" w:lineRule="auto"/>
              <w:ind w:left="142" w:right="4" w:firstLine="0"/>
              <w:jc w:val="center"/>
              <w:rPr>
                <w:rFonts w:ascii="Times New Roman" w:hAnsi="Times New Roman"/>
                <w:sz w:val="20"/>
                <w:szCs w:val="20"/>
              </w:rPr>
            </w:pPr>
            <w:r w:rsidRPr="00254B74">
              <w:rPr>
                <w:rFonts w:ascii="Times New Roman" w:hAnsi="Times New Roman"/>
                <w:bCs/>
                <w:sz w:val="20"/>
                <w:szCs w:val="20"/>
              </w:rPr>
              <w:t>шт</w:t>
            </w:r>
            <w:r w:rsidR="00306007" w:rsidRPr="00254B74">
              <w:rPr>
                <w:rFonts w:ascii="Times New Roman" w:hAnsi="Times New Roman"/>
                <w:bCs/>
                <w:sz w:val="20"/>
                <w:szCs w:val="20"/>
              </w:rPr>
              <w:t>.</w:t>
            </w:r>
            <w:r w:rsidRPr="00254B74">
              <w:rPr>
                <w:rFonts w:ascii="Times New Roman" w:hAnsi="Times New Roman"/>
                <w:bCs/>
                <w:sz w:val="20"/>
                <w:szCs w:val="20"/>
              </w:rPr>
              <w:t>/чел</w:t>
            </w:r>
          </w:p>
        </w:tc>
        <w:tc>
          <w:tcPr>
            <w:tcW w:w="1288" w:type="pct"/>
            <w:vAlign w:val="center"/>
          </w:tcPr>
          <w:p w:rsidR="0087655B" w:rsidRPr="00254B74" w:rsidRDefault="0087655B" w:rsidP="00151811">
            <w:pPr>
              <w:widowControl w:val="0"/>
              <w:autoSpaceDE w:val="0"/>
              <w:autoSpaceDN w:val="0"/>
              <w:adjustRightInd w:val="0"/>
              <w:spacing w:line="240" w:lineRule="auto"/>
              <w:ind w:left="-16" w:right="-83" w:firstLine="0"/>
              <w:jc w:val="center"/>
              <w:rPr>
                <w:rFonts w:ascii="Times New Roman" w:hAnsi="Times New Roman"/>
                <w:sz w:val="20"/>
                <w:szCs w:val="20"/>
                <w:u w:val="single"/>
              </w:rPr>
            </w:pPr>
            <w:r w:rsidRPr="00254B74">
              <w:rPr>
                <w:rFonts w:ascii="Times New Roman" w:hAnsi="Times New Roman"/>
                <w:sz w:val="20"/>
                <w:szCs w:val="20"/>
              </w:rPr>
              <w:t>Доля в общем объеме жилищного строительства, %</w:t>
            </w:r>
          </w:p>
        </w:tc>
      </w:tr>
      <w:tr w:rsidR="00F4577C" w:rsidRPr="00254B74" w:rsidTr="00306007">
        <w:trPr>
          <w:trHeight w:val="551"/>
        </w:trPr>
        <w:tc>
          <w:tcPr>
            <w:tcW w:w="303" w:type="pct"/>
            <w:vAlign w:val="center"/>
          </w:tcPr>
          <w:p w:rsidR="0087655B" w:rsidRPr="00254B74" w:rsidRDefault="0087655B" w:rsidP="00151811">
            <w:pPr>
              <w:widowControl w:val="0"/>
              <w:autoSpaceDE w:val="0"/>
              <w:autoSpaceDN w:val="0"/>
              <w:adjustRightInd w:val="0"/>
              <w:spacing w:line="240" w:lineRule="auto"/>
              <w:ind w:right="4" w:firstLine="0"/>
              <w:jc w:val="center"/>
              <w:rPr>
                <w:rFonts w:ascii="Times New Roman" w:hAnsi="Times New Roman"/>
                <w:sz w:val="20"/>
                <w:szCs w:val="20"/>
              </w:rPr>
            </w:pPr>
            <w:r w:rsidRPr="00254B74">
              <w:rPr>
                <w:rFonts w:ascii="Times New Roman" w:hAnsi="Times New Roman"/>
                <w:sz w:val="20"/>
                <w:szCs w:val="20"/>
              </w:rPr>
              <w:t>1</w:t>
            </w:r>
          </w:p>
        </w:tc>
        <w:tc>
          <w:tcPr>
            <w:tcW w:w="909" w:type="pct"/>
            <w:vAlign w:val="center"/>
          </w:tcPr>
          <w:p w:rsidR="0087655B" w:rsidRPr="00254B74" w:rsidRDefault="0087655B" w:rsidP="00151811">
            <w:pPr>
              <w:widowControl w:val="0"/>
              <w:autoSpaceDE w:val="0"/>
              <w:autoSpaceDN w:val="0"/>
              <w:adjustRightInd w:val="0"/>
              <w:spacing w:line="240" w:lineRule="auto"/>
              <w:ind w:right="6" w:firstLine="0"/>
              <w:jc w:val="center"/>
              <w:rPr>
                <w:rFonts w:ascii="Times New Roman" w:hAnsi="Times New Roman"/>
                <w:sz w:val="20"/>
                <w:szCs w:val="20"/>
              </w:rPr>
            </w:pPr>
            <w:r w:rsidRPr="00254B74">
              <w:rPr>
                <w:rFonts w:ascii="Times New Roman" w:hAnsi="Times New Roman"/>
                <w:sz w:val="20"/>
                <w:szCs w:val="20"/>
              </w:rPr>
              <w:t>Социальный</w:t>
            </w:r>
          </w:p>
        </w:tc>
        <w:tc>
          <w:tcPr>
            <w:tcW w:w="985" w:type="pct"/>
            <w:vAlign w:val="center"/>
          </w:tcPr>
          <w:p w:rsidR="0087655B" w:rsidRPr="00254B74" w:rsidRDefault="0087655B" w:rsidP="00151811">
            <w:pPr>
              <w:widowControl w:val="0"/>
              <w:autoSpaceDE w:val="0"/>
              <w:autoSpaceDN w:val="0"/>
              <w:adjustRightInd w:val="0"/>
              <w:spacing w:line="240" w:lineRule="auto"/>
              <w:ind w:left="-108" w:right="4" w:firstLine="0"/>
              <w:jc w:val="center"/>
              <w:rPr>
                <w:rFonts w:ascii="Times New Roman" w:hAnsi="Times New Roman"/>
                <w:sz w:val="20"/>
                <w:szCs w:val="20"/>
              </w:rPr>
            </w:pPr>
            <w:r w:rsidRPr="00254B74">
              <w:rPr>
                <w:rFonts w:ascii="Times New Roman" w:hAnsi="Times New Roman"/>
                <w:sz w:val="20"/>
                <w:szCs w:val="20"/>
              </w:rPr>
              <w:t xml:space="preserve">18 </w:t>
            </w:r>
          </w:p>
        </w:tc>
        <w:tc>
          <w:tcPr>
            <w:tcW w:w="1515" w:type="pct"/>
          </w:tcPr>
          <w:p w:rsidR="0087655B" w:rsidRPr="00254B74" w:rsidRDefault="0087655B" w:rsidP="00151811">
            <w:pPr>
              <w:widowControl w:val="0"/>
              <w:autoSpaceDE w:val="0"/>
              <w:autoSpaceDN w:val="0"/>
              <w:adjustRightInd w:val="0"/>
              <w:spacing w:line="240" w:lineRule="auto"/>
              <w:ind w:left="-96" w:right="4" w:firstLine="0"/>
              <w:jc w:val="center"/>
              <w:rPr>
                <w:rFonts w:ascii="Times New Roman" w:hAnsi="Times New Roman"/>
                <w:sz w:val="20"/>
                <w:szCs w:val="20"/>
              </w:rPr>
            </w:pPr>
            <w:r w:rsidRPr="00254B74">
              <w:rPr>
                <w:rFonts w:ascii="Times New Roman" w:hAnsi="Times New Roman"/>
                <w:sz w:val="20"/>
                <w:szCs w:val="20"/>
              </w:rPr>
              <w:t>Количество жилых комнат в квартире равно числу проживающих</w:t>
            </w:r>
          </w:p>
        </w:tc>
        <w:tc>
          <w:tcPr>
            <w:tcW w:w="1288" w:type="pct"/>
            <w:vAlign w:val="center"/>
          </w:tcPr>
          <w:p w:rsidR="0087655B" w:rsidRPr="00254B74" w:rsidRDefault="0087655B" w:rsidP="00151811">
            <w:pPr>
              <w:widowControl w:val="0"/>
              <w:autoSpaceDE w:val="0"/>
              <w:autoSpaceDN w:val="0"/>
              <w:adjustRightInd w:val="0"/>
              <w:spacing w:line="240" w:lineRule="auto"/>
              <w:ind w:left="-124" w:right="4" w:firstLine="0"/>
              <w:jc w:val="center"/>
              <w:rPr>
                <w:rFonts w:ascii="Times New Roman" w:hAnsi="Times New Roman"/>
                <w:sz w:val="20"/>
                <w:szCs w:val="20"/>
                <w:lang w:val="en-US"/>
              </w:rPr>
            </w:pPr>
            <w:r w:rsidRPr="00254B74">
              <w:rPr>
                <w:rFonts w:ascii="Times New Roman" w:hAnsi="Times New Roman"/>
                <w:sz w:val="20"/>
                <w:szCs w:val="20"/>
                <w:lang w:val="en-US"/>
              </w:rPr>
              <w:t>30</w:t>
            </w:r>
          </w:p>
          <w:p w:rsidR="0087655B" w:rsidRPr="00254B74" w:rsidRDefault="0087655B" w:rsidP="00151811">
            <w:pPr>
              <w:widowControl w:val="0"/>
              <w:autoSpaceDE w:val="0"/>
              <w:autoSpaceDN w:val="0"/>
              <w:adjustRightInd w:val="0"/>
              <w:spacing w:line="240" w:lineRule="auto"/>
              <w:ind w:left="-124" w:right="4" w:firstLine="0"/>
              <w:jc w:val="center"/>
              <w:rPr>
                <w:rFonts w:ascii="Times New Roman" w:hAnsi="Times New Roman"/>
                <w:sz w:val="20"/>
                <w:szCs w:val="20"/>
                <w:lang w:val="en-US"/>
              </w:rPr>
            </w:pPr>
          </w:p>
        </w:tc>
      </w:tr>
      <w:tr w:rsidR="00F4577C" w:rsidRPr="00254B74" w:rsidTr="00306007">
        <w:trPr>
          <w:trHeight w:val="932"/>
        </w:trPr>
        <w:tc>
          <w:tcPr>
            <w:tcW w:w="303" w:type="pct"/>
            <w:vAlign w:val="center"/>
          </w:tcPr>
          <w:p w:rsidR="0087655B" w:rsidRPr="00254B74" w:rsidRDefault="0087655B" w:rsidP="00151811">
            <w:pPr>
              <w:widowControl w:val="0"/>
              <w:autoSpaceDE w:val="0"/>
              <w:autoSpaceDN w:val="0"/>
              <w:adjustRightInd w:val="0"/>
              <w:spacing w:line="240" w:lineRule="auto"/>
              <w:ind w:right="4" w:firstLine="0"/>
              <w:jc w:val="center"/>
              <w:rPr>
                <w:rFonts w:ascii="Times New Roman" w:hAnsi="Times New Roman"/>
                <w:sz w:val="20"/>
                <w:szCs w:val="20"/>
              </w:rPr>
            </w:pPr>
            <w:r w:rsidRPr="00254B74">
              <w:rPr>
                <w:rFonts w:ascii="Times New Roman" w:hAnsi="Times New Roman"/>
                <w:sz w:val="20"/>
                <w:szCs w:val="20"/>
                <w:lang w:val="en-US"/>
              </w:rPr>
              <w:t>2</w:t>
            </w:r>
          </w:p>
        </w:tc>
        <w:tc>
          <w:tcPr>
            <w:tcW w:w="909" w:type="pct"/>
            <w:vAlign w:val="center"/>
          </w:tcPr>
          <w:p w:rsidR="0087655B" w:rsidRPr="00254B74" w:rsidRDefault="0087655B" w:rsidP="00151811">
            <w:pPr>
              <w:widowControl w:val="0"/>
              <w:autoSpaceDE w:val="0"/>
              <w:autoSpaceDN w:val="0"/>
              <w:adjustRightInd w:val="0"/>
              <w:spacing w:line="240" w:lineRule="auto"/>
              <w:ind w:right="6" w:firstLine="0"/>
              <w:jc w:val="center"/>
              <w:rPr>
                <w:rFonts w:ascii="Times New Roman" w:hAnsi="Times New Roman"/>
                <w:sz w:val="20"/>
                <w:szCs w:val="20"/>
              </w:rPr>
            </w:pPr>
            <w:r w:rsidRPr="00254B74">
              <w:rPr>
                <w:rFonts w:ascii="Times New Roman" w:hAnsi="Times New Roman"/>
                <w:sz w:val="20"/>
                <w:szCs w:val="20"/>
              </w:rPr>
              <w:t>Массовый</w:t>
            </w:r>
          </w:p>
        </w:tc>
        <w:tc>
          <w:tcPr>
            <w:tcW w:w="985" w:type="pct"/>
            <w:vAlign w:val="center"/>
          </w:tcPr>
          <w:p w:rsidR="0087655B" w:rsidRPr="00254B74" w:rsidRDefault="0087655B" w:rsidP="00151811">
            <w:pPr>
              <w:widowControl w:val="0"/>
              <w:autoSpaceDE w:val="0"/>
              <w:autoSpaceDN w:val="0"/>
              <w:adjustRightInd w:val="0"/>
              <w:spacing w:line="240" w:lineRule="auto"/>
              <w:ind w:left="-108" w:right="4" w:firstLine="0"/>
              <w:jc w:val="center"/>
              <w:rPr>
                <w:rFonts w:ascii="Times New Roman" w:hAnsi="Times New Roman"/>
                <w:sz w:val="20"/>
                <w:szCs w:val="20"/>
              </w:rPr>
            </w:pPr>
            <w:r w:rsidRPr="00254B74">
              <w:rPr>
                <w:rFonts w:ascii="Times New Roman" w:hAnsi="Times New Roman"/>
                <w:sz w:val="20"/>
                <w:szCs w:val="20"/>
              </w:rPr>
              <w:t>22</w:t>
            </w:r>
          </w:p>
        </w:tc>
        <w:tc>
          <w:tcPr>
            <w:tcW w:w="1515" w:type="pct"/>
          </w:tcPr>
          <w:p w:rsidR="0087655B" w:rsidRPr="00254B74" w:rsidRDefault="0087655B" w:rsidP="00151811">
            <w:pPr>
              <w:widowControl w:val="0"/>
              <w:autoSpaceDE w:val="0"/>
              <w:autoSpaceDN w:val="0"/>
              <w:adjustRightInd w:val="0"/>
              <w:spacing w:line="240" w:lineRule="auto"/>
              <w:ind w:left="-96" w:right="4" w:firstLine="0"/>
              <w:jc w:val="center"/>
              <w:rPr>
                <w:rFonts w:ascii="Times New Roman" w:hAnsi="Times New Roman"/>
                <w:sz w:val="20"/>
                <w:szCs w:val="20"/>
              </w:rPr>
            </w:pPr>
            <w:r w:rsidRPr="00254B74">
              <w:rPr>
                <w:rFonts w:ascii="Times New Roman" w:hAnsi="Times New Roman"/>
                <w:sz w:val="20"/>
                <w:szCs w:val="20"/>
              </w:rPr>
              <w:t xml:space="preserve">Количество жилых комнат в </w:t>
            </w:r>
            <w:r w:rsidRPr="00254B74">
              <w:rPr>
                <w:rFonts w:ascii="Times New Roman" w:hAnsi="Times New Roman"/>
                <w:bCs/>
                <w:sz w:val="20"/>
                <w:szCs w:val="20"/>
              </w:rPr>
              <w:t>квартире</w:t>
            </w:r>
            <w:r w:rsidRPr="00254B74">
              <w:rPr>
                <w:rFonts w:ascii="Times New Roman" w:hAnsi="Times New Roman"/>
                <w:sz w:val="20"/>
                <w:szCs w:val="20"/>
              </w:rPr>
              <w:t xml:space="preserve"> равно или больше на одну комнату числа проживающих</w:t>
            </w:r>
          </w:p>
        </w:tc>
        <w:tc>
          <w:tcPr>
            <w:tcW w:w="1288" w:type="pct"/>
            <w:vAlign w:val="center"/>
          </w:tcPr>
          <w:p w:rsidR="0087655B" w:rsidRPr="00254B74" w:rsidRDefault="0087655B" w:rsidP="00151811">
            <w:pPr>
              <w:widowControl w:val="0"/>
              <w:autoSpaceDE w:val="0"/>
              <w:autoSpaceDN w:val="0"/>
              <w:adjustRightInd w:val="0"/>
              <w:spacing w:line="240" w:lineRule="auto"/>
              <w:ind w:left="-124" w:right="4" w:firstLine="0"/>
              <w:jc w:val="center"/>
              <w:rPr>
                <w:rFonts w:ascii="Times New Roman" w:hAnsi="Times New Roman"/>
                <w:sz w:val="20"/>
                <w:szCs w:val="20"/>
              </w:rPr>
            </w:pPr>
            <w:r w:rsidRPr="00254B74">
              <w:rPr>
                <w:rFonts w:ascii="Times New Roman" w:hAnsi="Times New Roman"/>
                <w:sz w:val="20"/>
                <w:szCs w:val="20"/>
                <w:lang w:val="en-US"/>
              </w:rPr>
              <w:t>50</w:t>
            </w:r>
          </w:p>
        </w:tc>
      </w:tr>
      <w:tr w:rsidR="00F4577C" w:rsidRPr="00254B74" w:rsidTr="00306007">
        <w:trPr>
          <w:trHeight w:val="615"/>
        </w:trPr>
        <w:tc>
          <w:tcPr>
            <w:tcW w:w="303" w:type="pct"/>
            <w:vAlign w:val="center"/>
          </w:tcPr>
          <w:p w:rsidR="0087655B" w:rsidRPr="00254B74" w:rsidRDefault="0087655B" w:rsidP="00151811">
            <w:pPr>
              <w:widowControl w:val="0"/>
              <w:autoSpaceDE w:val="0"/>
              <w:autoSpaceDN w:val="0"/>
              <w:adjustRightInd w:val="0"/>
              <w:spacing w:line="240" w:lineRule="auto"/>
              <w:ind w:right="4" w:firstLine="0"/>
              <w:jc w:val="center"/>
              <w:rPr>
                <w:rFonts w:ascii="Times New Roman" w:hAnsi="Times New Roman"/>
                <w:sz w:val="20"/>
                <w:szCs w:val="20"/>
              </w:rPr>
            </w:pPr>
            <w:r w:rsidRPr="00254B74">
              <w:rPr>
                <w:rFonts w:ascii="Times New Roman" w:hAnsi="Times New Roman"/>
                <w:sz w:val="20"/>
                <w:szCs w:val="20"/>
              </w:rPr>
              <w:t>3</w:t>
            </w:r>
          </w:p>
        </w:tc>
        <w:tc>
          <w:tcPr>
            <w:tcW w:w="909" w:type="pct"/>
            <w:vAlign w:val="center"/>
          </w:tcPr>
          <w:p w:rsidR="0087655B" w:rsidRPr="00254B74" w:rsidRDefault="0087655B" w:rsidP="00151811">
            <w:pPr>
              <w:widowControl w:val="0"/>
              <w:autoSpaceDE w:val="0"/>
              <w:autoSpaceDN w:val="0"/>
              <w:adjustRightInd w:val="0"/>
              <w:spacing w:line="240" w:lineRule="auto"/>
              <w:ind w:right="6" w:firstLine="0"/>
              <w:jc w:val="center"/>
              <w:rPr>
                <w:rFonts w:ascii="Times New Roman" w:hAnsi="Times New Roman"/>
                <w:sz w:val="20"/>
                <w:szCs w:val="20"/>
              </w:rPr>
            </w:pPr>
            <w:r w:rsidRPr="00254B74">
              <w:rPr>
                <w:rFonts w:ascii="Times New Roman" w:hAnsi="Times New Roman"/>
                <w:sz w:val="20"/>
                <w:szCs w:val="20"/>
              </w:rPr>
              <w:t>Повышенной комфортности</w:t>
            </w:r>
          </w:p>
        </w:tc>
        <w:tc>
          <w:tcPr>
            <w:tcW w:w="985" w:type="pct"/>
            <w:vAlign w:val="center"/>
          </w:tcPr>
          <w:p w:rsidR="0087655B" w:rsidRPr="00254B74" w:rsidRDefault="0087655B" w:rsidP="00151811">
            <w:pPr>
              <w:widowControl w:val="0"/>
              <w:autoSpaceDE w:val="0"/>
              <w:autoSpaceDN w:val="0"/>
              <w:adjustRightInd w:val="0"/>
              <w:spacing w:line="240" w:lineRule="auto"/>
              <w:ind w:left="-108" w:right="4" w:firstLine="0"/>
              <w:jc w:val="center"/>
              <w:rPr>
                <w:rFonts w:ascii="Times New Roman" w:hAnsi="Times New Roman"/>
                <w:sz w:val="20"/>
                <w:szCs w:val="20"/>
              </w:rPr>
            </w:pPr>
            <w:r w:rsidRPr="00254B74">
              <w:rPr>
                <w:rFonts w:ascii="Times New Roman" w:hAnsi="Times New Roman"/>
                <w:sz w:val="20"/>
                <w:szCs w:val="20"/>
              </w:rPr>
              <w:t>30</w:t>
            </w:r>
          </w:p>
        </w:tc>
        <w:tc>
          <w:tcPr>
            <w:tcW w:w="1515" w:type="pct"/>
          </w:tcPr>
          <w:p w:rsidR="0087655B" w:rsidRPr="00254B74" w:rsidRDefault="0087655B" w:rsidP="00151811">
            <w:pPr>
              <w:widowControl w:val="0"/>
              <w:autoSpaceDE w:val="0"/>
              <w:autoSpaceDN w:val="0"/>
              <w:adjustRightInd w:val="0"/>
              <w:spacing w:line="240" w:lineRule="auto"/>
              <w:ind w:left="-96" w:right="4" w:firstLine="0"/>
              <w:jc w:val="center"/>
              <w:rPr>
                <w:rFonts w:ascii="Times New Roman" w:hAnsi="Times New Roman"/>
                <w:sz w:val="20"/>
                <w:szCs w:val="20"/>
              </w:rPr>
            </w:pPr>
            <w:r w:rsidRPr="00254B74">
              <w:rPr>
                <w:rFonts w:ascii="Times New Roman" w:hAnsi="Times New Roman"/>
                <w:sz w:val="20"/>
                <w:szCs w:val="20"/>
              </w:rPr>
              <w:t xml:space="preserve">Количество жилых комнат в </w:t>
            </w:r>
            <w:r w:rsidRPr="00254B74">
              <w:rPr>
                <w:rFonts w:ascii="Times New Roman" w:hAnsi="Times New Roman"/>
                <w:bCs/>
                <w:sz w:val="20"/>
                <w:szCs w:val="20"/>
              </w:rPr>
              <w:t>квартире</w:t>
            </w:r>
            <w:r w:rsidRPr="00254B74">
              <w:rPr>
                <w:rFonts w:ascii="Times New Roman" w:hAnsi="Times New Roman"/>
                <w:sz w:val="20"/>
                <w:szCs w:val="20"/>
              </w:rPr>
              <w:t xml:space="preserve"> больше на одну, две комнаты числа</w:t>
            </w:r>
          </w:p>
          <w:p w:rsidR="0087655B" w:rsidRPr="00254B74" w:rsidRDefault="0087655B" w:rsidP="00151811">
            <w:pPr>
              <w:widowControl w:val="0"/>
              <w:autoSpaceDE w:val="0"/>
              <w:autoSpaceDN w:val="0"/>
              <w:adjustRightInd w:val="0"/>
              <w:spacing w:line="240" w:lineRule="auto"/>
              <w:ind w:left="-96" w:right="4" w:firstLine="0"/>
              <w:jc w:val="center"/>
              <w:rPr>
                <w:rFonts w:ascii="Times New Roman" w:hAnsi="Times New Roman"/>
                <w:sz w:val="20"/>
                <w:szCs w:val="20"/>
              </w:rPr>
            </w:pPr>
            <w:r w:rsidRPr="00254B74">
              <w:rPr>
                <w:rFonts w:ascii="Times New Roman" w:hAnsi="Times New Roman"/>
                <w:sz w:val="20"/>
                <w:szCs w:val="20"/>
              </w:rPr>
              <w:t>проживающих</w:t>
            </w:r>
          </w:p>
        </w:tc>
        <w:tc>
          <w:tcPr>
            <w:tcW w:w="1288" w:type="pct"/>
            <w:vAlign w:val="center"/>
          </w:tcPr>
          <w:p w:rsidR="0087655B" w:rsidRPr="00254B74" w:rsidRDefault="0087655B" w:rsidP="00254B74">
            <w:pPr>
              <w:widowControl w:val="0"/>
              <w:autoSpaceDE w:val="0"/>
              <w:autoSpaceDN w:val="0"/>
              <w:adjustRightInd w:val="0"/>
              <w:spacing w:line="240" w:lineRule="auto"/>
              <w:ind w:left="-124" w:right="4" w:firstLine="0"/>
              <w:jc w:val="center"/>
              <w:rPr>
                <w:rFonts w:ascii="Times New Roman" w:hAnsi="Times New Roman"/>
                <w:sz w:val="20"/>
                <w:szCs w:val="20"/>
              </w:rPr>
            </w:pPr>
            <w:r w:rsidRPr="00254B74">
              <w:rPr>
                <w:rFonts w:ascii="Times New Roman" w:hAnsi="Times New Roman"/>
                <w:sz w:val="20"/>
                <w:szCs w:val="20"/>
              </w:rPr>
              <w:t>20</w:t>
            </w:r>
          </w:p>
        </w:tc>
      </w:tr>
    </w:tbl>
    <w:p w:rsidR="0087655B" w:rsidRPr="00EC27A4" w:rsidRDefault="00EC27A4" w:rsidP="00151811">
      <w:pPr>
        <w:pStyle w:val="a6"/>
        <w:numPr>
          <w:ilvl w:val="1"/>
          <w:numId w:val="3"/>
        </w:numPr>
        <w:spacing w:before="120" w:line="240" w:lineRule="auto"/>
        <w:ind w:left="0" w:firstLine="709"/>
      </w:pPr>
      <w:r>
        <w:t>Рекомендуемые н</w:t>
      </w:r>
      <w:r w:rsidR="0087655B" w:rsidRPr="00EC27A4">
        <w:t xml:space="preserve">ормативы распределения объектов жилищного строительства по этажности следует принимать по таблице </w:t>
      </w:r>
      <w:r w:rsidR="00306007" w:rsidRPr="00EC27A4">
        <w:t>10</w:t>
      </w:r>
      <w:r w:rsidR="0087655B" w:rsidRPr="00EC27A4">
        <w:t>.</w:t>
      </w:r>
    </w:p>
    <w:p w:rsidR="00917BAF" w:rsidRDefault="00917BAF" w:rsidP="00151811">
      <w:pPr>
        <w:pStyle w:val="ac"/>
        <w:spacing w:before="120" w:after="120" w:line="240" w:lineRule="auto"/>
        <w:jc w:val="right"/>
        <w:rPr>
          <w:bCs/>
          <w:highlight w:val="yellow"/>
          <w:lang w:val="ru-RU"/>
        </w:rPr>
      </w:pPr>
    </w:p>
    <w:p w:rsidR="0087655B" w:rsidRPr="00EC27A4" w:rsidRDefault="0087655B" w:rsidP="00EC27A4">
      <w:pPr>
        <w:pStyle w:val="ac"/>
        <w:spacing w:line="240" w:lineRule="auto"/>
        <w:jc w:val="right"/>
        <w:rPr>
          <w:bCs/>
          <w:lang w:val="ru-RU"/>
        </w:rPr>
      </w:pPr>
      <w:r w:rsidRPr="00EC27A4">
        <w:rPr>
          <w:bCs/>
          <w:lang w:val="ru-RU"/>
        </w:rPr>
        <w:t xml:space="preserve">Таблица </w:t>
      </w:r>
      <w:r w:rsidR="00306007" w:rsidRPr="00EC27A4">
        <w:rPr>
          <w:bCs/>
          <w:lang w:val="ru-RU"/>
        </w:rPr>
        <w:t>10</w:t>
      </w:r>
    </w:p>
    <w:p w:rsidR="00306007" w:rsidRPr="00EC27A4" w:rsidRDefault="00EC27A4" w:rsidP="00EC27A4">
      <w:pPr>
        <w:pStyle w:val="ac"/>
        <w:spacing w:line="240" w:lineRule="auto"/>
        <w:ind w:firstLine="0"/>
        <w:jc w:val="center"/>
        <w:rPr>
          <w:bCs/>
        </w:rPr>
      </w:pPr>
      <w:r>
        <w:rPr>
          <w:bCs/>
          <w:lang w:val="ru-RU"/>
        </w:rPr>
        <w:t>Рекомендуемые н</w:t>
      </w:r>
      <w:r w:rsidR="00306007" w:rsidRPr="00EC27A4">
        <w:rPr>
          <w:bCs/>
        </w:rPr>
        <w:t>ормативы распределения объектов жилищного строительства по этажности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2835"/>
      </w:tblGrid>
      <w:tr w:rsidR="00F4577C" w:rsidRPr="00C11781" w:rsidTr="00C05610">
        <w:trPr>
          <w:trHeight w:val="351"/>
        </w:trPr>
        <w:tc>
          <w:tcPr>
            <w:tcW w:w="56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 п/п</w:t>
            </w:r>
          </w:p>
        </w:tc>
        <w:tc>
          <w:tcPr>
            <w:tcW w:w="623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Типы жилых домов по этажности</w:t>
            </w:r>
          </w:p>
        </w:tc>
        <w:tc>
          <w:tcPr>
            <w:tcW w:w="2835"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Доля в общем объеме, %</w:t>
            </w:r>
          </w:p>
        </w:tc>
      </w:tr>
      <w:tr w:rsidR="00F4577C" w:rsidRPr="00C11781" w:rsidTr="00C05610">
        <w:trPr>
          <w:trHeight w:val="56"/>
        </w:trPr>
        <w:tc>
          <w:tcPr>
            <w:tcW w:w="56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2</w:t>
            </w:r>
          </w:p>
        </w:tc>
        <w:tc>
          <w:tcPr>
            <w:tcW w:w="6237" w:type="dxa"/>
            <w:vAlign w:val="center"/>
          </w:tcPr>
          <w:p w:rsidR="0087655B" w:rsidRPr="00EC27A4" w:rsidRDefault="0087655B" w:rsidP="00151811">
            <w:pPr>
              <w:widowControl w:val="0"/>
              <w:autoSpaceDE w:val="0"/>
              <w:autoSpaceDN w:val="0"/>
              <w:adjustRightInd w:val="0"/>
              <w:spacing w:line="240" w:lineRule="auto"/>
              <w:ind w:firstLine="0"/>
              <w:jc w:val="left"/>
              <w:rPr>
                <w:rFonts w:ascii="Times New Roman" w:hAnsi="Times New Roman"/>
                <w:sz w:val="20"/>
                <w:szCs w:val="20"/>
              </w:rPr>
            </w:pPr>
            <w:r w:rsidRPr="00EC27A4">
              <w:rPr>
                <w:rFonts w:ascii="Times New Roman" w:hAnsi="Times New Roman"/>
                <w:sz w:val="20"/>
                <w:szCs w:val="20"/>
              </w:rPr>
              <w:t>Многоэтажные жилые дома секционного типа, 7 - 10 эт.</w:t>
            </w:r>
          </w:p>
        </w:tc>
        <w:tc>
          <w:tcPr>
            <w:tcW w:w="2835" w:type="dxa"/>
            <w:vAlign w:val="center"/>
          </w:tcPr>
          <w:p w:rsidR="0087655B" w:rsidRPr="00EC27A4" w:rsidRDefault="00EC27A4" w:rsidP="00EC27A4">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10</w:t>
            </w:r>
          </w:p>
        </w:tc>
      </w:tr>
      <w:tr w:rsidR="00F4577C" w:rsidRPr="00C11781" w:rsidTr="00C05610">
        <w:trPr>
          <w:trHeight w:val="56"/>
        </w:trPr>
        <w:tc>
          <w:tcPr>
            <w:tcW w:w="56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3</w:t>
            </w:r>
          </w:p>
        </w:tc>
        <w:tc>
          <w:tcPr>
            <w:tcW w:w="6237" w:type="dxa"/>
            <w:vAlign w:val="center"/>
          </w:tcPr>
          <w:p w:rsidR="0087655B" w:rsidRPr="00EC27A4" w:rsidRDefault="0087655B" w:rsidP="00151811">
            <w:pPr>
              <w:widowControl w:val="0"/>
              <w:autoSpaceDE w:val="0"/>
              <w:autoSpaceDN w:val="0"/>
              <w:adjustRightInd w:val="0"/>
              <w:spacing w:line="240" w:lineRule="auto"/>
              <w:ind w:firstLine="0"/>
              <w:jc w:val="left"/>
              <w:rPr>
                <w:rFonts w:ascii="Times New Roman" w:hAnsi="Times New Roman"/>
                <w:sz w:val="20"/>
                <w:szCs w:val="20"/>
              </w:rPr>
            </w:pPr>
            <w:r w:rsidRPr="00EC27A4">
              <w:rPr>
                <w:rFonts w:ascii="Times New Roman" w:hAnsi="Times New Roman"/>
                <w:sz w:val="20"/>
                <w:szCs w:val="20"/>
              </w:rPr>
              <w:t xml:space="preserve">Среднеэтажные жилые дома секционного типа, 4 - 6 эт. </w:t>
            </w:r>
          </w:p>
        </w:tc>
        <w:tc>
          <w:tcPr>
            <w:tcW w:w="2835" w:type="dxa"/>
            <w:vAlign w:val="center"/>
          </w:tcPr>
          <w:p w:rsidR="0087655B" w:rsidRPr="00EC27A4" w:rsidRDefault="0087655B" w:rsidP="00151811">
            <w:pPr>
              <w:spacing w:line="240" w:lineRule="auto"/>
              <w:ind w:firstLine="0"/>
              <w:jc w:val="center"/>
              <w:rPr>
                <w:rFonts w:ascii="Times New Roman" w:hAnsi="Times New Roman"/>
                <w:sz w:val="20"/>
                <w:szCs w:val="20"/>
              </w:rPr>
            </w:pPr>
            <w:r w:rsidRPr="00EC27A4">
              <w:rPr>
                <w:rFonts w:ascii="Times New Roman" w:hAnsi="Times New Roman"/>
                <w:sz w:val="20"/>
                <w:szCs w:val="20"/>
              </w:rPr>
              <w:t>20</w:t>
            </w:r>
          </w:p>
        </w:tc>
      </w:tr>
      <w:tr w:rsidR="00F4577C" w:rsidRPr="00C11781" w:rsidTr="00C05610">
        <w:trPr>
          <w:trHeight w:val="56"/>
        </w:trPr>
        <w:tc>
          <w:tcPr>
            <w:tcW w:w="56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4</w:t>
            </w:r>
          </w:p>
        </w:tc>
        <w:tc>
          <w:tcPr>
            <w:tcW w:w="6237" w:type="dxa"/>
            <w:vAlign w:val="center"/>
          </w:tcPr>
          <w:p w:rsidR="0087655B" w:rsidRPr="00EC27A4" w:rsidRDefault="0087655B" w:rsidP="00151811">
            <w:pPr>
              <w:widowControl w:val="0"/>
              <w:autoSpaceDE w:val="0"/>
              <w:autoSpaceDN w:val="0"/>
              <w:adjustRightInd w:val="0"/>
              <w:spacing w:line="240" w:lineRule="auto"/>
              <w:ind w:firstLine="0"/>
              <w:jc w:val="left"/>
              <w:rPr>
                <w:rFonts w:ascii="Times New Roman" w:hAnsi="Times New Roman"/>
                <w:sz w:val="20"/>
                <w:szCs w:val="20"/>
              </w:rPr>
            </w:pPr>
            <w:r w:rsidRPr="00EC27A4">
              <w:rPr>
                <w:rFonts w:ascii="Times New Roman" w:hAnsi="Times New Roman"/>
                <w:sz w:val="20"/>
                <w:szCs w:val="20"/>
              </w:rPr>
              <w:t>Малоэтажные жилые дома (в т.ч. блокированные), 1 - 3 эт.</w:t>
            </w:r>
          </w:p>
        </w:tc>
        <w:tc>
          <w:tcPr>
            <w:tcW w:w="2835" w:type="dxa"/>
            <w:vAlign w:val="center"/>
          </w:tcPr>
          <w:p w:rsidR="0087655B" w:rsidRPr="00EC27A4" w:rsidRDefault="00EC27A4"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20</w:t>
            </w:r>
          </w:p>
        </w:tc>
      </w:tr>
      <w:tr w:rsidR="00F4577C" w:rsidRPr="00C11781" w:rsidTr="00C05610">
        <w:trPr>
          <w:trHeight w:val="56"/>
        </w:trPr>
        <w:tc>
          <w:tcPr>
            <w:tcW w:w="567" w:type="dxa"/>
            <w:vAlign w:val="center"/>
          </w:tcPr>
          <w:p w:rsidR="0087655B" w:rsidRPr="00EC27A4" w:rsidRDefault="0087655B" w:rsidP="00151811">
            <w:pPr>
              <w:widowControl w:val="0"/>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5</w:t>
            </w:r>
          </w:p>
        </w:tc>
        <w:tc>
          <w:tcPr>
            <w:tcW w:w="6237" w:type="dxa"/>
            <w:vAlign w:val="center"/>
          </w:tcPr>
          <w:p w:rsidR="0087655B" w:rsidRPr="00EC27A4" w:rsidRDefault="0087655B" w:rsidP="00151811">
            <w:pPr>
              <w:spacing w:line="240" w:lineRule="auto"/>
              <w:ind w:firstLine="0"/>
              <w:jc w:val="left"/>
              <w:rPr>
                <w:rFonts w:ascii="Times New Roman" w:hAnsi="Times New Roman"/>
                <w:sz w:val="20"/>
                <w:szCs w:val="20"/>
              </w:rPr>
            </w:pPr>
            <w:r w:rsidRPr="00EC27A4">
              <w:rPr>
                <w:rFonts w:ascii="Times New Roman" w:hAnsi="Times New Roman"/>
                <w:sz w:val="20"/>
                <w:szCs w:val="20"/>
              </w:rPr>
              <w:t>Индивидуальные дома, 1 - 3 эт.</w:t>
            </w:r>
          </w:p>
        </w:tc>
        <w:tc>
          <w:tcPr>
            <w:tcW w:w="2835" w:type="dxa"/>
            <w:vAlign w:val="center"/>
          </w:tcPr>
          <w:p w:rsidR="0087655B" w:rsidRPr="00EC27A4" w:rsidRDefault="00EC27A4" w:rsidP="00EC27A4">
            <w:pPr>
              <w:spacing w:line="240" w:lineRule="auto"/>
              <w:ind w:firstLine="0"/>
              <w:jc w:val="center"/>
              <w:rPr>
                <w:rFonts w:ascii="Times New Roman" w:hAnsi="Times New Roman"/>
                <w:sz w:val="20"/>
                <w:szCs w:val="20"/>
              </w:rPr>
            </w:pPr>
            <w:r w:rsidRPr="00EC27A4">
              <w:rPr>
                <w:rFonts w:ascii="Times New Roman" w:hAnsi="Times New Roman"/>
                <w:sz w:val="20"/>
                <w:szCs w:val="20"/>
              </w:rPr>
              <w:t>50</w:t>
            </w:r>
          </w:p>
        </w:tc>
      </w:tr>
    </w:tbl>
    <w:p w:rsidR="0087655B" w:rsidRPr="00254B74" w:rsidRDefault="0087655B" w:rsidP="00254B74">
      <w:pPr>
        <w:pStyle w:val="a6"/>
        <w:numPr>
          <w:ilvl w:val="1"/>
          <w:numId w:val="3"/>
        </w:numPr>
        <w:spacing w:before="120" w:line="240" w:lineRule="auto"/>
        <w:ind w:left="0" w:firstLine="567"/>
      </w:pPr>
      <w:r w:rsidRPr="00254B74">
        <w:lastRenderedPageBreak/>
        <w:t>Нормативы соотношения общей площади жилых помещений и площади жилых помещений специализированного жилищного фонда (в процентах) для инвалидов и маломобильных групп населения следует принимать из расчета 3% или для 30 человек на 1000 человек населения.</w:t>
      </w:r>
    </w:p>
    <w:p w:rsidR="00513648" w:rsidRPr="00254B74" w:rsidRDefault="0087655B" w:rsidP="00254B74">
      <w:pPr>
        <w:pStyle w:val="a6"/>
        <w:numPr>
          <w:ilvl w:val="1"/>
          <w:numId w:val="3"/>
        </w:numPr>
        <w:spacing w:line="240" w:lineRule="auto"/>
        <w:ind w:left="0" w:firstLine="567"/>
      </w:pPr>
      <w:r w:rsidRPr="00254B74">
        <w:t>При проектировании жилой застройки следует обеспечивать территорию жилой застройки и жилые дома, за исключением одноквартирных жилых домов, возводимых на правах частной собственности, мероприятиями по доступности и приспособленности для инвалидов и маломобильных групп населения.</w:t>
      </w:r>
    </w:p>
    <w:p w:rsidR="00513648" w:rsidRPr="00C11781" w:rsidRDefault="00513648" w:rsidP="00151811">
      <w:pPr>
        <w:spacing w:line="240" w:lineRule="auto"/>
        <w:rPr>
          <w:highlight w:val="yellow"/>
          <w:lang w:eastAsia="x-none"/>
        </w:rPr>
        <w:sectPr w:rsidR="00513648" w:rsidRPr="00C11781" w:rsidSect="002D271B">
          <w:pgSz w:w="11906" w:h="16838"/>
          <w:pgMar w:top="1134" w:right="851" w:bottom="1134" w:left="1418" w:header="708" w:footer="708" w:gutter="0"/>
          <w:cols w:space="708"/>
          <w:docGrid w:linePitch="360"/>
        </w:sectPr>
      </w:pPr>
    </w:p>
    <w:p w:rsidR="00513648" w:rsidRPr="00DD1920" w:rsidRDefault="00513648" w:rsidP="00254B74">
      <w:pPr>
        <w:pStyle w:val="11"/>
        <w:numPr>
          <w:ilvl w:val="0"/>
          <w:numId w:val="3"/>
        </w:numPr>
        <w:spacing w:before="0"/>
        <w:ind w:left="0" w:firstLine="0"/>
        <w:rPr>
          <w:lang w:val="ru-RU"/>
        </w:rPr>
      </w:pPr>
      <w:bookmarkStart w:id="14" w:name="_Toc370837819"/>
      <w:bookmarkStart w:id="15" w:name="_Toc427012843"/>
      <w:r w:rsidRPr="00DD1920">
        <w:rPr>
          <w:lang w:val="ru-RU"/>
        </w:rPr>
        <w:lastRenderedPageBreak/>
        <w:t>расчетные показ</w:t>
      </w:r>
      <w:r w:rsidR="00AD0937" w:rsidRPr="00DD1920">
        <w:rPr>
          <w:lang w:val="ru-RU"/>
        </w:rPr>
        <w:t>атели реконструкции сложившейся</w:t>
      </w:r>
      <w:r w:rsidR="00AD0937" w:rsidRPr="00DD1920">
        <w:rPr>
          <w:lang w:val="ru-RU"/>
        </w:rPr>
        <w:tab/>
      </w:r>
      <w:r w:rsidR="00254B74" w:rsidRPr="00DD1920">
        <w:rPr>
          <w:lang w:val="ru-RU"/>
        </w:rPr>
        <w:t xml:space="preserve"> </w:t>
      </w:r>
      <w:r w:rsidRPr="00DD1920">
        <w:rPr>
          <w:lang w:val="ru-RU"/>
        </w:rPr>
        <w:t>застройки в рамках развития застроенной территории</w:t>
      </w:r>
      <w:bookmarkEnd w:id="14"/>
      <w:bookmarkEnd w:id="15"/>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В целях повышения интенсивности использования территории городских округов и поселений и улучшения безопасной и благоприятной среды проживания населения может быть запланирована реконструкция сложившейся застройки.</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Решение о развитии застроенной территории принимается в соответствии с требованиями статьи 46.1 Градостроительного кодекса Российской Федерации, приведенными в таблице 11.</w:t>
      </w:r>
    </w:p>
    <w:p w:rsidR="00306007" w:rsidRPr="00DD1920" w:rsidRDefault="00306007" w:rsidP="00DD1920">
      <w:pPr>
        <w:pStyle w:val="ac"/>
        <w:spacing w:line="240" w:lineRule="auto"/>
        <w:jc w:val="right"/>
        <w:rPr>
          <w:bCs/>
          <w:lang w:val="ru-RU"/>
        </w:rPr>
      </w:pPr>
      <w:r w:rsidRPr="00DD1920">
        <w:rPr>
          <w:bCs/>
          <w:lang w:val="ru-RU"/>
        </w:rPr>
        <w:t>Таблица 11</w:t>
      </w:r>
    </w:p>
    <w:p w:rsidR="00306007" w:rsidRPr="00DD1920" w:rsidRDefault="0064416E" w:rsidP="00DD1920">
      <w:pPr>
        <w:pStyle w:val="ac"/>
        <w:spacing w:line="240" w:lineRule="auto"/>
        <w:ind w:firstLine="0"/>
        <w:jc w:val="center"/>
        <w:rPr>
          <w:bCs/>
        </w:rPr>
      </w:pPr>
      <w:r w:rsidRPr="00DD1920">
        <w:rPr>
          <w:bCs/>
        </w:rPr>
        <w:t xml:space="preserve">Развитие застроенной территории </w:t>
      </w:r>
      <w:r w:rsidR="00C14006">
        <w:rPr>
          <w:bCs/>
        </w:rPr>
        <w:t>городского поселения</w:t>
      </w:r>
    </w:p>
    <w:tbl>
      <w:tblPr>
        <w:tblW w:w="9639" w:type="dxa"/>
        <w:tblInd w:w="70" w:type="dxa"/>
        <w:tblLayout w:type="fixed"/>
        <w:tblCellMar>
          <w:left w:w="70" w:type="dxa"/>
          <w:right w:w="70" w:type="dxa"/>
        </w:tblCellMar>
        <w:tblLook w:val="0000" w:firstRow="0" w:lastRow="0" w:firstColumn="0" w:lastColumn="0" w:noHBand="0" w:noVBand="0"/>
      </w:tblPr>
      <w:tblGrid>
        <w:gridCol w:w="2160"/>
        <w:gridCol w:w="2430"/>
        <w:gridCol w:w="2356"/>
        <w:gridCol w:w="2693"/>
      </w:tblGrid>
      <w:tr w:rsidR="00F4577C" w:rsidRPr="00DD1920" w:rsidTr="00C05610">
        <w:trPr>
          <w:cantSplit/>
          <w:trHeight w:val="480"/>
        </w:trPr>
        <w:tc>
          <w:tcPr>
            <w:tcW w:w="2160" w:type="dxa"/>
            <w:tcBorders>
              <w:top w:val="single" w:sz="6" w:space="0" w:color="auto"/>
              <w:left w:val="single" w:sz="6" w:space="0" w:color="auto"/>
              <w:bottom w:val="single" w:sz="6" w:space="0" w:color="auto"/>
              <w:right w:val="single" w:sz="6" w:space="0" w:color="auto"/>
            </w:tcBorders>
          </w:tcPr>
          <w:p w:rsidR="0064416E" w:rsidRPr="00DD1920" w:rsidRDefault="0064416E" w:rsidP="00151811">
            <w:pPr>
              <w:pStyle w:val="ConsPlusCell"/>
              <w:widowControl/>
              <w:jc w:val="center"/>
              <w:rPr>
                <w:rFonts w:ascii="Times New Roman" w:hAnsi="Times New Roman" w:cs="Times New Roman"/>
                <w:lang w:val="en-US"/>
              </w:rPr>
            </w:pPr>
            <w:r w:rsidRPr="00DD1920">
              <w:rPr>
                <w:rFonts w:ascii="Times New Roman" w:hAnsi="Times New Roman" w:cs="Times New Roman"/>
              </w:rPr>
              <w:t>Зоны жилой</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застройки</w:t>
            </w:r>
          </w:p>
        </w:tc>
        <w:tc>
          <w:tcPr>
            <w:tcW w:w="2430" w:type="dxa"/>
            <w:tcBorders>
              <w:top w:val="single" w:sz="6" w:space="0" w:color="auto"/>
              <w:left w:val="single" w:sz="6" w:space="0" w:color="auto"/>
              <w:bottom w:val="single" w:sz="6" w:space="0" w:color="auto"/>
              <w:right w:val="single" w:sz="6" w:space="0" w:color="auto"/>
            </w:tcBorders>
          </w:tcPr>
          <w:p w:rsidR="0064416E" w:rsidRPr="00DD1920" w:rsidRDefault="0064416E" w:rsidP="00151811">
            <w:pPr>
              <w:pStyle w:val="ConsPlusCell"/>
              <w:widowControl/>
              <w:jc w:val="center"/>
              <w:rPr>
                <w:rFonts w:ascii="Times New Roman" w:hAnsi="Times New Roman" w:cs="Times New Roman"/>
                <w:lang w:val="en-US"/>
              </w:rPr>
            </w:pPr>
            <w:r w:rsidRPr="00DD1920">
              <w:rPr>
                <w:rFonts w:ascii="Times New Roman" w:hAnsi="Times New Roman" w:cs="Times New Roman"/>
              </w:rPr>
              <w:t xml:space="preserve">Сведения </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о жилой застройке</w:t>
            </w:r>
          </w:p>
        </w:tc>
        <w:tc>
          <w:tcPr>
            <w:tcW w:w="2356" w:type="dxa"/>
            <w:tcBorders>
              <w:top w:val="single" w:sz="6" w:space="0" w:color="auto"/>
              <w:left w:val="single" w:sz="6" w:space="0" w:color="auto"/>
              <w:bottom w:val="single" w:sz="6" w:space="0" w:color="auto"/>
              <w:right w:val="single" w:sz="6" w:space="0" w:color="auto"/>
            </w:tcBorders>
          </w:tcPr>
          <w:p w:rsidR="0064416E"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При</w:t>
            </w:r>
            <w:r w:rsidR="0064416E" w:rsidRPr="00DD1920">
              <w:rPr>
                <w:rFonts w:ascii="Times New Roman" w:hAnsi="Times New Roman" w:cs="Times New Roman"/>
              </w:rPr>
              <w:t xml:space="preserve">нятое решение о </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зоне жилой застройки</w:t>
            </w:r>
          </w:p>
        </w:tc>
        <w:tc>
          <w:tcPr>
            <w:tcW w:w="2693" w:type="dxa"/>
            <w:tcBorders>
              <w:top w:val="single" w:sz="6" w:space="0" w:color="auto"/>
              <w:left w:val="single" w:sz="6" w:space="0" w:color="auto"/>
              <w:bottom w:val="single" w:sz="6" w:space="0" w:color="auto"/>
              <w:right w:val="single" w:sz="6" w:space="0" w:color="auto"/>
            </w:tcBorders>
          </w:tcPr>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Орган,</w:t>
            </w:r>
            <w:r w:rsidRPr="00DD1920">
              <w:rPr>
                <w:rFonts w:ascii="Times New Roman" w:hAnsi="Times New Roman" w:cs="Times New Roman"/>
                <w:lang w:val="en-US"/>
              </w:rPr>
              <w:t xml:space="preserve"> </w:t>
            </w:r>
            <w:r w:rsidRPr="00DD1920">
              <w:rPr>
                <w:rFonts w:ascii="Times New Roman" w:hAnsi="Times New Roman" w:cs="Times New Roman"/>
              </w:rPr>
              <w:t xml:space="preserve">принимающий </w:t>
            </w:r>
            <w:r w:rsidR="00306007" w:rsidRPr="00DD1920">
              <w:rPr>
                <w:rFonts w:ascii="Times New Roman" w:hAnsi="Times New Roman" w:cs="Times New Roman"/>
              </w:rPr>
              <w:t>решение</w:t>
            </w:r>
          </w:p>
        </w:tc>
      </w:tr>
      <w:tr w:rsidR="00F4577C" w:rsidRPr="00DD1920" w:rsidTr="00C05610">
        <w:trPr>
          <w:cantSplit/>
          <w:trHeight w:val="960"/>
        </w:trPr>
        <w:tc>
          <w:tcPr>
            <w:tcW w:w="2160" w:type="dxa"/>
            <w:tcBorders>
              <w:top w:val="single" w:sz="6" w:space="0" w:color="auto"/>
              <w:left w:val="single" w:sz="6" w:space="0" w:color="auto"/>
              <w:bottom w:val="single" w:sz="6" w:space="0" w:color="auto"/>
              <w:right w:val="single" w:sz="6" w:space="0" w:color="auto"/>
            </w:tcBorders>
            <w:vAlign w:val="center"/>
          </w:tcPr>
          <w:p w:rsidR="0064416E" w:rsidRPr="00DD1920" w:rsidRDefault="00306007" w:rsidP="00151811">
            <w:pPr>
              <w:pStyle w:val="ConsPlusCell"/>
              <w:widowControl/>
              <w:jc w:val="center"/>
              <w:rPr>
                <w:rFonts w:ascii="Times New Roman" w:hAnsi="Times New Roman" w:cs="Times New Roman"/>
                <w:lang w:val="en-US"/>
              </w:rPr>
            </w:pPr>
            <w:r w:rsidRPr="00DD1920">
              <w:rPr>
                <w:rFonts w:ascii="Times New Roman" w:hAnsi="Times New Roman" w:cs="Times New Roman"/>
              </w:rPr>
              <w:t>Многоквар</w:t>
            </w:r>
            <w:r w:rsidR="0064416E" w:rsidRPr="00DD1920">
              <w:rPr>
                <w:rFonts w:ascii="Times New Roman" w:hAnsi="Times New Roman" w:cs="Times New Roman"/>
              </w:rPr>
              <w:t>тирные</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дома</w:t>
            </w:r>
          </w:p>
        </w:tc>
        <w:tc>
          <w:tcPr>
            <w:tcW w:w="2430" w:type="dxa"/>
            <w:tcBorders>
              <w:top w:val="single" w:sz="6" w:space="0" w:color="auto"/>
              <w:left w:val="single" w:sz="6" w:space="0" w:color="auto"/>
              <w:bottom w:val="single" w:sz="6" w:space="0" w:color="auto"/>
              <w:right w:val="single" w:sz="6" w:space="0" w:color="auto"/>
            </w:tcBorders>
            <w:vAlign w:val="center"/>
          </w:tcPr>
          <w:p w:rsidR="0064416E"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местоположение,</w:t>
            </w:r>
          </w:p>
          <w:p w:rsidR="0064416E"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пло</w:t>
            </w:r>
            <w:r w:rsidR="0064416E" w:rsidRPr="00DD1920">
              <w:rPr>
                <w:rFonts w:ascii="Times New Roman" w:hAnsi="Times New Roman" w:cs="Times New Roman"/>
              </w:rPr>
              <w:t>щадь, перечень</w:t>
            </w:r>
          </w:p>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 xml:space="preserve">адресов зданий, </w:t>
            </w:r>
            <w:r w:rsidR="00306007" w:rsidRPr="00DD1920">
              <w:rPr>
                <w:rFonts w:ascii="Times New Roman" w:hAnsi="Times New Roman" w:cs="Times New Roman"/>
              </w:rPr>
              <w:t>стро</w:t>
            </w:r>
            <w:r w:rsidRPr="00DD1920">
              <w:rPr>
                <w:rFonts w:ascii="Times New Roman" w:hAnsi="Times New Roman" w:cs="Times New Roman"/>
              </w:rPr>
              <w:t xml:space="preserve">ений,        </w:t>
            </w:r>
            <w:r w:rsidRPr="00DD1920">
              <w:rPr>
                <w:rFonts w:ascii="Times New Roman" w:hAnsi="Times New Roman" w:cs="Times New Roman"/>
              </w:rPr>
              <w:br/>
              <w:t xml:space="preserve">сооружений, </w:t>
            </w:r>
            <w:r w:rsidR="00306007" w:rsidRPr="00DD1920">
              <w:rPr>
                <w:rFonts w:ascii="Times New Roman" w:hAnsi="Times New Roman" w:cs="Times New Roman"/>
              </w:rPr>
              <w:t>подлежащих сносу</w:t>
            </w:r>
          </w:p>
        </w:tc>
        <w:tc>
          <w:tcPr>
            <w:tcW w:w="2356" w:type="dxa"/>
            <w:tcBorders>
              <w:top w:val="single" w:sz="6" w:space="0" w:color="auto"/>
              <w:left w:val="single" w:sz="6" w:space="0" w:color="auto"/>
              <w:bottom w:val="single" w:sz="6" w:space="0" w:color="auto"/>
              <w:right w:val="single" w:sz="6" w:space="0" w:color="auto"/>
            </w:tcBorders>
            <w:vAlign w:val="center"/>
          </w:tcPr>
          <w:p w:rsidR="0064416E" w:rsidRPr="00DD1920" w:rsidRDefault="0064416E" w:rsidP="00151811">
            <w:pPr>
              <w:pStyle w:val="ConsPlusCell"/>
              <w:widowControl/>
              <w:jc w:val="center"/>
              <w:rPr>
                <w:rFonts w:ascii="Times New Roman" w:hAnsi="Times New Roman" w:cs="Times New Roman"/>
                <w:lang w:val="en-US"/>
              </w:rPr>
            </w:pPr>
            <w:r w:rsidRPr="00DD1920">
              <w:rPr>
                <w:rFonts w:ascii="Times New Roman" w:hAnsi="Times New Roman" w:cs="Times New Roman"/>
              </w:rPr>
              <w:t>аварийные и</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подлежащие сносу</w:t>
            </w:r>
          </w:p>
        </w:tc>
        <w:tc>
          <w:tcPr>
            <w:tcW w:w="2693" w:type="dxa"/>
            <w:tcBorders>
              <w:top w:val="single" w:sz="6" w:space="0" w:color="auto"/>
              <w:left w:val="single" w:sz="6" w:space="0" w:color="auto"/>
              <w:bottom w:val="single" w:sz="6" w:space="0" w:color="auto"/>
              <w:right w:val="single" w:sz="6" w:space="0" w:color="auto"/>
            </w:tcBorders>
            <w:vAlign w:val="center"/>
          </w:tcPr>
          <w:p w:rsidR="007A5FBE"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органы местног</w:t>
            </w:r>
            <w:r w:rsidR="0064416E" w:rsidRPr="00DD1920">
              <w:rPr>
                <w:rFonts w:ascii="Times New Roman" w:hAnsi="Times New Roman" w:cs="Times New Roman"/>
              </w:rPr>
              <w:t xml:space="preserve">о </w:t>
            </w:r>
            <w:r w:rsidRPr="00DD1920">
              <w:rPr>
                <w:rFonts w:ascii="Times New Roman" w:hAnsi="Times New Roman" w:cs="Times New Roman"/>
              </w:rPr>
              <w:t>само</w:t>
            </w:r>
            <w:r w:rsidR="0064416E" w:rsidRPr="00DD1920">
              <w:rPr>
                <w:rFonts w:ascii="Times New Roman" w:hAnsi="Times New Roman" w:cs="Times New Roman"/>
              </w:rPr>
              <w:t xml:space="preserve">управления </w:t>
            </w:r>
            <w:r w:rsidRPr="00DD1920">
              <w:rPr>
                <w:rFonts w:ascii="Times New Roman" w:hAnsi="Times New Roman" w:cs="Times New Roman"/>
              </w:rPr>
              <w:t>в соответ</w:t>
            </w:r>
            <w:r w:rsidR="007A5FBE" w:rsidRPr="00DD1920">
              <w:rPr>
                <w:rFonts w:ascii="Times New Roman" w:hAnsi="Times New Roman" w:cs="Times New Roman"/>
              </w:rPr>
              <w:t xml:space="preserve">ствии </w:t>
            </w:r>
            <w:r w:rsidR="0064416E" w:rsidRPr="00DD1920">
              <w:rPr>
                <w:rFonts w:ascii="Times New Roman" w:hAnsi="Times New Roman" w:cs="Times New Roman"/>
              </w:rPr>
              <w:t xml:space="preserve">с установленным </w:t>
            </w:r>
            <w:r w:rsidRPr="00DD1920">
              <w:rPr>
                <w:rFonts w:ascii="Times New Roman" w:hAnsi="Times New Roman" w:cs="Times New Roman"/>
              </w:rPr>
              <w:t>Прави</w:t>
            </w:r>
            <w:r w:rsidR="0064416E" w:rsidRPr="00DD1920">
              <w:rPr>
                <w:rFonts w:ascii="Times New Roman" w:hAnsi="Times New Roman" w:cs="Times New Roman"/>
              </w:rPr>
              <w:t xml:space="preserve">тельством </w:t>
            </w:r>
          </w:p>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Российской</w:t>
            </w:r>
            <w:r w:rsidR="007A5FBE" w:rsidRPr="00DD1920">
              <w:rPr>
                <w:rFonts w:ascii="Times New Roman" w:hAnsi="Times New Roman" w:cs="Times New Roman"/>
              </w:rPr>
              <w:t xml:space="preserve"> </w:t>
            </w:r>
            <w:r w:rsidR="00306007" w:rsidRPr="00DD1920">
              <w:rPr>
                <w:rFonts w:ascii="Times New Roman" w:hAnsi="Times New Roman" w:cs="Times New Roman"/>
              </w:rPr>
              <w:t>Федерации порядком</w:t>
            </w:r>
          </w:p>
        </w:tc>
      </w:tr>
      <w:tr w:rsidR="00F4577C" w:rsidRPr="00DD1920" w:rsidTr="00C05610">
        <w:trPr>
          <w:cantSplit/>
          <w:trHeight w:val="960"/>
        </w:trPr>
        <w:tc>
          <w:tcPr>
            <w:tcW w:w="2160" w:type="dxa"/>
            <w:tcBorders>
              <w:top w:val="single" w:sz="6" w:space="0" w:color="auto"/>
              <w:left w:val="single" w:sz="6" w:space="0" w:color="auto"/>
              <w:bottom w:val="single" w:sz="6" w:space="0" w:color="auto"/>
              <w:right w:val="single" w:sz="6" w:space="0" w:color="auto"/>
            </w:tcBorders>
            <w:vAlign w:val="center"/>
          </w:tcPr>
          <w:p w:rsidR="0064416E" w:rsidRPr="00DD1920" w:rsidRDefault="00306007" w:rsidP="00151811">
            <w:pPr>
              <w:pStyle w:val="ConsPlusCell"/>
              <w:widowControl/>
              <w:jc w:val="center"/>
              <w:rPr>
                <w:rFonts w:ascii="Times New Roman" w:hAnsi="Times New Roman" w:cs="Times New Roman"/>
                <w:lang w:val="en-US"/>
              </w:rPr>
            </w:pPr>
            <w:r w:rsidRPr="00DD1920">
              <w:rPr>
                <w:rFonts w:ascii="Times New Roman" w:hAnsi="Times New Roman" w:cs="Times New Roman"/>
              </w:rPr>
              <w:t>Многоквар</w:t>
            </w:r>
            <w:r w:rsidR="0064416E" w:rsidRPr="00DD1920">
              <w:rPr>
                <w:rFonts w:ascii="Times New Roman" w:hAnsi="Times New Roman" w:cs="Times New Roman"/>
              </w:rPr>
              <w:t>тирные</w:t>
            </w:r>
          </w:p>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дома</w:t>
            </w:r>
          </w:p>
        </w:tc>
        <w:tc>
          <w:tcPr>
            <w:tcW w:w="2430" w:type="dxa"/>
            <w:tcBorders>
              <w:top w:val="single" w:sz="6" w:space="0" w:color="auto"/>
              <w:left w:val="single" w:sz="6" w:space="0" w:color="auto"/>
              <w:bottom w:val="single" w:sz="6" w:space="0" w:color="auto"/>
              <w:right w:val="single" w:sz="6" w:space="0" w:color="auto"/>
            </w:tcBorders>
            <w:vAlign w:val="center"/>
          </w:tcPr>
          <w:p w:rsidR="0064416E"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местоположение,</w:t>
            </w:r>
          </w:p>
          <w:p w:rsidR="0064416E"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пло</w:t>
            </w:r>
            <w:r w:rsidR="0064416E" w:rsidRPr="00DD1920">
              <w:rPr>
                <w:rFonts w:ascii="Times New Roman" w:hAnsi="Times New Roman" w:cs="Times New Roman"/>
              </w:rPr>
              <w:t>щадь, перечень</w:t>
            </w:r>
          </w:p>
          <w:p w:rsidR="0064416E"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адресов зданий,</w:t>
            </w:r>
          </w:p>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 xml:space="preserve">строений, </w:t>
            </w:r>
            <w:r w:rsidR="00306007" w:rsidRPr="00DD1920">
              <w:rPr>
                <w:rFonts w:ascii="Times New Roman" w:hAnsi="Times New Roman" w:cs="Times New Roman"/>
              </w:rPr>
              <w:t>сооруже</w:t>
            </w:r>
            <w:r w:rsidRPr="00DD1920">
              <w:rPr>
                <w:rFonts w:ascii="Times New Roman" w:hAnsi="Times New Roman" w:cs="Times New Roman"/>
              </w:rPr>
              <w:t xml:space="preserve">ний, подлежащих сносу, </w:t>
            </w:r>
            <w:r w:rsidR="00306007" w:rsidRPr="00DD1920">
              <w:rPr>
                <w:rFonts w:ascii="Times New Roman" w:hAnsi="Times New Roman" w:cs="Times New Roman"/>
              </w:rPr>
              <w:t>реконструкции</w:t>
            </w:r>
          </w:p>
        </w:tc>
        <w:tc>
          <w:tcPr>
            <w:tcW w:w="2356"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 xml:space="preserve">аварийные и </w:t>
            </w:r>
            <w:r w:rsidR="00306007" w:rsidRPr="00DD1920">
              <w:rPr>
                <w:rFonts w:ascii="Times New Roman" w:hAnsi="Times New Roman" w:cs="Times New Roman"/>
              </w:rPr>
              <w:t>подлежащие сно</w:t>
            </w:r>
            <w:r w:rsidRPr="00DD1920">
              <w:rPr>
                <w:rFonts w:ascii="Times New Roman" w:hAnsi="Times New Roman" w:cs="Times New Roman"/>
              </w:rPr>
              <w:t xml:space="preserve">су, подлежащие </w:t>
            </w:r>
            <w:r w:rsidR="00306007" w:rsidRPr="00DD1920">
              <w:rPr>
                <w:rFonts w:ascii="Times New Roman" w:hAnsi="Times New Roman" w:cs="Times New Roman"/>
              </w:rPr>
              <w:t>реконструкции</w:t>
            </w:r>
          </w:p>
        </w:tc>
        <w:tc>
          <w:tcPr>
            <w:tcW w:w="2693"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jc w:val="center"/>
              <w:rPr>
                <w:rFonts w:ascii="Times New Roman" w:hAnsi="Times New Roman" w:cs="Times New Roman"/>
              </w:rPr>
            </w:pPr>
            <w:r w:rsidRPr="00DD1920">
              <w:rPr>
                <w:rFonts w:ascii="Times New Roman" w:hAnsi="Times New Roman" w:cs="Times New Roman"/>
              </w:rPr>
              <w:t xml:space="preserve">органы местного </w:t>
            </w:r>
            <w:r w:rsidR="00306007" w:rsidRPr="00DD1920">
              <w:rPr>
                <w:rFonts w:ascii="Times New Roman" w:hAnsi="Times New Roman" w:cs="Times New Roman"/>
              </w:rPr>
              <w:t>самоуправ</w:t>
            </w:r>
            <w:r w:rsidRPr="00DD1920">
              <w:rPr>
                <w:rFonts w:ascii="Times New Roman" w:hAnsi="Times New Roman" w:cs="Times New Roman"/>
              </w:rPr>
              <w:t xml:space="preserve">ления на основании муниципальных </w:t>
            </w:r>
            <w:r w:rsidR="00306007" w:rsidRPr="00DD1920">
              <w:rPr>
                <w:rFonts w:ascii="Times New Roman" w:hAnsi="Times New Roman" w:cs="Times New Roman"/>
              </w:rPr>
              <w:t>адресных программ</w:t>
            </w:r>
          </w:p>
        </w:tc>
      </w:tr>
    </w:tbl>
    <w:p w:rsidR="00306007" w:rsidRPr="00DD1920" w:rsidRDefault="00306007" w:rsidP="00DD1920">
      <w:pPr>
        <w:autoSpaceDE w:val="0"/>
        <w:autoSpaceDN w:val="0"/>
        <w:adjustRightInd w:val="0"/>
        <w:spacing w:before="120" w:line="240" w:lineRule="auto"/>
        <w:ind w:firstLine="567"/>
        <w:rPr>
          <w:rFonts w:ascii="Times New Roman" w:hAnsi="Times New Roman"/>
          <w:sz w:val="24"/>
          <w:szCs w:val="24"/>
        </w:rPr>
      </w:pPr>
      <w:r w:rsidRPr="00DD1920">
        <w:rPr>
          <w:rFonts w:ascii="Times New Roman" w:hAnsi="Times New Roman"/>
          <w:sz w:val="24"/>
          <w:szCs w:val="24"/>
        </w:rPr>
        <w:t>Объемы реконструируемого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 xml:space="preserve">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и настоящих </w:t>
      </w:r>
      <w:r w:rsidR="00B81162" w:rsidRPr="00DD1920">
        <w:rPr>
          <w:rFonts w:ascii="Times New Roman" w:hAnsi="Times New Roman"/>
          <w:sz w:val="24"/>
          <w:szCs w:val="24"/>
        </w:rPr>
        <w:t>документа</w:t>
      </w:r>
      <w:r w:rsidRPr="00DD1920">
        <w:rPr>
          <w:rFonts w:ascii="Times New Roman" w:hAnsi="Times New Roman"/>
          <w:sz w:val="24"/>
          <w:szCs w:val="24"/>
        </w:rPr>
        <w:t>.</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Характер и объемы реконструкции зоны жилой застройки определяются дифференцированно в зависимости от типа района (центральные исторически сложившиеся районы, районы массовой типовой застройки 60-70-х годов) с учетом рекомендаций, приведенных в настоящ</w:t>
      </w:r>
      <w:r w:rsidR="00B81162" w:rsidRPr="00DD1920">
        <w:rPr>
          <w:rFonts w:ascii="Times New Roman" w:hAnsi="Times New Roman"/>
          <w:sz w:val="24"/>
          <w:szCs w:val="24"/>
        </w:rPr>
        <w:t>ем документе</w:t>
      </w:r>
      <w:r w:rsidRPr="00DD1920">
        <w:rPr>
          <w:rFonts w:ascii="Times New Roman" w:hAnsi="Times New Roman"/>
          <w:sz w:val="24"/>
          <w:szCs w:val="24"/>
        </w:rPr>
        <w:t>.</w:t>
      </w:r>
    </w:p>
    <w:p w:rsidR="00306007" w:rsidRPr="00DD1920"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Реконструкцию жилой застройки в центральных исторически сложившихся районах рекомендуется проводить в соответствии с табл</w:t>
      </w:r>
      <w:r w:rsidR="0064416E" w:rsidRPr="00DD1920">
        <w:rPr>
          <w:rFonts w:ascii="Times New Roman" w:hAnsi="Times New Roman"/>
          <w:sz w:val="24"/>
          <w:szCs w:val="24"/>
        </w:rPr>
        <w:t>ицей</w:t>
      </w:r>
      <w:r w:rsidRPr="00DD1920">
        <w:rPr>
          <w:rFonts w:ascii="Times New Roman" w:hAnsi="Times New Roman"/>
          <w:sz w:val="24"/>
          <w:szCs w:val="24"/>
        </w:rPr>
        <w:t xml:space="preserve"> </w:t>
      </w:r>
      <w:r w:rsidR="007A5FBE" w:rsidRPr="00DD1920">
        <w:rPr>
          <w:rFonts w:ascii="Times New Roman" w:hAnsi="Times New Roman"/>
          <w:sz w:val="24"/>
          <w:szCs w:val="24"/>
        </w:rPr>
        <w:t>12</w:t>
      </w:r>
      <w:r w:rsidRPr="00DD1920">
        <w:rPr>
          <w:rFonts w:ascii="Times New Roman" w:hAnsi="Times New Roman"/>
          <w:sz w:val="24"/>
          <w:szCs w:val="24"/>
        </w:rPr>
        <w:t>.</w:t>
      </w:r>
    </w:p>
    <w:p w:rsidR="00C05610" w:rsidRPr="00DD1920" w:rsidRDefault="00C05610" w:rsidP="00DD1920">
      <w:pPr>
        <w:pStyle w:val="ac"/>
        <w:spacing w:line="240" w:lineRule="auto"/>
        <w:jc w:val="right"/>
        <w:rPr>
          <w:bCs/>
          <w:lang w:val="ru-RU"/>
        </w:rPr>
      </w:pPr>
    </w:p>
    <w:p w:rsidR="00306007" w:rsidRPr="00DD1920" w:rsidRDefault="00306007" w:rsidP="00DD1920">
      <w:pPr>
        <w:pStyle w:val="ac"/>
        <w:spacing w:line="240" w:lineRule="auto"/>
        <w:jc w:val="right"/>
        <w:rPr>
          <w:bCs/>
          <w:lang w:val="ru-RU"/>
        </w:rPr>
      </w:pPr>
      <w:r w:rsidRPr="00DD1920">
        <w:rPr>
          <w:bCs/>
          <w:lang w:val="ru-RU"/>
        </w:rPr>
        <w:t xml:space="preserve">Таблица </w:t>
      </w:r>
      <w:r w:rsidR="007A5FBE" w:rsidRPr="00DD1920">
        <w:rPr>
          <w:bCs/>
          <w:lang w:val="ru-RU"/>
        </w:rPr>
        <w:t>12</w:t>
      </w:r>
    </w:p>
    <w:p w:rsidR="00306007" w:rsidRPr="00DD1920" w:rsidRDefault="0064416E" w:rsidP="00DD1920">
      <w:pPr>
        <w:pStyle w:val="ac"/>
        <w:spacing w:line="240" w:lineRule="auto"/>
        <w:ind w:firstLine="0"/>
        <w:jc w:val="center"/>
        <w:rPr>
          <w:bCs/>
        </w:rPr>
      </w:pPr>
      <w:r w:rsidRPr="00DD1920">
        <w:rPr>
          <w:bCs/>
        </w:rPr>
        <w:t>Реконструкцию жилой застройки в центральных исторически сложившихся районах</w:t>
      </w:r>
    </w:p>
    <w:tbl>
      <w:tblPr>
        <w:tblW w:w="9639" w:type="dxa"/>
        <w:tblInd w:w="70" w:type="dxa"/>
        <w:tblLayout w:type="fixed"/>
        <w:tblCellMar>
          <w:left w:w="70" w:type="dxa"/>
          <w:right w:w="70" w:type="dxa"/>
        </w:tblCellMar>
        <w:tblLook w:val="0000" w:firstRow="0" w:lastRow="0" w:firstColumn="0" w:lastColumn="0" w:noHBand="0" w:noVBand="0"/>
      </w:tblPr>
      <w:tblGrid>
        <w:gridCol w:w="2410"/>
        <w:gridCol w:w="3827"/>
        <w:gridCol w:w="3402"/>
      </w:tblGrid>
      <w:tr w:rsidR="00F4577C" w:rsidRPr="00DD1920" w:rsidTr="00C05610">
        <w:trPr>
          <w:cantSplit/>
          <w:trHeight w:val="108"/>
        </w:trPr>
        <w:tc>
          <w:tcPr>
            <w:tcW w:w="9639" w:type="dxa"/>
            <w:gridSpan w:val="3"/>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Центральные исторически сложившиеся районы</w:t>
            </w:r>
          </w:p>
        </w:tc>
      </w:tr>
      <w:tr w:rsidR="00F4577C" w:rsidRPr="00DD1920" w:rsidTr="00C05610">
        <w:trPr>
          <w:cantSplit/>
          <w:trHeight w:val="240"/>
        </w:trPr>
        <w:tc>
          <w:tcPr>
            <w:tcW w:w="2410" w:type="dxa"/>
            <w:tcBorders>
              <w:top w:val="single" w:sz="6" w:space="0" w:color="auto"/>
              <w:left w:val="single" w:sz="6" w:space="0" w:color="auto"/>
              <w:bottom w:val="single" w:sz="6" w:space="0" w:color="auto"/>
              <w:right w:val="single" w:sz="6" w:space="0" w:color="auto"/>
            </w:tcBorders>
          </w:tcPr>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1</w:t>
            </w:r>
          </w:p>
        </w:tc>
        <w:tc>
          <w:tcPr>
            <w:tcW w:w="3827" w:type="dxa"/>
            <w:tcBorders>
              <w:top w:val="single" w:sz="6" w:space="0" w:color="auto"/>
              <w:left w:val="single" w:sz="6" w:space="0" w:color="auto"/>
              <w:bottom w:val="single" w:sz="6" w:space="0" w:color="auto"/>
              <w:right w:val="single" w:sz="6" w:space="0" w:color="auto"/>
            </w:tcBorders>
          </w:tcPr>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2</w:t>
            </w:r>
          </w:p>
        </w:tc>
        <w:tc>
          <w:tcPr>
            <w:tcW w:w="3402" w:type="dxa"/>
            <w:tcBorders>
              <w:top w:val="single" w:sz="6" w:space="0" w:color="auto"/>
              <w:left w:val="single" w:sz="6" w:space="0" w:color="auto"/>
              <w:bottom w:val="single" w:sz="6" w:space="0" w:color="auto"/>
              <w:right w:val="single" w:sz="6" w:space="0" w:color="auto"/>
            </w:tcBorders>
          </w:tcPr>
          <w:p w:rsidR="00306007" w:rsidRPr="00DD1920" w:rsidRDefault="00306007" w:rsidP="00151811">
            <w:pPr>
              <w:pStyle w:val="ConsPlusCell"/>
              <w:widowControl/>
              <w:jc w:val="center"/>
              <w:rPr>
                <w:rFonts w:ascii="Times New Roman" w:hAnsi="Times New Roman" w:cs="Times New Roman"/>
              </w:rPr>
            </w:pPr>
            <w:r w:rsidRPr="00DD1920">
              <w:rPr>
                <w:rFonts w:ascii="Times New Roman" w:hAnsi="Times New Roman" w:cs="Times New Roman"/>
              </w:rPr>
              <w:t>3</w:t>
            </w:r>
          </w:p>
        </w:tc>
      </w:tr>
      <w:tr w:rsidR="00F4577C" w:rsidRPr="00DD1920" w:rsidTr="00C05610">
        <w:trPr>
          <w:cantSplit/>
          <w:trHeight w:val="881"/>
        </w:trPr>
        <w:tc>
          <w:tcPr>
            <w:tcW w:w="2410"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rPr>
                <w:rFonts w:ascii="Times New Roman" w:hAnsi="Times New Roman" w:cs="Times New Roman"/>
              </w:rPr>
            </w:pPr>
            <w:r w:rsidRPr="00DD1920">
              <w:rPr>
                <w:rFonts w:ascii="Times New Roman" w:hAnsi="Times New Roman" w:cs="Times New Roman"/>
              </w:rPr>
              <w:lastRenderedPageBreak/>
              <w:t xml:space="preserve">Объекты </w:t>
            </w:r>
            <w:r w:rsidR="00306007" w:rsidRPr="00DD1920">
              <w:rPr>
                <w:rFonts w:ascii="Times New Roman" w:hAnsi="Times New Roman" w:cs="Times New Roman"/>
              </w:rPr>
              <w:t>реконструкции</w:t>
            </w:r>
          </w:p>
        </w:tc>
        <w:tc>
          <w:tcPr>
            <w:tcW w:w="3827"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rPr>
                <w:rFonts w:ascii="Times New Roman" w:hAnsi="Times New Roman" w:cs="Times New Roman"/>
              </w:rPr>
            </w:pPr>
            <w:r w:rsidRPr="00DD1920">
              <w:rPr>
                <w:rFonts w:ascii="Times New Roman" w:hAnsi="Times New Roman" w:cs="Times New Roman"/>
              </w:rPr>
              <w:t xml:space="preserve">малые жилые зоны – </w:t>
            </w:r>
            <w:r w:rsidR="00306007" w:rsidRPr="00DD1920">
              <w:rPr>
                <w:rFonts w:ascii="Times New Roman" w:hAnsi="Times New Roman" w:cs="Times New Roman"/>
              </w:rPr>
              <w:t>г</w:t>
            </w:r>
            <w:r w:rsidRPr="00DD1920">
              <w:rPr>
                <w:rFonts w:ascii="Times New Roman" w:hAnsi="Times New Roman" w:cs="Times New Roman"/>
              </w:rPr>
              <w:t xml:space="preserve">руппа маломерных кварталов с застройкой   преимущественно </w:t>
            </w:r>
            <w:r w:rsidR="00306007" w:rsidRPr="00DD1920">
              <w:rPr>
                <w:rFonts w:ascii="Times New Roman" w:hAnsi="Times New Roman" w:cs="Times New Roman"/>
              </w:rPr>
              <w:t>жилого назначения,</w:t>
            </w:r>
            <w:r w:rsidRPr="00DD1920">
              <w:rPr>
                <w:rFonts w:ascii="Times New Roman" w:hAnsi="Times New Roman" w:cs="Times New Roman"/>
              </w:rPr>
              <w:t xml:space="preserve"> представляющей </w:t>
            </w:r>
            <w:r w:rsidR="00306007" w:rsidRPr="00DD1920">
              <w:rPr>
                <w:rFonts w:ascii="Times New Roman" w:hAnsi="Times New Roman" w:cs="Times New Roman"/>
              </w:rPr>
              <w:t>историко-</w:t>
            </w:r>
            <w:r w:rsidRPr="00DD1920">
              <w:rPr>
                <w:rFonts w:ascii="Times New Roman" w:hAnsi="Times New Roman" w:cs="Times New Roman"/>
              </w:rPr>
              <w:t xml:space="preserve">архитектурную ценность </w:t>
            </w:r>
          </w:p>
        </w:tc>
        <w:tc>
          <w:tcPr>
            <w:tcW w:w="3402"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крупные</w:t>
            </w:r>
            <w:r w:rsidR="0064416E" w:rsidRPr="00DD1920">
              <w:rPr>
                <w:rFonts w:ascii="Times New Roman" w:hAnsi="Times New Roman" w:cs="Times New Roman"/>
              </w:rPr>
              <w:t xml:space="preserve"> жилые зоны</w:t>
            </w:r>
            <w:r w:rsidRPr="00DD1920">
              <w:rPr>
                <w:rFonts w:ascii="Times New Roman" w:hAnsi="Times New Roman" w:cs="Times New Roman"/>
              </w:rPr>
              <w:t xml:space="preserve"> -группа квар</w:t>
            </w:r>
            <w:r w:rsidR="0064416E" w:rsidRPr="00DD1920">
              <w:rPr>
                <w:rFonts w:ascii="Times New Roman" w:hAnsi="Times New Roman" w:cs="Times New Roman"/>
              </w:rPr>
              <w:t xml:space="preserve">талов рядовой жилой застройки </w:t>
            </w:r>
            <w:r w:rsidRPr="00DD1920">
              <w:rPr>
                <w:rFonts w:ascii="Times New Roman" w:hAnsi="Times New Roman" w:cs="Times New Roman"/>
              </w:rPr>
              <w:t>раз</w:t>
            </w:r>
            <w:r w:rsidR="0064416E" w:rsidRPr="00DD1920">
              <w:rPr>
                <w:rFonts w:ascii="Times New Roman" w:hAnsi="Times New Roman" w:cs="Times New Roman"/>
              </w:rPr>
              <w:t xml:space="preserve">личных или одного периода строительства, </w:t>
            </w:r>
            <w:r w:rsidRPr="00DD1920">
              <w:rPr>
                <w:rFonts w:ascii="Times New Roman" w:hAnsi="Times New Roman" w:cs="Times New Roman"/>
              </w:rPr>
              <w:t>образующих</w:t>
            </w:r>
            <w:r w:rsidR="0064416E" w:rsidRPr="00DD1920">
              <w:rPr>
                <w:rFonts w:ascii="Times New Roman" w:hAnsi="Times New Roman" w:cs="Times New Roman"/>
              </w:rPr>
              <w:t xml:space="preserve"> </w:t>
            </w:r>
            <w:r w:rsidRPr="00DD1920">
              <w:rPr>
                <w:rFonts w:ascii="Times New Roman" w:hAnsi="Times New Roman" w:cs="Times New Roman"/>
              </w:rPr>
              <w:t>цен</w:t>
            </w:r>
            <w:r w:rsidR="0064416E" w:rsidRPr="00DD1920">
              <w:rPr>
                <w:rFonts w:ascii="Times New Roman" w:hAnsi="Times New Roman" w:cs="Times New Roman"/>
              </w:rPr>
              <w:t xml:space="preserve">ную городскую среду </w:t>
            </w:r>
          </w:p>
        </w:tc>
      </w:tr>
      <w:tr w:rsidR="00F4577C" w:rsidRPr="00DD1920" w:rsidTr="00C05610">
        <w:trPr>
          <w:cantSplit/>
          <w:trHeight w:val="572"/>
        </w:trPr>
        <w:tc>
          <w:tcPr>
            <w:tcW w:w="2410"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rPr>
                <w:rFonts w:ascii="Times New Roman" w:hAnsi="Times New Roman" w:cs="Times New Roman"/>
              </w:rPr>
            </w:pPr>
            <w:r w:rsidRPr="00DD1920">
              <w:rPr>
                <w:rFonts w:ascii="Times New Roman" w:hAnsi="Times New Roman" w:cs="Times New Roman"/>
              </w:rPr>
              <w:t xml:space="preserve">Состав </w:t>
            </w:r>
            <w:r w:rsidR="00306007" w:rsidRPr="00DD1920">
              <w:rPr>
                <w:rFonts w:ascii="Times New Roman" w:hAnsi="Times New Roman" w:cs="Times New Roman"/>
              </w:rPr>
              <w:t>реконструктив</w:t>
            </w:r>
            <w:r w:rsidRPr="00DD1920">
              <w:rPr>
                <w:rFonts w:ascii="Times New Roman" w:hAnsi="Times New Roman" w:cs="Times New Roman"/>
              </w:rPr>
              <w:t xml:space="preserve">ных мероприятий </w:t>
            </w:r>
          </w:p>
        </w:tc>
        <w:tc>
          <w:tcPr>
            <w:tcW w:w="3827"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реставрация, к</w:t>
            </w:r>
            <w:r w:rsidR="0064416E" w:rsidRPr="00DD1920">
              <w:rPr>
                <w:rFonts w:ascii="Times New Roman" w:hAnsi="Times New Roman" w:cs="Times New Roman"/>
              </w:rPr>
              <w:t xml:space="preserve">апитальный </w:t>
            </w:r>
            <w:r w:rsidRPr="00DD1920">
              <w:rPr>
                <w:rFonts w:ascii="Times New Roman" w:hAnsi="Times New Roman" w:cs="Times New Roman"/>
              </w:rPr>
              <w:t>ремонт суще</w:t>
            </w:r>
            <w:r w:rsidR="0064416E" w:rsidRPr="00DD1920">
              <w:rPr>
                <w:rFonts w:ascii="Times New Roman" w:hAnsi="Times New Roman" w:cs="Times New Roman"/>
              </w:rPr>
              <w:t xml:space="preserve">ствующих зданий и </w:t>
            </w:r>
            <w:r w:rsidRPr="00DD1920">
              <w:rPr>
                <w:rFonts w:ascii="Times New Roman" w:hAnsi="Times New Roman" w:cs="Times New Roman"/>
              </w:rPr>
              <w:t>сооружений, строи</w:t>
            </w:r>
            <w:r w:rsidR="0064416E" w:rsidRPr="00DD1920">
              <w:rPr>
                <w:rFonts w:ascii="Times New Roman" w:hAnsi="Times New Roman" w:cs="Times New Roman"/>
              </w:rPr>
              <w:t xml:space="preserve">тельство </w:t>
            </w:r>
            <w:r w:rsidRPr="00DD1920">
              <w:rPr>
                <w:rFonts w:ascii="Times New Roman" w:hAnsi="Times New Roman" w:cs="Times New Roman"/>
              </w:rPr>
              <w:t>отдельных новых сооружений и</w:t>
            </w:r>
            <w:r w:rsidR="0064416E" w:rsidRPr="00DD1920">
              <w:rPr>
                <w:rFonts w:ascii="Times New Roman" w:hAnsi="Times New Roman" w:cs="Times New Roman"/>
              </w:rPr>
              <w:t xml:space="preserve"> </w:t>
            </w:r>
            <w:r w:rsidRPr="00DD1920">
              <w:rPr>
                <w:rFonts w:ascii="Times New Roman" w:hAnsi="Times New Roman" w:cs="Times New Roman"/>
              </w:rPr>
              <w:t xml:space="preserve">зданий </w:t>
            </w:r>
          </w:p>
        </w:tc>
        <w:tc>
          <w:tcPr>
            <w:tcW w:w="3402"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капитальный ремонт,</w:t>
            </w:r>
            <w:r w:rsidR="0064416E" w:rsidRPr="00DD1920">
              <w:rPr>
                <w:rFonts w:ascii="Times New Roman" w:hAnsi="Times New Roman" w:cs="Times New Roman"/>
              </w:rPr>
              <w:t xml:space="preserve"> </w:t>
            </w:r>
            <w:r w:rsidRPr="00DD1920">
              <w:rPr>
                <w:rFonts w:ascii="Times New Roman" w:hAnsi="Times New Roman" w:cs="Times New Roman"/>
              </w:rPr>
              <w:t>реконструкция сохраняемых зданий,</w:t>
            </w:r>
            <w:r w:rsidR="0064416E" w:rsidRPr="00DD1920">
              <w:rPr>
                <w:rFonts w:ascii="Times New Roman" w:hAnsi="Times New Roman" w:cs="Times New Roman"/>
              </w:rPr>
              <w:t xml:space="preserve"> </w:t>
            </w:r>
            <w:r w:rsidRPr="00DD1920">
              <w:rPr>
                <w:rFonts w:ascii="Times New Roman" w:hAnsi="Times New Roman" w:cs="Times New Roman"/>
              </w:rPr>
              <w:t xml:space="preserve">строительство </w:t>
            </w:r>
            <w:r w:rsidR="0064416E" w:rsidRPr="00DD1920">
              <w:rPr>
                <w:rFonts w:ascii="Times New Roman" w:hAnsi="Times New Roman" w:cs="Times New Roman"/>
              </w:rPr>
              <w:t xml:space="preserve">новых </w:t>
            </w:r>
            <w:r w:rsidRPr="00DD1920">
              <w:rPr>
                <w:rFonts w:ascii="Times New Roman" w:hAnsi="Times New Roman" w:cs="Times New Roman"/>
              </w:rPr>
              <w:t>сооружений   и  зда</w:t>
            </w:r>
            <w:r w:rsidR="0064416E" w:rsidRPr="00DD1920">
              <w:rPr>
                <w:rFonts w:ascii="Times New Roman" w:hAnsi="Times New Roman" w:cs="Times New Roman"/>
              </w:rPr>
              <w:t xml:space="preserve">ний, </w:t>
            </w:r>
            <w:r w:rsidRPr="00DD1920">
              <w:rPr>
                <w:rFonts w:ascii="Times New Roman" w:hAnsi="Times New Roman" w:cs="Times New Roman"/>
              </w:rPr>
              <w:t>снос изношенных зданий</w:t>
            </w:r>
            <w:r w:rsidR="0064416E" w:rsidRPr="00DD1920">
              <w:rPr>
                <w:rFonts w:ascii="Times New Roman" w:hAnsi="Times New Roman" w:cs="Times New Roman"/>
              </w:rPr>
              <w:t xml:space="preserve"> </w:t>
            </w:r>
            <w:r w:rsidRPr="00DD1920">
              <w:rPr>
                <w:rFonts w:ascii="Times New Roman" w:hAnsi="Times New Roman" w:cs="Times New Roman"/>
              </w:rPr>
              <w:t xml:space="preserve">и сооружений </w:t>
            </w:r>
          </w:p>
        </w:tc>
      </w:tr>
      <w:tr w:rsidR="00F4577C" w:rsidRPr="00DD1920" w:rsidTr="00C05610">
        <w:trPr>
          <w:cantSplit/>
          <w:trHeight w:val="345"/>
        </w:trPr>
        <w:tc>
          <w:tcPr>
            <w:tcW w:w="2410" w:type="dxa"/>
            <w:tcBorders>
              <w:top w:val="single" w:sz="6" w:space="0" w:color="auto"/>
              <w:left w:val="single" w:sz="6" w:space="0" w:color="auto"/>
              <w:bottom w:val="single" w:sz="6" w:space="0" w:color="auto"/>
              <w:right w:val="single" w:sz="6" w:space="0" w:color="auto"/>
            </w:tcBorders>
            <w:vAlign w:val="center"/>
          </w:tcPr>
          <w:p w:rsidR="0064416E" w:rsidRPr="00DD1920" w:rsidRDefault="0064416E" w:rsidP="00151811">
            <w:pPr>
              <w:pStyle w:val="ConsPlusCell"/>
              <w:widowControl/>
              <w:rPr>
                <w:rFonts w:ascii="Times New Roman" w:hAnsi="Times New Roman" w:cs="Times New Roman"/>
              </w:rPr>
            </w:pPr>
            <w:r w:rsidRPr="00DD1920">
              <w:rPr>
                <w:rFonts w:ascii="Times New Roman" w:hAnsi="Times New Roman" w:cs="Times New Roman"/>
              </w:rPr>
              <w:t xml:space="preserve">Характер проведения </w:t>
            </w:r>
          </w:p>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рекон</w:t>
            </w:r>
            <w:r w:rsidR="0064416E" w:rsidRPr="00DD1920">
              <w:rPr>
                <w:rFonts w:ascii="Times New Roman" w:hAnsi="Times New Roman" w:cs="Times New Roman"/>
              </w:rPr>
              <w:t>струкции</w:t>
            </w:r>
          </w:p>
        </w:tc>
        <w:tc>
          <w:tcPr>
            <w:tcW w:w="3827"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выборочно или комплексно</w:t>
            </w:r>
            <w:r w:rsidR="0064416E" w:rsidRPr="00DD1920">
              <w:rPr>
                <w:rFonts w:ascii="Times New Roman" w:hAnsi="Times New Roman" w:cs="Times New Roman"/>
              </w:rPr>
              <w:t xml:space="preserve"> в </w:t>
            </w:r>
            <w:r w:rsidRPr="00DD1920">
              <w:rPr>
                <w:rFonts w:ascii="Times New Roman" w:hAnsi="Times New Roman" w:cs="Times New Roman"/>
              </w:rPr>
              <w:t>соответствии  с решением о</w:t>
            </w:r>
            <w:r w:rsidR="0064416E" w:rsidRPr="00DD1920">
              <w:rPr>
                <w:rFonts w:ascii="Times New Roman" w:hAnsi="Times New Roman" w:cs="Times New Roman"/>
              </w:rPr>
              <w:t xml:space="preserve"> развитии застроенной территории </w:t>
            </w:r>
          </w:p>
        </w:tc>
        <w:tc>
          <w:tcPr>
            <w:tcW w:w="3402"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выборочно или</w:t>
            </w:r>
            <w:r w:rsidR="0064416E" w:rsidRPr="00DD1920">
              <w:rPr>
                <w:rFonts w:ascii="Times New Roman" w:hAnsi="Times New Roman" w:cs="Times New Roman"/>
              </w:rPr>
              <w:t xml:space="preserve"> </w:t>
            </w:r>
            <w:r w:rsidRPr="00DD1920">
              <w:rPr>
                <w:rFonts w:ascii="Times New Roman" w:hAnsi="Times New Roman" w:cs="Times New Roman"/>
              </w:rPr>
              <w:t>комплексно в</w:t>
            </w:r>
            <w:r w:rsidR="0064416E" w:rsidRPr="00DD1920">
              <w:rPr>
                <w:rFonts w:ascii="Times New Roman" w:hAnsi="Times New Roman" w:cs="Times New Roman"/>
              </w:rPr>
              <w:t xml:space="preserve"> </w:t>
            </w:r>
            <w:r w:rsidRPr="00DD1920">
              <w:rPr>
                <w:rFonts w:ascii="Times New Roman" w:hAnsi="Times New Roman" w:cs="Times New Roman"/>
              </w:rPr>
              <w:t>соответствии с решением</w:t>
            </w:r>
            <w:r w:rsidR="0064416E" w:rsidRPr="00DD1920">
              <w:rPr>
                <w:rFonts w:ascii="Times New Roman" w:hAnsi="Times New Roman" w:cs="Times New Roman"/>
              </w:rPr>
              <w:t xml:space="preserve"> </w:t>
            </w:r>
            <w:r w:rsidRPr="00DD1920">
              <w:rPr>
                <w:rFonts w:ascii="Times New Roman" w:hAnsi="Times New Roman" w:cs="Times New Roman"/>
              </w:rPr>
              <w:t>о развитии застроенной</w:t>
            </w:r>
            <w:r w:rsidR="0064416E" w:rsidRPr="00DD1920">
              <w:rPr>
                <w:rFonts w:ascii="Times New Roman" w:hAnsi="Times New Roman" w:cs="Times New Roman"/>
              </w:rPr>
              <w:t xml:space="preserve"> территории </w:t>
            </w:r>
          </w:p>
        </w:tc>
      </w:tr>
      <w:tr w:rsidR="00F4577C" w:rsidRPr="00DD1920" w:rsidTr="00C05610">
        <w:trPr>
          <w:cantSplit/>
          <w:trHeight w:val="398"/>
        </w:trPr>
        <w:tc>
          <w:tcPr>
            <w:tcW w:w="2410" w:type="dxa"/>
            <w:tcBorders>
              <w:top w:val="single" w:sz="6" w:space="0" w:color="auto"/>
              <w:left w:val="single" w:sz="6" w:space="0" w:color="auto"/>
              <w:bottom w:val="single" w:sz="6" w:space="0" w:color="auto"/>
              <w:right w:val="single" w:sz="6" w:space="0" w:color="auto"/>
            </w:tcBorders>
            <w:vAlign w:val="center"/>
          </w:tcPr>
          <w:p w:rsidR="00306007" w:rsidRPr="00DD1920" w:rsidRDefault="0064416E" w:rsidP="00151811">
            <w:pPr>
              <w:pStyle w:val="ConsPlusCell"/>
              <w:widowControl/>
              <w:rPr>
                <w:rFonts w:ascii="Times New Roman" w:hAnsi="Times New Roman" w:cs="Times New Roman"/>
              </w:rPr>
            </w:pPr>
            <w:r w:rsidRPr="00DD1920">
              <w:rPr>
                <w:rFonts w:ascii="Times New Roman" w:hAnsi="Times New Roman" w:cs="Times New Roman"/>
              </w:rPr>
              <w:t>Ограничения</w:t>
            </w:r>
          </w:p>
        </w:tc>
        <w:tc>
          <w:tcPr>
            <w:tcW w:w="3827" w:type="dxa"/>
            <w:tcBorders>
              <w:top w:val="single" w:sz="6" w:space="0" w:color="auto"/>
              <w:left w:val="single" w:sz="6" w:space="0" w:color="auto"/>
              <w:bottom w:val="single" w:sz="6" w:space="0" w:color="auto"/>
              <w:right w:val="single" w:sz="6" w:space="0" w:color="auto"/>
            </w:tcBorders>
            <w:vAlign w:val="center"/>
          </w:tcPr>
          <w:p w:rsidR="00306007"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сохранение  размеров</w:t>
            </w:r>
            <w:r w:rsidR="0064416E" w:rsidRPr="00DD1920">
              <w:rPr>
                <w:rFonts w:ascii="Times New Roman" w:hAnsi="Times New Roman" w:cs="Times New Roman"/>
              </w:rPr>
              <w:t xml:space="preserve"> </w:t>
            </w:r>
            <w:r w:rsidRPr="00DD1920">
              <w:rPr>
                <w:rFonts w:ascii="Times New Roman" w:hAnsi="Times New Roman" w:cs="Times New Roman"/>
              </w:rPr>
              <w:t>кварталов. Функцио</w:t>
            </w:r>
            <w:r w:rsidR="0064416E" w:rsidRPr="00DD1920">
              <w:rPr>
                <w:rFonts w:ascii="Times New Roman" w:hAnsi="Times New Roman" w:cs="Times New Roman"/>
              </w:rPr>
              <w:t xml:space="preserve">нальное </w:t>
            </w:r>
            <w:r w:rsidRPr="00DD1920">
              <w:rPr>
                <w:rFonts w:ascii="Times New Roman" w:hAnsi="Times New Roman" w:cs="Times New Roman"/>
              </w:rPr>
              <w:t>использование и</w:t>
            </w:r>
            <w:r w:rsidR="0064416E" w:rsidRPr="00DD1920">
              <w:rPr>
                <w:rFonts w:ascii="Times New Roman" w:hAnsi="Times New Roman" w:cs="Times New Roman"/>
              </w:rPr>
              <w:t xml:space="preserve"> архитектурно- </w:t>
            </w:r>
            <w:r w:rsidRPr="00DD1920">
              <w:rPr>
                <w:rFonts w:ascii="Times New Roman" w:hAnsi="Times New Roman" w:cs="Times New Roman"/>
              </w:rPr>
              <w:t>пространственное решение</w:t>
            </w:r>
            <w:r w:rsidR="0064416E" w:rsidRPr="00DD1920">
              <w:rPr>
                <w:rFonts w:ascii="Times New Roman" w:hAnsi="Times New Roman" w:cs="Times New Roman"/>
              </w:rPr>
              <w:t xml:space="preserve"> </w:t>
            </w:r>
            <w:r w:rsidRPr="00DD1920">
              <w:rPr>
                <w:rFonts w:ascii="Times New Roman" w:hAnsi="Times New Roman" w:cs="Times New Roman"/>
              </w:rPr>
              <w:t>новых з</w:t>
            </w:r>
            <w:r w:rsidR="0064416E" w:rsidRPr="00DD1920">
              <w:rPr>
                <w:rFonts w:ascii="Times New Roman" w:hAnsi="Times New Roman" w:cs="Times New Roman"/>
              </w:rPr>
              <w:t xml:space="preserve">даний в соответствии </w:t>
            </w:r>
            <w:r w:rsidRPr="00DD1920">
              <w:rPr>
                <w:rFonts w:ascii="Times New Roman" w:hAnsi="Times New Roman" w:cs="Times New Roman"/>
              </w:rPr>
              <w:t>с требованиями сохранения</w:t>
            </w:r>
            <w:r w:rsidR="0064416E" w:rsidRPr="00DD1920">
              <w:rPr>
                <w:rFonts w:ascii="Times New Roman" w:hAnsi="Times New Roman" w:cs="Times New Roman"/>
              </w:rPr>
              <w:t xml:space="preserve"> </w:t>
            </w:r>
            <w:r w:rsidRPr="00DD1920">
              <w:rPr>
                <w:rFonts w:ascii="Times New Roman" w:hAnsi="Times New Roman" w:cs="Times New Roman"/>
              </w:rPr>
              <w:t>ценного наследия по</w:t>
            </w:r>
            <w:r w:rsidR="0064416E" w:rsidRPr="00DD1920">
              <w:rPr>
                <w:rFonts w:ascii="Times New Roman" w:hAnsi="Times New Roman" w:cs="Times New Roman"/>
              </w:rPr>
              <w:t xml:space="preserve"> </w:t>
            </w:r>
            <w:r w:rsidRPr="00DD1920">
              <w:rPr>
                <w:rFonts w:ascii="Times New Roman" w:hAnsi="Times New Roman" w:cs="Times New Roman"/>
              </w:rPr>
              <w:t>индивидуальным про</w:t>
            </w:r>
            <w:r w:rsidR="0064416E" w:rsidRPr="00DD1920">
              <w:rPr>
                <w:rFonts w:ascii="Times New Roman" w:hAnsi="Times New Roman" w:cs="Times New Roman"/>
              </w:rPr>
              <w:t xml:space="preserve">ектам </w:t>
            </w:r>
          </w:p>
        </w:tc>
        <w:tc>
          <w:tcPr>
            <w:tcW w:w="3402" w:type="dxa"/>
            <w:tcBorders>
              <w:top w:val="single" w:sz="6" w:space="0" w:color="auto"/>
              <w:left w:val="single" w:sz="6" w:space="0" w:color="auto"/>
              <w:bottom w:val="single" w:sz="6" w:space="0" w:color="auto"/>
              <w:right w:val="single" w:sz="6" w:space="0" w:color="auto"/>
            </w:tcBorders>
            <w:vAlign w:val="center"/>
          </w:tcPr>
          <w:p w:rsidR="007A5FBE" w:rsidRPr="00DD1920" w:rsidRDefault="00306007" w:rsidP="00151811">
            <w:pPr>
              <w:pStyle w:val="ConsPlusCell"/>
              <w:widowControl/>
              <w:rPr>
                <w:rFonts w:ascii="Times New Roman" w:hAnsi="Times New Roman" w:cs="Times New Roman"/>
              </w:rPr>
            </w:pPr>
            <w:r w:rsidRPr="00DD1920">
              <w:rPr>
                <w:rFonts w:ascii="Times New Roman" w:hAnsi="Times New Roman" w:cs="Times New Roman"/>
              </w:rPr>
              <w:t>сохранение размеров</w:t>
            </w:r>
            <w:r w:rsidR="0064416E" w:rsidRPr="00DD1920">
              <w:rPr>
                <w:rFonts w:ascii="Times New Roman" w:hAnsi="Times New Roman" w:cs="Times New Roman"/>
              </w:rPr>
              <w:t xml:space="preserve"> </w:t>
            </w:r>
            <w:r w:rsidRPr="00DD1920">
              <w:rPr>
                <w:rFonts w:ascii="Times New Roman" w:hAnsi="Times New Roman" w:cs="Times New Roman"/>
              </w:rPr>
              <w:t>кварталов, этажности</w:t>
            </w:r>
            <w:r w:rsidR="0064416E" w:rsidRPr="00DD1920">
              <w:rPr>
                <w:rFonts w:ascii="Times New Roman" w:hAnsi="Times New Roman" w:cs="Times New Roman"/>
              </w:rPr>
              <w:t xml:space="preserve"> застройки, </w:t>
            </w:r>
            <w:r w:rsidRPr="00DD1920">
              <w:rPr>
                <w:rFonts w:ascii="Times New Roman" w:hAnsi="Times New Roman" w:cs="Times New Roman"/>
              </w:rPr>
              <w:t>общего</w:t>
            </w:r>
            <w:r w:rsidR="0064416E" w:rsidRPr="00DD1920">
              <w:rPr>
                <w:rFonts w:ascii="Times New Roman" w:hAnsi="Times New Roman" w:cs="Times New Roman"/>
              </w:rPr>
              <w:t xml:space="preserve"> </w:t>
            </w:r>
            <w:r w:rsidRPr="00DD1920">
              <w:rPr>
                <w:rFonts w:ascii="Times New Roman" w:hAnsi="Times New Roman" w:cs="Times New Roman"/>
              </w:rPr>
              <w:t>архи</w:t>
            </w:r>
            <w:r w:rsidR="0064416E" w:rsidRPr="00DD1920">
              <w:rPr>
                <w:rFonts w:ascii="Times New Roman" w:hAnsi="Times New Roman" w:cs="Times New Roman"/>
              </w:rPr>
              <w:t xml:space="preserve">тектурного </w:t>
            </w:r>
            <w:r w:rsidRPr="00DD1920">
              <w:rPr>
                <w:rFonts w:ascii="Times New Roman" w:hAnsi="Times New Roman" w:cs="Times New Roman"/>
              </w:rPr>
              <w:t>контекста. При больших</w:t>
            </w:r>
            <w:r w:rsidR="0064416E" w:rsidRPr="00DD1920">
              <w:rPr>
                <w:rFonts w:ascii="Times New Roman" w:hAnsi="Times New Roman" w:cs="Times New Roman"/>
              </w:rPr>
              <w:t xml:space="preserve"> </w:t>
            </w:r>
            <w:r w:rsidRPr="00DD1920">
              <w:rPr>
                <w:rFonts w:ascii="Times New Roman" w:hAnsi="Times New Roman" w:cs="Times New Roman"/>
              </w:rPr>
              <w:t>объемах сноса  ветхих</w:t>
            </w:r>
            <w:r w:rsidR="0064416E" w:rsidRPr="00DD1920">
              <w:rPr>
                <w:rFonts w:ascii="Times New Roman" w:hAnsi="Times New Roman" w:cs="Times New Roman"/>
              </w:rPr>
              <w:t xml:space="preserve"> </w:t>
            </w:r>
            <w:r w:rsidRPr="00DD1920">
              <w:rPr>
                <w:rFonts w:ascii="Times New Roman" w:hAnsi="Times New Roman" w:cs="Times New Roman"/>
              </w:rPr>
              <w:t>строений</w:t>
            </w:r>
            <w:r w:rsidR="007A5FBE" w:rsidRPr="00DD1920">
              <w:rPr>
                <w:rFonts w:ascii="Times New Roman" w:hAnsi="Times New Roman" w:cs="Times New Roman"/>
              </w:rPr>
              <w:t xml:space="preserve"> </w:t>
            </w:r>
            <w:r w:rsidRPr="00DD1920">
              <w:rPr>
                <w:rFonts w:ascii="Times New Roman" w:hAnsi="Times New Roman" w:cs="Times New Roman"/>
              </w:rPr>
              <w:t>-</w:t>
            </w:r>
          </w:p>
          <w:p w:rsidR="00306007" w:rsidRPr="00DD1920" w:rsidRDefault="007A5FBE" w:rsidP="00151811">
            <w:pPr>
              <w:pStyle w:val="ConsPlusCell"/>
              <w:widowControl/>
              <w:rPr>
                <w:rFonts w:ascii="Times New Roman" w:hAnsi="Times New Roman" w:cs="Times New Roman"/>
              </w:rPr>
            </w:pPr>
            <w:r w:rsidRPr="00DD1920">
              <w:rPr>
                <w:rFonts w:ascii="Times New Roman" w:hAnsi="Times New Roman" w:cs="Times New Roman"/>
              </w:rPr>
              <w:t xml:space="preserve">воспроизведение в новом </w:t>
            </w:r>
            <w:r w:rsidR="00306007" w:rsidRPr="00DD1920">
              <w:rPr>
                <w:rFonts w:ascii="Times New Roman" w:hAnsi="Times New Roman" w:cs="Times New Roman"/>
              </w:rPr>
              <w:t>строи</w:t>
            </w:r>
            <w:r w:rsidRPr="00DD1920">
              <w:rPr>
                <w:rFonts w:ascii="Times New Roman" w:hAnsi="Times New Roman" w:cs="Times New Roman"/>
              </w:rPr>
              <w:t xml:space="preserve">тельстве </w:t>
            </w:r>
            <w:r w:rsidR="00306007" w:rsidRPr="00DD1920">
              <w:rPr>
                <w:rFonts w:ascii="Times New Roman" w:hAnsi="Times New Roman" w:cs="Times New Roman"/>
              </w:rPr>
              <w:t xml:space="preserve">традиционной пространственной структуры кварталов </w:t>
            </w:r>
          </w:p>
        </w:tc>
      </w:tr>
    </w:tbl>
    <w:p w:rsidR="00DD1920" w:rsidRPr="00DD1920" w:rsidRDefault="00DD1920" w:rsidP="00DD1920">
      <w:pPr>
        <w:autoSpaceDE w:val="0"/>
        <w:autoSpaceDN w:val="0"/>
        <w:adjustRightInd w:val="0"/>
        <w:spacing w:line="240" w:lineRule="auto"/>
        <w:ind w:firstLine="567"/>
        <w:rPr>
          <w:rFonts w:ascii="Times New Roman" w:hAnsi="Times New Roman"/>
          <w:sz w:val="24"/>
          <w:szCs w:val="24"/>
        </w:rPr>
      </w:pPr>
    </w:p>
    <w:p w:rsidR="00306007" w:rsidRPr="0085604D" w:rsidRDefault="00306007" w:rsidP="00DD1920">
      <w:pPr>
        <w:autoSpaceDE w:val="0"/>
        <w:autoSpaceDN w:val="0"/>
        <w:adjustRightInd w:val="0"/>
        <w:spacing w:line="240" w:lineRule="auto"/>
        <w:ind w:firstLine="567"/>
        <w:rPr>
          <w:rFonts w:ascii="Times New Roman" w:hAnsi="Times New Roman"/>
          <w:sz w:val="24"/>
          <w:szCs w:val="24"/>
        </w:rPr>
      </w:pPr>
      <w:r w:rsidRPr="00DD1920">
        <w:rPr>
          <w:rFonts w:ascii="Times New Roman" w:hAnsi="Times New Roman"/>
          <w:sz w:val="24"/>
          <w:szCs w:val="24"/>
        </w:rPr>
        <w:t>Рек</w:t>
      </w:r>
      <w:r w:rsidRPr="0085604D">
        <w:rPr>
          <w:rFonts w:ascii="Times New Roman" w:hAnsi="Times New Roman"/>
          <w:sz w:val="24"/>
          <w:szCs w:val="24"/>
        </w:rPr>
        <w:t>онструкцию в районах массовой типовой застройки 60 - 70-х годов рекомендуется проводить в соответствии с табл</w:t>
      </w:r>
      <w:r w:rsidR="007A5FBE" w:rsidRPr="0085604D">
        <w:rPr>
          <w:rFonts w:ascii="Times New Roman" w:hAnsi="Times New Roman"/>
          <w:sz w:val="24"/>
          <w:szCs w:val="24"/>
        </w:rPr>
        <w:t>ицей 13</w:t>
      </w:r>
    </w:p>
    <w:p w:rsidR="00306007" w:rsidRPr="0085604D" w:rsidRDefault="00306007" w:rsidP="00DD1920">
      <w:pPr>
        <w:pStyle w:val="ac"/>
        <w:spacing w:line="240" w:lineRule="auto"/>
        <w:jc w:val="right"/>
        <w:rPr>
          <w:bCs/>
          <w:lang w:val="ru-RU"/>
        </w:rPr>
      </w:pPr>
      <w:r w:rsidRPr="0085604D">
        <w:rPr>
          <w:bCs/>
          <w:lang w:val="ru-RU"/>
        </w:rPr>
        <w:t xml:space="preserve">Таблица </w:t>
      </w:r>
      <w:r w:rsidR="007A5FBE" w:rsidRPr="0085604D">
        <w:rPr>
          <w:bCs/>
          <w:lang w:val="ru-RU"/>
        </w:rPr>
        <w:t>13</w:t>
      </w:r>
    </w:p>
    <w:p w:rsidR="00306007" w:rsidRPr="0085604D" w:rsidRDefault="007A5FBE" w:rsidP="00DD1920">
      <w:pPr>
        <w:pStyle w:val="ac"/>
        <w:spacing w:line="240" w:lineRule="auto"/>
        <w:ind w:firstLine="0"/>
        <w:jc w:val="center"/>
        <w:rPr>
          <w:bCs/>
        </w:rPr>
      </w:pPr>
      <w:r w:rsidRPr="0085604D">
        <w:rPr>
          <w:bCs/>
        </w:rPr>
        <w:t>Реконструкци</w:t>
      </w:r>
      <w:r w:rsidR="00DD1920" w:rsidRPr="0085604D">
        <w:rPr>
          <w:bCs/>
          <w:lang w:val="ru-RU"/>
        </w:rPr>
        <w:t xml:space="preserve">я </w:t>
      </w:r>
      <w:r w:rsidRPr="0085604D">
        <w:rPr>
          <w:bCs/>
        </w:rPr>
        <w:t>в районах массовой типовой застройки 60 - 70-х годов</w:t>
      </w:r>
    </w:p>
    <w:tbl>
      <w:tblPr>
        <w:tblW w:w="0" w:type="auto"/>
        <w:tblInd w:w="70" w:type="dxa"/>
        <w:tblLayout w:type="fixed"/>
        <w:tblCellMar>
          <w:left w:w="70" w:type="dxa"/>
          <w:right w:w="70" w:type="dxa"/>
        </w:tblCellMar>
        <w:tblLook w:val="0000" w:firstRow="0" w:lastRow="0" w:firstColumn="0" w:lastColumn="0" w:noHBand="0" w:noVBand="0"/>
      </w:tblPr>
      <w:tblGrid>
        <w:gridCol w:w="2700"/>
        <w:gridCol w:w="3821"/>
        <w:gridCol w:w="3118"/>
      </w:tblGrid>
      <w:tr w:rsidR="00F4577C" w:rsidRPr="0085604D" w:rsidTr="00C05610">
        <w:trPr>
          <w:cantSplit/>
          <w:trHeight w:val="55"/>
        </w:trPr>
        <w:tc>
          <w:tcPr>
            <w:tcW w:w="9639" w:type="dxa"/>
            <w:gridSpan w:val="3"/>
            <w:tcBorders>
              <w:top w:val="single" w:sz="6" w:space="0" w:color="auto"/>
              <w:left w:val="single" w:sz="6" w:space="0" w:color="auto"/>
              <w:bottom w:val="single" w:sz="6" w:space="0" w:color="auto"/>
              <w:right w:val="single" w:sz="6" w:space="0" w:color="auto"/>
            </w:tcBorders>
            <w:vAlign w:val="center"/>
          </w:tcPr>
          <w:p w:rsidR="00306007" w:rsidRPr="0085604D" w:rsidRDefault="00306007" w:rsidP="00151811">
            <w:pPr>
              <w:pStyle w:val="ConsPlusCell"/>
              <w:widowControl/>
              <w:jc w:val="center"/>
              <w:rPr>
                <w:rFonts w:ascii="Times New Roman" w:hAnsi="Times New Roman" w:cs="Times New Roman"/>
              </w:rPr>
            </w:pPr>
            <w:r w:rsidRPr="0085604D">
              <w:rPr>
                <w:rFonts w:ascii="Times New Roman" w:hAnsi="Times New Roman" w:cs="Times New Roman"/>
              </w:rPr>
              <w:t>Массовая типовая застройка 60 - 70-х годов</w:t>
            </w:r>
          </w:p>
        </w:tc>
      </w:tr>
      <w:tr w:rsidR="00F4577C" w:rsidRPr="0085604D" w:rsidTr="00C05610">
        <w:trPr>
          <w:cantSplit/>
          <w:trHeight w:val="55"/>
        </w:trPr>
        <w:tc>
          <w:tcPr>
            <w:tcW w:w="2700" w:type="dxa"/>
            <w:tcBorders>
              <w:top w:val="single" w:sz="6" w:space="0" w:color="auto"/>
              <w:left w:val="single" w:sz="6" w:space="0" w:color="auto"/>
              <w:bottom w:val="single" w:sz="6" w:space="0" w:color="auto"/>
              <w:right w:val="single" w:sz="6" w:space="0" w:color="auto"/>
            </w:tcBorders>
          </w:tcPr>
          <w:p w:rsidR="007A5FBE" w:rsidRPr="0085604D" w:rsidRDefault="007A5FBE" w:rsidP="00151811">
            <w:pPr>
              <w:pStyle w:val="ConsPlusCell"/>
              <w:widowControl/>
              <w:jc w:val="center"/>
              <w:rPr>
                <w:rFonts w:ascii="Times New Roman" w:hAnsi="Times New Roman" w:cs="Times New Roman"/>
              </w:rPr>
            </w:pPr>
            <w:r w:rsidRPr="0085604D">
              <w:rPr>
                <w:rFonts w:ascii="Times New Roman" w:hAnsi="Times New Roman" w:cs="Times New Roman"/>
              </w:rPr>
              <w:t>1</w:t>
            </w:r>
          </w:p>
        </w:tc>
        <w:tc>
          <w:tcPr>
            <w:tcW w:w="3821" w:type="dxa"/>
            <w:tcBorders>
              <w:top w:val="single" w:sz="6" w:space="0" w:color="auto"/>
              <w:left w:val="single" w:sz="6" w:space="0" w:color="auto"/>
              <w:bottom w:val="single" w:sz="6" w:space="0" w:color="auto"/>
              <w:right w:val="single" w:sz="4" w:space="0" w:color="auto"/>
            </w:tcBorders>
          </w:tcPr>
          <w:p w:rsidR="007A5FBE" w:rsidRPr="0085604D" w:rsidRDefault="007A5FBE" w:rsidP="00151811">
            <w:pPr>
              <w:pStyle w:val="ConsPlusCell"/>
              <w:widowControl/>
              <w:jc w:val="center"/>
              <w:rPr>
                <w:rFonts w:ascii="Times New Roman" w:hAnsi="Times New Roman" w:cs="Times New Roman"/>
              </w:rPr>
            </w:pPr>
            <w:r w:rsidRPr="0085604D">
              <w:rPr>
                <w:rFonts w:ascii="Times New Roman" w:hAnsi="Times New Roman" w:cs="Times New Roman"/>
              </w:rPr>
              <w:t>2</w:t>
            </w:r>
          </w:p>
        </w:tc>
        <w:tc>
          <w:tcPr>
            <w:tcW w:w="3118" w:type="dxa"/>
            <w:tcBorders>
              <w:top w:val="single" w:sz="6" w:space="0" w:color="auto"/>
              <w:left w:val="single" w:sz="4" w:space="0" w:color="auto"/>
              <w:bottom w:val="single" w:sz="6" w:space="0" w:color="auto"/>
              <w:right w:val="single" w:sz="6" w:space="0" w:color="auto"/>
            </w:tcBorders>
          </w:tcPr>
          <w:p w:rsidR="007A5FBE" w:rsidRPr="0085604D" w:rsidRDefault="007A5FBE" w:rsidP="00151811">
            <w:pPr>
              <w:pStyle w:val="ConsPlusCell"/>
              <w:widowControl/>
              <w:jc w:val="center"/>
              <w:rPr>
                <w:rFonts w:ascii="Times New Roman" w:hAnsi="Times New Roman" w:cs="Times New Roman"/>
              </w:rPr>
            </w:pPr>
            <w:r w:rsidRPr="0085604D">
              <w:rPr>
                <w:rFonts w:ascii="Times New Roman" w:hAnsi="Times New Roman" w:cs="Times New Roman"/>
              </w:rPr>
              <w:t>3</w:t>
            </w:r>
          </w:p>
        </w:tc>
      </w:tr>
      <w:tr w:rsidR="00F4577C" w:rsidRPr="0085604D" w:rsidTr="00C05610">
        <w:trPr>
          <w:cantSplit/>
          <w:trHeight w:val="480"/>
        </w:trPr>
        <w:tc>
          <w:tcPr>
            <w:tcW w:w="2700"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Объекты реконструкции</w:t>
            </w:r>
          </w:p>
        </w:tc>
        <w:tc>
          <w:tcPr>
            <w:tcW w:w="6939" w:type="dxa"/>
            <w:gridSpan w:val="2"/>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крупные и малые жилые зоны - группа жилых зданий 5 -9-этажной застройки в границах элементов планировочной структуры</w:t>
            </w:r>
          </w:p>
        </w:tc>
      </w:tr>
      <w:tr w:rsidR="00F4577C" w:rsidRPr="0085604D" w:rsidTr="00C05610">
        <w:trPr>
          <w:cantSplit/>
          <w:trHeight w:val="720"/>
        </w:trPr>
        <w:tc>
          <w:tcPr>
            <w:tcW w:w="2700"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 xml:space="preserve">Состав реконструктивных мероприятий </w:t>
            </w:r>
          </w:p>
        </w:tc>
        <w:tc>
          <w:tcPr>
            <w:tcW w:w="3821"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реконструкция существующих зданий и сооружений, их приспособление к новым видам использования, строительство новых зданий и сооружений</w:t>
            </w:r>
          </w:p>
        </w:tc>
        <w:tc>
          <w:tcPr>
            <w:tcW w:w="3118"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снос существующих зданий и сооружений, строительство новых зданий и сооружений</w:t>
            </w:r>
          </w:p>
        </w:tc>
      </w:tr>
      <w:tr w:rsidR="00F4577C" w:rsidRPr="0085604D" w:rsidTr="00C05610">
        <w:trPr>
          <w:cantSplit/>
          <w:trHeight w:val="55"/>
        </w:trPr>
        <w:tc>
          <w:tcPr>
            <w:tcW w:w="2700"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 xml:space="preserve">Характер проведения </w:t>
            </w:r>
          </w:p>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реконструкции</w:t>
            </w:r>
          </w:p>
        </w:tc>
        <w:tc>
          <w:tcPr>
            <w:tcW w:w="3821"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выборочно</w:t>
            </w:r>
          </w:p>
        </w:tc>
        <w:tc>
          <w:tcPr>
            <w:tcW w:w="3118"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комплексно</w:t>
            </w:r>
          </w:p>
        </w:tc>
      </w:tr>
      <w:tr w:rsidR="00F4577C" w:rsidRPr="0085604D" w:rsidTr="00C05610">
        <w:trPr>
          <w:cantSplit/>
          <w:trHeight w:val="1080"/>
        </w:trPr>
        <w:tc>
          <w:tcPr>
            <w:tcW w:w="2700"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Ограничения</w:t>
            </w:r>
          </w:p>
        </w:tc>
        <w:tc>
          <w:tcPr>
            <w:tcW w:w="3821"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строительство новых зданий рекомендуется по типовым и индивидуальным проектам с обеспечением  нормативного территориального ресурса</w:t>
            </w:r>
          </w:p>
        </w:tc>
        <w:tc>
          <w:tcPr>
            <w:tcW w:w="3118" w:type="dxa"/>
            <w:tcBorders>
              <w:top w:val="single" w:sz="6" w:space="0" w:color="auto"/>
              <w:left w:val="single" w:sz="6" w:space="0" w:color="auto"/>
              <w:bottom w:val="single" w:sz="6" w:space="0" w:color="auto"/>
              <w:right w:val="single" w:sz="6" w:space="0" w:color="auto"/>
            </w:tcBorders>
            <w:vAlign w:val="center"/>
          </w:tcPr>
          <w:p w:rsidR="007A5FBE" w:rsidRPr="0085604D" w:rsidRDefault="007A5FBE" w:rsidP="00151811">
            <w:pPr>
              <w:pStyle w:val="ConsPlusCell"/>
              <w:widowControl/>
              <w:rPr>
                <w:rFonts w:ascii="Times New Roman" w:hAnsi="Times New Roman" w:cs="Times New Roman"/>
              </w:rPr>
            </w:pPr>
            <w:r w:rsidRPr="0085604D">
              <w:rPr>
                <w:rFonts w:ascii="Times New Roman" w:hAnsi="Times New Roman" w:cs="Times New Roman"/>
              </w:rPr>
              <w:t>сохранение основных пешеходных трасс и мест концентрации общественных зданий как планировочного каркаса  новой застройки  микрорайона, квартала</w:t>
            </w:r>
          </w:p>
        </w:tc>
      </w:tr>
    </w:tbl>
    <w:p w:rsidR="00306007" w:rsidRPr="0085604D" w:rsidRDefault="00306007" w:rsidP="0085604D">
      <w:pPr>
        <w:autoSpaceDE w:val="0"/>
        <w:autoSpaceDN w:val="0"/>
        <w:adjustRightInd w:val="0"/>
        <w:spacing w:before="120" w:line="240" w:lineRule="auto"/>
        <w:ind w:firstLine="567"/>
        <w:rPr>
          <w:rFonts w:ascii="Times New Roman" w:hAnsi="Times New Roman"/>
          <w:sz w:val="24"/>
          <w:szCs w:val="24"/>
        </w:rPr>
      </w:pPr>
      <w:r w:rsidRPr="0085604D">
        <w:rPr>
          <w:rFonts w:ascii="Times New Roman" w:hAnsi="Times New Roman"/>
          <w:sz w:val="24"/>
          <w:szCs w:val="24"/>
        </w:rPr>
        <w:t xml:space="preserve">Задание на проектирование на комплексную и выборочную реконструкцию сложившейся застройки должно согласовываться с местными органами архитектуры и государственными органами охраны объектов культурного наследия </w:t>
      </w:r>
      <w:r w:rsidR="0085604D" w:rsidRPr="0085604D">
        <w:rPr>
          <w:rFonts w:ascii="Times New Roman" w:hAnsi="Times New Roman"/>
          <w:sz w:val="24"/>
          <w:szCs w:val="24"/>
        </w:rPr>
        <w:t>Карачаево–Черкесской Республики</w:t>
      </w:r>
      <w:r w:rsidRPr="0085604D">
        <w:rPr>
          <w:rFonts w:ascii="Times New Roman" w:hAnsi="Times New Roman"/>
          <w:sz w:val="24"/>
          <w:szCs w:val="24"/>
        </w:rPr>
        <w:t>. При реконструкции необходимо обеспечивать снижение пожарной опасности застройки и улучшение санитарно-гигиенических условий проживания населения.</w:t>
      </w:r>
    </w:p>
    <w:p w:rsidR="00306007" w:rsidRPr="0085604D" w:rsidRDefault="00306007" w:rsidP="0085604D">
      <w:pPr>
        <w:autoSpaceDE w:val="0"/>
        <w:autoSpaceDN w:val="0"/>
        <w:adjustRightInd w:val="0"/>
        <w:spacing w:line="240" w:lineRule="auto"/>
        <w:ind w:firstLine="567"/>
        <w:rPr>
          <w:rFonts w:ascii="Times New Roman" w:hAnsi="Times New Roman"/>
          <w:sz w:val="24"/>
          <w:szCs w:val="24"/>
        </w:rPr>
      </w:pPr>
      <w:r w:rsidRPr="0085604D">
        <w:rPr>
          <w:rFonts w:ascii="Times New Roman" w:hAnsi="Times New Roman"/>
          <w:sz w:val="24"/>
          <w:szCs w:val="24"/>
        </w:rPr>
        <w:t>При сносе более 50% существующей застройки реконструкция считается радикальной. Допускается полный снос существующей застройки с высоким процентом износа при сохранении зеленых насаждений. Объемы сохраняемой или подлежащей сносу застройки следует определять с учетом ее экономической и исторической ценности, технического состояния.</w:t>
      </w:r>
    </w:p>
    <w:p w:rsidR="00513648" w:rsidRPr="0085604D" w:rsidRDefault="00513648" w:rsidP="00151811">
      <w:pPr>
        <w:spacing w:line="240" w:lineRule="auto"/>
        <w:ind w:firstLine="0"/>
        <w:rPr>
          <w:rFonts w:ascii="Times New Roman" w:hAnsi="Times New Roman"/>
          <w:b/>
          <w:sz w:val="24"/>
          <w:szCs w:val="24"/>
        </w:rPr>
        <w:sectPr w:rsidR="00513648" w:rsidRPr="0085604D" w:rsidSect="002D271B">
          <w:pgSz w:w="11906" w:h="16838"/>
          <w:pgMar w:top="1134" w:right="851" w:bottom="1134" w:left="1418" w:header="708" w:footer="708" w:gutter="0"/>
          <w:cols w:space="708"/>
          <w:docGrid w:linePitch="360"/>
        </w:sectPr>
      </w:pPr>
    </w:p>
    <w:p w:rsidR="00513648" w:rsidRPr="0085604D" w:rsidRDefault="00513648" w:rsidP="00151811">
      <w:pPr>
        <w:pStyle w:val="11"/>
        <w:numPr>
          <w:ilvl w:val="0"/>
          <w:numId w:val="3"/>
        </w:numPr>
        <w:spacing w:before="0"/>
        <w:ind w:left="0" w:firstLine="992"/>
        <w:rPr>
          <w:lang w:val="ru-RU"/>
        </w:rPr>
      </w:pPr>
      <w:bookmarkStart w:id="16" w:name="_Toc370837820"/>
      <w:bookmarkStart w:id="17" w:name="_Toc427012844"/>
      <w:r w:rsidRPr="0085604D">
        <w:rPr>
          <w:lang w:val="ru-RU"/>
        </w:rPr>
        <w:lastRenderedPageBreak/>
        <w:t>расчетные показатели в сфере социального и коммунально-бытового обслуживания</w:t>
      </w:r>
      <w:bookmarkEnd w:id="16"/>
      <w:bookmarkEnd w:id="17"/>
    </w:p>
    <w:p w:rsidR="00CB5A4B" w:rsidRPr="0085604D" w:rsidRDefault="00CB5A4B" w:rsidP="0085604D">
      <w:pPr>
        <w:pStyle w:val="a6"/>
        <w:numPr>
          <w:ilvl w:val="1"/>
          <w:numId w:val="3"/>
        </w:numPr>
        <w:spacing w:before="120" w:line="240" w:lineRule="auto"/>
        <w:ind w:left="0" w:firstLine="567"/>
        <w:rPr>
          <w:b/>
        </w:rPr>
      </w:pPr>
      <w:r w:rsidRPr="0085604D">
        <w:t xml:space="preserve">Перечень нормируемых видов объектов социального и коммунально-бытового обеспечения определен согласно полномочиям органов местного самоуправления </w:t>
      </w:r>
      <w:r w:rsidR="00C14006">
        <w:t>городского поселения</w:t>
      </w:r>
      <w:r w:rsidRPr="0085604D">
        <w:t xml:space="preserve">, предусмотренных Федеральным Законом от 6.10.2003 №131-ФЗ «Об общих принципах организации местного самоуправления в Российской Федерации». </w:t>
      </w:r>
    </w:p>
    <w:p w:rsidR="00CB5A4B" w:rsidRPr="0085604D" w:rsidRDefault="00CB5A4B" w:rsidP="0085604D">
      <w:pPr>
        <w:pStyle w:val="a6"/>
        <w:spacing w:line="240" w:lineRule="auto"/>
      </w:pPr>
      <w:r w:rsidRPr="0085604D">
        <w:t xml:space="preserve">К учреждениям и предприятиям обслуживания местного значения </w:t>
      </w:r>
      <w:r w:rsidR="00C14006">
        <w:t>городского поселения</w:t>
      </w:r>
      <w:r w:rsidRPr="0085604D">
        <w:t xml:space="preserve">, размещение которых в генеральном плане обязательно в силу исполнения муниципальных полномочий относятся: </w:t>
      </w:r>
    </w:p>
    <w:p w:rsidR="00CB5A4B" w:rsidRPr="0085604D" w:rsidRDefault="00CB5A4B" w:rsidP="0085604D">
      <w:pPr>
        <w:pStyle w:val="a3"/>
        <w:spacing w:after="0"/>
      </w:pPr>
      <w:r w:rsidRPr="0085604D">
        <w:t xml:space="preserve">учреждения образования (дошкольные </w:t>
      </w:r>
      <w:r w:rsidRPr="0085604D">
        <w:rPr>
          <w:lang w:val="ru-RU"/>
        </w:rPr>
        <w:t xml:space="preserve">образовательные </w:t>
      </w:r>
      <w:r w:rsidRPr="0085604D">
        <w:t xml:space="preserve">учреждения, общеобразовательные </w:t>
      </w:r>
      <w:r w:rsidRPr="0085604D">
        <w:rPr>
          <w:lang w:val="ru-RU"/>
        </w:rPr>
        <w:t>учреждения</w:t>
      </w:r>
      <w:r w:rsidRPr="0085604D">
        <w:t xml:space="preserve">, </w:t>
      </w:r>
      <w:r w:rsidRPr="0085604D">
        <w:rPr>
          <w:lang w:val="ru-RU"/>
        </w:rPr>
        <w:t xml:space="preserve">образовательные </w:t>
      </w:r>
      <w:r w:rsidRPr="0085604D">
        <w:t xml:space="preserve">учреждения дополнительного образования детей, </w:t>
      </w:r>
      <w:r w:rsidRPr="0085604D">
        <w:rPr>
          <w:lang w:val="ru-RU"/>
        </w:rPr>
        <w:t xml:space="preserve"> образовательные учреждения высшего профессионального образования (муниципальные), </w:t>
      </w:r>
      <w:r w:rsidRPr="0085604D">
        <w:t>детские оздоровительные лагеря);</w:t>
      </w:r>
    </w:p>
    <w:p w:rsidR="00CB5A4B" w:rsidRPr="0085604D" w:rsidRDefault="00CB5A4B" w:rsidP="0085604D">
      <w:pPr>
        <w:pStyle w:val="a3"/>
        <w:spacing w:after="0"/>
      </w:pPr>
      <w:r w:rsidRPr="0085604D">
        <w:t xml:space="preserve">учреждения физической культуры и спорта (физкультурно-спортивные </w:t>
      </w:r>
      <w:r w:rsidRPr="0085604D">
        <w:rPr>
          <w:lang w:val="ru-RU"/>
        </w:rPr>
        <w:t>комплексы</w:t>
      </w:r>
      <w:r w:rsidRPr="0085604D">
        <w:t>, плоскостные сооружения, бассейны</w:t>
      </w:r>
      <w:r w:rsidRPr="0085604D">
        <w:rPr>
          <w:lang w:val="ru-RU"/>
        </w:rPr>
        <w:t>. лыжные базы, спортивно-оздоровительные лагеря</w:t>
      </w:r>
      <w:r w:rsidRPr="0085604D">
        <w:t>);</w:t>
      </w:r>
    </w:p>
    <w:p w:rsidR="00CB5A4B" w:rsidRPr="0085604D" w:rsidRDefault="00CB5A4B" w:rsidP="0085604D">
      <w:pPr>
        <w:pStyle w:val="a3"/>
        <w:spacing w:after="0"/>
      </w:pPr>
      <w:r w:rsidRPr="0085604D">
        <w:t>учреждения культуры и искусства (</w:t>
      </w:r>
      <w:r w:rsidRPr="0085604D">
        <w:rPr>
          <w:lang w:val="ru-RU"/>
        </w:rPr>
        <w:t>учреждения культурно-досугового типа</w:t>
      </w:r>
      <w:r w:rsidRPr="0085604D">
        <w:t xml:space="preserve">, библиотеки, театры, концертные залы, выставочные залы, кинотеатры, музеи, универсальные спортивно-зрелищные </w:t>
      </w:r>
      <w:r w:rsidRPr="0085604D">
        <w:rPr>
          <w:lang w:val="ru-RU"/>
        </w:rPr>
        <w:t>залы</w:t>
      </w:r>
      <w:r w:rsidRPr="0085604D">
        <w:t>);</w:t>
      </w:r>
    </w:p>
    <w:p w:rsidR="00CB5A4B" w:rsidRPr="0085604D" w:rsidRDefault="00CB5A4B" w:rsidP="0085604D">
      <w:pPr>
        <w:pStyle w:val="a3"/>
        <w:spacing w:after="0"/>
      </w:pPr>
      <w:r w:rsidRPr="0085604D">
        <w:rPr>
          <w:lang w:val="ru-RU"/>
        </w:rPr>
        <w:t>муниципальные архивы;</w:t>
      </w:r>
    </w:p>
    <w:p w:rsidR="00CB5A4B" w:rsidRPr="0085604D" w:rsidRDefault="00CB5A4B" w:rsidP="0085604D">
      <w:pPr>
        <w:pStyle w:val="a3"/>
        <w:spacing w:after="0"/>
      </w:pPr>
      <w:r w:rsidRPr="0085604D">
        <w:t xml:space="preserve">учреждения </w:t>
      </w:r>
      <w:r w:rsidRPr="0085604D">
        <w:rPr>
          <w:lang w:val="ru-RU"/>
        </w:rPr>
        <w:t>туризма</w:t>
      </w:r>
      <w:r w:rsidRPr="0085604D">
        <w:t xml:space="preserve"> (</w:t>
      </w:r>
      <w:r w:rsidRPr="0085604D">
        <w:rPr>
          <w:lang w:val="ru-RU"/>
        </w:rPr>
        <w:t>базы и дома отдыха</w:t>
      </w:r>
      <w:r w:rsidRPr="0085604D">
        <w:t>)</w:t>
      </w:r>
      <w:r w:rsidRPr="0085604D">
        <w:rPr>
          <w:lang w:val="ru-RU"/>
        </w:rPr>
        <w:t>;</w:t>
      </w:r>
    </w:p>
    <w:p w:rsidR="00CB5A4B" w:rsidRPr="0085604D" w:rsidRDefault="00CB5A4B" w:rsidP="0085604D">
      <w:pPr>
        <w:pStyle w:val="a3"/>
        <w:spacing w:after="0"/>
      </w:pPr>
      <w:r w:rsidRPr="0085604D">
        <w:rPr>
          <w:lang w:val="ru-RU"/>
        </w:rPr>
        <w:t xml:space="preserve">объекты </w:t>
      </w:r>
      <w:r w:rsidR="001F576F" w:rsidRPr="0085604D">
        <w:rPr>
          <w:lang w:val="ru-RU"/>
        </w:rPr>
        <w:t>похоронного</w:t>
      </w:r>
      <w:r w:rsidRPr="0085604D">
        <w:rPr>
          <w:lang w:val="ru-RU"/>
        </w:rPr>
        <w:t xml:space="preserve"> назначения (крематории, кладбища).</w:t>
      </w:r>
    </w:p>
    <w:p w:rsidR="00CB5A4B" w:rsidRPr="0085604D" w:rsidRDefault="00CB5A4B" w:rsidP="0085604D">
      <w:pPr>
        <w:pStyle w:val="a6"/>
        <w:spacing w:line="240" w:lineRule="auto"/>
      </w:pPr>
      <w:r w:rsidRPr="0085604D">
        <w:t>К учреждениям и предприятиям обслуживания, размещение которых в генеральном плане носит рекомендательный характер, относятся:</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rPr>
          <w:lang w:val="ru-RU"/>
        </w:rPr>
        <w:t>аптеки;</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t>предприятия торговли</w:t>
      </w:r>
      <w:r w:rsidRPr="0085604D">
        <w:rPr>
          <w:lang w:val="ru-RU"/>
        </w:rPr>
        <w:t xml:space="preserve"> и</w:t>
      </w:r>
      <w:r w:rsidRPr="0085604D">
        <w:t xml:space="preserve"> общественного питания</w:t>
      </w:r>
      <w:r w:rsidRPr="0085604D">
        <w:rPr>
          <w:lang w:val="ru-RU"/>
        </w:rPr>
        <w:t>;</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rPr>
          <w:lang w:val="ru-RU"/>
        </w:rPr>
        <w:t>предприятия</w:t>
      </w:r>
      <w:r w:rsidRPr="0085604D">
        <w:t xml:space="preserve"> бытового обслуживания</w:t>
      </w:r>
      <w:r w:rsidRPr="0085604D">
        <w:rPr>
          <w:lang w:val="ru-RU"/>
        </w:rPr>
        <w:t>, прачечные, химчистки, бани</w:t>
      </w:r>
      <w:r w:rsidRPr="0085604D">
        <w:t>;</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rPr>
          <w:lang w:val="ru-RU"/>
        </w:rPr>
        <w:t>отделения связи;</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rPr>
          <w:lang w:val="ru-RU"/>
        </w:rPr>
        <w:t>отделения банков, нотариальные конторы, юридические консультации;</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rPr>
          <w:lang w:val="ru-RU"/>
        </w:rPr>
        <w:t>организации и учреждения управления;</w:t>
      </w:r>
    </w:p>
    <w:p w:rsidR="00CB5A4B" w:rsidRPr="0085604D" w:rsidRDefault="00CB5A4B" w:rsidP="0085604D">
      <w:pPr>
        <w:pStyle w:val="af5"/>
        <w:numPr>
          <w:ilvl w:val="0"/>
          <w:numId w:val="16"/>
        </w:numPr>
        <w:overflowPunct w:val="0"/>
        <w:autoSpaceDE w:val="0"/>
        <w:autoSpaceDN w:val="0"/>
        <w:adjustRightInd w:val="0"/>
        <w:spacing w:after="0" w:line="240" w:lineRule="auto"/>
        <w:ind w:left="567" w:firstLine="567"/>
      </w:pPr>
      <w:r w:rsidRPr="0085604D">
        <w:t xml:space="preserve">учреждения жилищно-коммунального хозяйства (гостиницы, </w:t>
      </w:r>
      <w:r w:rsidRPr="0085604D">
        <w:rPr>
          <w:lang w:val="ru-RU"/>
        </w:rPr>
        <w:t>жилищно</w:t>
      </w:r>
      <w:r w:rsidRPr="0085604D">
        <w:t>-эксплуатационн</w:t>
      </w:r>
      <w:r w:rsidRPr="0085604D">
        <w:rPr>
          <w:lang w:val="ru-RU"/>
        </w:rPr>
        <w:t>ые</w:t>
      </w:r>
      <w:r w:rsidRPr="0085604D">
        <w:t xml:space="preserve"> организаци</w:t>
      </w:r>
      <w:r w:rsidRPr="0085604D">
        <w:rPr>
          <w:lang w:val="ru-RU"/>
        </w:rPr>
        <w:t>и, общественные уборные, пункты приема вторичного сырья</w:t>
      </w:r>
      <w:r w:rsidRPr="0085604D">
        <w:t>)</w:t>
      </w:r>
      <w:r w:rsidRPr="0085604D">
        <w:rPr>
          <w:lang w:val="ru-RU"/>
        </w:rPr>
        <w:t>.</w:t>
      </w:r>
    </w:p>
    <w:p w:rsidR="00CB5A4B" w:rsidRPr="00EC27A4" w:rsidRDefault="00CB5A4B" w:rsidP="0085604D">
      <w:pPr>
        <w:pStyle w:val="a6"/>
        <w:spacing w:line="240" w:lineRule="auto"/>
      </w:pPr>
      <w:r w:rsidRPr="00EC27A4">
        <w:t>Нормы расчета количества и параметров учреждений обслуживания и размеры их земельных участков указаны в приложении 2</w:t>
      </w:r>
      <w:r w:rsidR="00AE7B4B" w:rsidRPr="00EC27A4">
        <w:t>.</w:t>
      </w:r>
    </w:p>
    <w:p w:rsidR="00CB5A4B" w:rsidRPr="0085604D" w:rsidRDefault="00CB5A4B" w:rsidP="0085604D">
      <w:pPr>
        <w:pStyle w:val="a6"/>
        <w:spacing w:line="240" w:lineRule="auto"/>
      </w:pPr>
      <w:r w:rsidRPr="00EC27A4">
        <w:t xml:space="preserve">Нормы расчета параметров учреждений общественно-делового назначения местного значения </w:t>
      </w:r>
      <w:r w:rsidR="00C14006">
        <w:t>городского поселения</w:t>
      </w:r>
      <w:r w:rsidRPr="00EC27A4">
        <w:t xml:space="preserve"> и размеры их земельных участков представлены в приложении 2</w:t>
      </w:r>
      <w:r w:rsidR="00AE7B4B" w:rsidRPr="00EC27A4">
        <w:t>:</w:t>
      </w:r>
      <w:r w:rsidRPr="00EC27A4">
        <w:t xml:space="preserve"> таблица 1 «Нормативные параметры объектов общественно-делового назначения, обязательных к размещению в генеральном плане </w:t>
      </w:r>
      <w:r w:rsidR="00C14006">
        <w:t>городского поселения</w:t>
      </w:r>
      <w:r w:rsidRPr="00EC27A4">
        <w:t xml:space="preserve"> и проектах планировки» и таблица 2 «Нормативные параметры объектов общественно-делового назначения, рекомендуемых к размещению в генеральном плане </w:t>
      </w:r>
      <w:r w:rsidR="00C14006">
        <w:t>городского поселения</w:t>
      </w:r>
      <w:r w:rsidRPr="00EC27A4">
        <w:t xml:space="preserve"> и проектах планировки».</w:t>
      </w:r>
    </w:p>
    <w:p w:rsidR="00CB5A4B" w:rsidRPr="001E3D78" w:rsidRDefault="00CB5A4B" w:rsidP="0085604D">
      <w:pPr>
        <w:pStyle w:val="a6"/>
        <w:spacing w:line="240" w:lineRule="auto"/>
      </w:pPr>
      <w:r w:rsidRPr="001E3D78">
        <w:t xml:space="preserve">Нормы расчета параметров учреждений общественно-делового назначения федерального и регионального значений, радиусы их транспортной и пешеходной доступности отображены в Региональных нормативах градостроительного проектирования </w:t>
      </w:r>
      <w:r w:rsidR="001E3D78" w:rsidRPr="001E3D78">
        <w:t>Карачаево–Черкесской Республики</w:t>
      </w:r>
      <w:r w:rsidRPr="001E3D78">
        <w:t>, а также в нормативно-правовых актах РФ.</w:t>
      </w:r>
    </w:p>
    <w:p w:rsidR="00CB5A4B" w:rsidRPr="0085604D" w:rsidRDefault="00CB5A4B" w:rsidP="0085604D">
      <w:pPr>
        <w:pStyle w:val="a6"/>
        <w:spacing w:line="240" w:lineRule="auto"/>
      </w:pPr>
      <w:r w:rsidRPr="0085604D">
        <w:t xml:space="preserve">В генеральном плане </w:t>
      </w:r>
      <w:r w:rsidR="00C14006">
        <w:t>городского поселения</w:t>
      </w:r>
      <w:r w:rsidRPr="0085604D">
        <w:t xml:space="preserve"> для объектов федерального и регионального значений необходимо предусматривать территории для их размещения, а в  проектах планировки территорий </w:t>
      </w:r>
      <w:r w:rsidR="00C14006">
        <w:t>городского поселения</w:t>
      </w:r>
      <w:r w:rsidRPr="0085604D">
        <w:t xml:space="preserve"> – конкретизировать зоны планируемого размещения. Параметры зон определяются с учетом характеристик предусмотренных к размещению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 с учетом нормативных  значений радиусов обслуживания объектов.</w:t>
      </w:r>
    </w:p>
    <w:p w:rsidR="00CB5A4B" w:rsidRPr="00583704" w:rsidRDefault="00CB5A4B" w:rsidP="00583704">
      <w:pPr>
        <w:pStyle w:val="a6"/>
        <w:spacing w:line="240" w:lineRule="auto"/>
      </w:pPr>
      <w:r w:rsidRPr="00583704">
        <w:lastRenderedPageBreak/>
        <w:t xml:space="preserve">Учреждения и предприятия обслуживания всех видов и форм собственности следует размещать с учетом градостроительной ситуации, планировочной организации </w:t>
      </w:r>
      <w:r w:rsidR="00C14006">
        <w:t>городского поселения</w:t>
      </w:r>
      <w:r w:rsidRPr="00583704">
        <w:t xml:space="preserve"> в целях создания единой системы обслуживания.</w:t>
      </w:r>
    </w:p>
    <w:p w:rsidR="00CB5A4B" w:rsidRPr="00583704" w:rsidRDefault="00CB5A4B" w:rsidP="00583704">
      <w:pPr>
        <w:pStyle w:val="a6"/>
        <w:spacing w:line="240" w:lineRule="auto"/>
      </w:pPr>
      <w:r w:rsidRPr="00583704">
        <w:t xml:space="preserve">Современная планировочная организация городского </w:t>
      </w:r>
      <w:r w:rsidR="00583704" w:rsidRPr="00583704">
        <w:t>поселения</w:t>
      </w:r>
      <w:r w:rsidRPr="00583704">
        <w:t xml:space="preserve">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Размещение основных видов обслуживания должно осуществляться в зависимости от периодичности пользования: в жилой группе и в микрорайоне размещаются учреждения повседневного пользования, в жилом районе - периодического пользования, в центре населенного пункта – эпизодического спроса.</w:t>
      </w:r>
    </w:p>
    <w:p w:rsidR="00CB5A4B" w:rsidRPr="00583704" w:rsidRDefault="00CB5A4B" w:rsidP="00583704">
      <w:pPr>
        <w:pStyle w:val="S8"/>
        <w:spacing w:before="0" w:after="0"/>
      </w:pPr>
      <w:r w:rsidRPr="00583704">
        <w:t>Распределение основных видов учреждений обслуживания в зависимости от периодичности использования можно распределять следующим образом:</w:t>
      </w:r>
    </w:p>
    <w:p w:rsidR="00CB5A4B" w:rsidRPr="00583704" w:rsidRDefault="00CB5A4B" w:rsidP="00583704">
      <w:pPr>
        <w:pStyle w:val="1"/>
        <w:spacing w:after="0"/>
      </w:pPr>
      <w:r w:rsidRPr="00583704">
        <w:rPr>
          <w:rStyle w:val="submenu-table"/>
          <w:u w:val="single"/>
        </w:rPr>
        <w:t>Учреждения эпизодического пользования</w:t>
      </w:r>
      <w:r w:rsidRPr="00583704">
        <w:t>. К ним относятся: гостиницы, нотариальные конторы, юридические консультации.</w:t>
      </w:r>
    </w:p>
    <w:p w:rsidR="00CB5A4B" w:rsidRPr="00583704" w:rsidRDefault="00CB5A4B" w:rsidP="00583704">
      <w:pPr>
        <w:pStyle w:val="1"/>
        <w:spacing w:after="0"/>
      </w:pPr>
      <w:r w:rsidRPr="00583704">
        <w:rPr>
          <w:rStyle w:val="submenu-table"/>
          <w:u w:val="single"/>
        </w:rPr>
        <w:t>Учреждения периодического пользования</w:t>
      </w:r>
      <w:r w:rsidRPr="00583704">
        <w:t>, обслуживающие населения жилых районов. Это образовательные учреждения дополнительного образования детей, аптеки, клубы, дома культуры, библиотеки, кинотеатры, предприятия торговли (торговый центры) и общественного питания (рестораны), предприятия бытового обслуживания (дома быта), спортивные залы, стадионы, бассейны, рыночные комплексы, прачечные, химчистки, отделения банков, бани и т.п.</w:t>
      </w:r>
    </w:p>
    <w:p w:rsidR="00CB5A4B" w:rsidRPr="00583704" w:rsidRDefault="00CB5A4B" w:rsidP="00583704">
      <w:pPr>
        <w:pStyle w:val="1"/>
        <w:spacing w:after="0"/>
      </w:pPr>
      <w:r w:rsidRPr="00583704">
        <w:rPr>
          <w:rStyle w:val="submenu-table"/>
          <w:u w:val="single"/>
        </w:rPr>
        <w:t>Учреждения повседневного пользования</w:t>
      </w:r>
      <w:r w:rsidRPr="00583704">
        <w:t>, обслуживающие население микрорайонов. К ним относятся общеобразовательные учреждения, дошколь</w:t>
      </w:r>
      <w:r w:rsidR="00583704" w:rsidRPr="00583704">
        <w:t>ные образовательные учреждения,</w:t>
      </w:r>
      <w:r w:rsidRPr="00583704">
        <w:t xml:space="preserve"> помещения для организации досуга населения, детей и подростков в жилой застройке, поме</w:t>
      </w:r>
      <w:r w:rsidR="00AE7B4B" w:rsidRPr="00583704">
        <w:t xml:space="preserve">щения для </w:t>
      </w:r>
      <w:r w:rsidRPr="00583704">
        <w:t>физкультурно-оздоровительных занятий, спортивные площадки, магазины продовольственных и непродовольственных товаров, предприятия общественного питания (кафе, столовые), предприятия бытового обслуживания (парикмахерские, ателье и т.п.), отделения связи.</w:t>
      </w:r>
    </w:p>
    <w:p w:rsidR="00CB5A4B" w:rsidRPr="00583704" w:rsidRDefault="00CB5A4B" w:rsidP="00583704">
      <w:pPr>
        <w:pStyle w:val="1"/>
        <w:spacing w:after="0"/>
      </w:pPr>
      <w:r w:rsidRPr="00583704">
        <w:rPr>
          <w:rStyle w:val="submenu-table"/>
          <w:u w:val="single"/>
        </w:rPr>
        <w:t>Учреждения повседневного пользования</w:t>
      </w:r>
      <w:r w:rsidRPr="00583704">
        <w:t>, обслуживающие население жилых групп. К ним относятся дошкольные образовательные учреждения, спортивные площадки, помещения для организации досуга населения, детей и подростков в жилой застройке, помещения для физкультурно-оздоровительных занятий, магазины продовольственных товаров, кафетерии, мастерские, парикмахерские, ателье и т.п.</w:t>
      </w:r>
    </w:p>
    <w:p w:rsidR="00CB5A4B" w:rsidRPr="00583704" w:rsidRDefault="00CB5A4B" w:rsidP="00583704">
      <w:pPr>
        <w:pStyle w:val="1"/>
        <w:numPr>
          <w:ilvl w:val="0"/>
          <w:numId w:val="0"/>
        </w:numPr>
        <w:spacing w:after="0"/>
        <w:ind w:firstLine="567"/>
      </w:pPr>
      <w:r w:rsidRPr="00583704">
        <w:t xml:space="preserve">Ступенчатая система распределения основных видов учреждений обслуживания в соответствии с планировочной организацией территории </w:t>
      </w:r>
      <w:r w:rsidR="00583704" w:rsidRPr="00583704">
        <w:t>городского поселения</w:t>
      </w:r>
      <w:r w:rsidRPr="00583704">
        <w:t xml:space="preserve"> и рекомендуемый перечень объектов обслуживания, подлежащих размещению на уровне проектов планировки определенного вида планировочного элемента, представлена в таблице</w:t>
      </w:r>
      <w:r w:rsidR="00AE7B4B" w:rsidRPr="00583704">
        <w:t xml:space="preserve"> 14</w:t>
      </w:r>
      <w:r w:rsidRPr="00583704">
        <w:t>.</w:t>
      </w:r>
    </w:p>
    <w:p w:rsidR="00C05610" w:rsidRPr="00583704" w:rsidRDefault="00C05610" w:rsidP="00583704">
      <w:pPr>
        <w:pStyle w:val="ac"/>
        <w:spacing w:line="240" w:lineRule="auto"/>
        <w:jc w:val="right"/>
        <w:rPr>
          <w:bCs/>
          <w:lang w:val="ru-RU"/>
        </w:rPr>
      </w:pPr>
    </w:p>
    <w:p w:rsidR="00CB5A4B" w:rsidRPr="00583704" w:rsidRDefault="00CB5A4B" w:rsidP="00583704">
      <w:pPr>
        <w:pStyle w:val="ac"/>
        <w:spacing w:line="240" w:lineRule="auto"/>
        <w:jc w:val="right"/>
        <w:rPr>
          <w:bCs/>
          <w:lang w:val="ru-RU"/>
        </w:rPr>
      </w:pPr>
      <w:r w:rsidRPr="00583704">
        <w:rPr>
          <w:bCs/>
          <w:lang w:val="ru-RU"/>
        </w:rPr>
        <w:t xml:space="preserve">Таблица </w:t>
      </w:r>
      <w:r w:rsidR="00AE7B4B" w:rsidRPr="00583704">
        <w:rPr>
          <w:bCs/>
          <w:lang w:val="ru-RU"/>
        </w:rPr>
        <w:t>14</w:t>
      </w:r>
    </w:p>
    <w:p w:rsidR="00CB5A4B" w:rsidRPr="00583704" w:rsidRDefault="00CB5A4B" w:rsidP="00583704">
      <w:pPr>
        <w:pStyle w:val="ac"/>
        <w:spacing w:line="240" w:lineRule="auto"/>
        <w:ind w:firstLine="0"/>
        <w:jc w:val="center"/>
        <w:rPr>
          <w:bCs/>
        </w:rPr>
      </w:pPr>
      <w:r w:rsidRPr="00583704">
        <w:rPr>
          <w:bCs/>
        </w:rPr>
        <w:t>Ступенчатая система распределения основных видов учреждений обслуживания</w:t>
      </w:r>
    </w:p>
    <w:tbl>
      <w:tblPr>
        <w:tblW w:w="9682" w:type="dxa"/>
        <w:tblInd w:w="103" w:type="dxa"/>
        <w:tblLook w:val="04A0" w:firstRow="1" w:lastRow="0" w:firstColumn="1" w:lastColumn="0" w:noHBand="0" w:noVBand="1"/>
      </w:tblPr>
      <w:tblGrid>
        <w:gridCol w:w="3266"/>
        <w:gridCol w:w="1919"/>
        <w:gridCol w:w="2350"/>
        <w:gridCol w:w="2147"/>
      </w:tblGrid>
      <w:tr w:rsidR="00F4577C" w:rsidRPr="0027340A" w:rsidTr="00AD0937">
        <w:trPr>
          <w:trHeight w:val="20"/>
        </w:trPr>
        <w:tc>
          <w:tcPr>
            <w:tcW w:w="32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B5A4B" w:rsidRPr="0027340A" w:rsidRDefault="00CB5A4B" w:rsidP="00583704">
            <w:pPr>
              <w:pStyle w:val="af9"/>
              <w:jc w:val="left"/>
              <w:rPr>
                <w:b w:val="0"/>
                <w:sz w:val="20"/>
                <w:szCs w:val="20"/>
              </w:rPr>
            </w:pPr>
            <w:r w:rsidRPr="0027340A">
              <w:rPr>
                <w:b w:val="0"/>
                <w:sz w:val="20"/>
                <w:szCs w:val="20"/>
              </w:rPr>
              <w:t>Виды объектов</w:t>
            </w:r>
          </w:p>
        </w:tc>
        <w:tc>
          <w:tcPr>
            <w:tcW w:w="6416" w:type="dxa"/>
            <w:gridSpan w:val="3"/>
            <w:tcBorders>
              <w:top w:val="single" w:sz="4" w:space="0" w:color="auto"/>
              <w:left w:val="nil"/>
              <w:bottom w:val="single" w:sz="4" w:space="0" w:color="auto"/>
              <w:right w:val="single" w:sz="4" w:space="0" w:color="auto"/>
            </w:tcBorders>
            <w:shd w:val="clear" w:color="000000" w:fill="FFFFFF"/>
            <w:vAlign w:val="center"/>
            <w:hideMark/>
          </w:tcPr>
          <w:p w:rsidR="00CB5A4B" w:rsidRPr="0027340A" w:rsidRDefault="00CB5A4B" w:rsidP="00583704">
            <w:pPr>
              <w:pStyle w:val="af9"/>
              <w:rPr>
                <w:b w:val="0"/>
                <w:sz w:val="20"/>
                <w:szCs w:val="20"/>
              </w:rPr>
            </w:pPr>
            <w:r w:rsidRPr="0027340A">
              <w:rPr>
                <w:b w:val="0"/>
                <w:sz w:val="20"/>
                <w:szCs w:val="20"/>
              </w:rPr>
              <w:t>Значение объекта</w:t>
            </w:r>
          </w:p>
        </w:tc>
      </w:tr>
      <w:tr w:rsidR="00F4577C" w:rsidRPr="0027340A" w:rsidTr="00AD0937">
        <w:trPr>
          <w:trHeight w:val="665"/>
        </w:trPr>
        <w:tc>
          <w:tcPr>
            <w:tcW w:w="3266" w:type="dxa"/>
            <w:vMerge/>
            <w:tcBorders>
              <w:top w:val="single" w:sz="4" w:space="0" w:color="auto"/>
              <w:left w:val="single" w:sz="4" w:space="0" w:color="auto"/>
              <w:bottom w:val="single" w:sz="4" w:space="0" w:color="auto"/>
              <w:right w:val="single" w:sz="4" w:space="0" w:color="auto"/>
            </w:tcBorders>
            <w:vAlign w:val="center"/>
            <w:hideMark/>
          </w:tcPr>
          <w:p w:rsidR="00CB5A4B" w:rsidRPr="0027340A" w:rsidRDefault="00CB5A4B" w:rsidP="00583704">
            <w:pPr>
              <w:pStyle w:val="af9"/>
              <w:jc w:val="left"/>
              <w:rPr>
                <w:b w:val="0"/>
                <w:sz w:val="20"/>
                <w:szCs w:val="20"/>
              </w:rPr>
            </w:pPr>
          </w:p>
        </w:tc>
        <w:tc>
          <w:tcPr>
            <w:tcW w:w="1919" w:type="dxa"/>
            <w:tcBorders>
              <w:top w:val="nil"/>
              <w:left w:val="nil"/>
              <w:bottom w:val="single" w:sz="4" w:space="0" w:color="auto"/>
              <w:right w:val="single" w:sz="4" w:space="0" w:color="auto"/>
            </w:tcBorders>
            <w:shd w:val="clear" w:color="000000" w:fill="FFFFFF"/>
            <w:vAlign w:val="center"/>
            <w:hideMark/>
          </w:tcPr>
          <w:p w:rsidR="00CB5A4B" w:rsidRPr="0027340A" w:rsidRDefault="00CB5A4B" w:rsidP="00583704">
            <w:pPr>
              <w:pStyle w:val="af9"/>
              <w:rPr>
                <w:b w:val="0"/>
                <w:sz w:val="20"/>
                <w:szCs w:val="20"/>
              </w:rPr>
            </w:pPr>
            <w:r w:rsidRPr="0027340A">
              <w:rPr>
                <w:b w:val="0"/>
                <w:sz w:val="20"/>
                <w:szCs w:val="20"/>
              </w:rPr>
              <w:t>Жилая группа</w:t>
            </w:r>
          </w:p>
          <w:p w:rsidR="00CB5A4B" w:rsidRPr="0027340A" w:rsidRDefault="00CB5A4B" w:rsidP="00583704">
            <w:pPr>
              <w:pStyle w:val="af9"/>
              <w:rPr>
                <w:b w:val="0"/>
                <w:sz w:val="20"/>
                <w:szCs w:val="20"/>
              </w:rPr>
            </w:pPr>
            <w:r w:rsidRPr="0027340A">
              <w:rPr>
                <w:b w:val="0"/>
                <w:sz w:val="20"/>
                <w:szCs w:val="20"/>
              </w:rPr>
              <w:t>(повседневное пользование)</w:t>
            </w:r>
          </w:p>
        </w:tc>
        <w:tc>
          <w:tcPr>
            <w:tcW w:w="2350" w:type="dxa"/>
            <w:tcBorders>
              <w:top w:val="nil"/>
              <w:left w:val="nil"/>
              <w:bottom w:val="single" w:sz="4" w:space="0" w:color="auto"/>
              <w:right w:val="single" w:sz="4" w:space="0" w:color="auto"/>
            </w:tcBorders>
            <w:shd w:val="clear" w:color="000000" w:fill="FFFFFF"/>
            <w:vAlign w:val="center"/>
            <w:hideMark/>
          </w:tcPr>
          <w:p w:rsidR="00CB5A4B" w:rsidRPr="0027340A" w:rsidRDefault="00CB5A4B" w:rsidP="00583704">
            <w:pPr>
              <w:pStyle w:val="af9"/>
              <w:rPr>
                <w:b w:val="0"/>
                <w:sz w:val="20"/>
                <w:szCs w:val="20"/>
              </w:rPr>
            </w:pPr>
            <w:r w:rsidRPr="0027340A">
              <w:rPr>
                <w:b w:val="0"/>
                <w:sz w:val="20"/>
                <w:szCs w:val="20"/>
              </w:rPr>
              <w:t>Квартал/микрорайон</w:t>
            </w:r>
          </w:p>
          <w:p w:rsidR="00CB5A4B" w:rsidRPr="0027340A" w:rsidRDefault="00CB5A4B" w:rsidP="00583704">
            <w:pPr>
              <w:pStyle w:val="af9"/>
              <w:rPr>
                <w:b w:val="0"/>
                <w:sz w:val="20"/>
                <w:szCs w:val="20"/>
              </w:rPr>
            </w:pPr>
            <w:r w:rsidRPr="0027340A">
              <w:rPr>
                <w:b w:val="0"/>
                <w:sz w:val="20"/>
                <w:szCs w:val="20"/>
              </w:rPr>
              <w:t>(повседневное и периодическое пользование)</w:t>
            </w:r>
          </w:p>
        </w:tc>
        <w:tc>
          <w:tcPr>
            <w:tcW w:w="2147" w:type="dxa"/>
            <w:tcBorders>
              <w:top w:val="nil"/>
              <w:left w:val="nil"/>
              <w:bottom w:val="single" w:sz="4" w:space="0" w:color="auto"/>
              <w:right w:val="single" w:sz="4" w:space="0" w:color="auto"/>
            </w:tcBorders>
            <w:shd w:val="clear" w:color="000000" w:fill="FFFFFF"/>
            <w:vAlign w:val="center"/>
            <w:hideMark/>
          </w:tcPr>
          <w:p w:rsidR="00CB5A4B" w:rsidRPr="0027340A" w:rsidRDefault="00CB5A4B" w:rsidP="00583704">
            <w:pPr>
              <w:pStyle w:val="af9"/>
              <w:rPr>
                <w:b w:val="0"/>
                <w:sz w:val="20"/>
                <w:szCs w:val="20"/>
              </w:rPr>
            </w:pPr>
            <w:r w:rsidRPr="0027340A">
              <w:rPr>
                <w:b w:val="0"/>
                <w:sz w:val="20"/>
                <w:szCs w:val="20"/>
              </w:rPr>
              <w:t>Жилой район (периодическое и эпизодическое пользование)</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Дошкольные образовательные учреждения</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Общеобразовательные учреждения</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Образовательные учреждения дополнительного образования детей</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Аптеки</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Помещения для организации досуга населения, детей и подростков в жилой застройке</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Клубы, дома культуры</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lastRenderedPageBreak/>
              <w:t>Библиотеки</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bCs/>
                <w:sz w:val="20"/>
                <w:szCs w:val="20"/>
              </w:rPr>
            </w:pPr>
            <w:r w:rsidRPr="0027340A">
              <w:rPr>
                <w:bCs/>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Кинотеатры</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bCs/>
                <w:sz w:val="20"/>
                <w:szCs w:val="20"/>
              </w:rPr>
            </w:pPr>
            <w:r w:rsidRPr="0027340A">
              <w:rPr>
                <w:bCs/>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Поме</w:t>
            </w:r>
            <w:r w:rsidR="00AE7B4B" w:rsidRPr="0027340A">
              <w:rPr>
                <w:sz w:val="20"/>
                <w:szCs w:val="20"/>
              </w:rPr>
              <w:t xml:space="preserve">щения для </w:t>
            </w:r>
            <w:r w:rsidRPr="0027340A">
              <w:rPr>
                <w:sz w:val="20"/>
                <w:szCs w:val="20"/>
              </w:rPr>
              <w:t>физкультурно-оздоровительных занятий</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bCs/>
                <w:sz w:val="20"/>
                <w:szCs w:val="20"/>
              </w:rPr>
            </w:pPr>
            <w:r w:rsidRPr="0027340A">
              <w:rPr>
                <w:bCs/>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Физкультурно-спортивные залы</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Бассейны</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jc w:val="left"/>
              <w:rPr>
                <w:sz w:val="20"/>
                <w:szCs w:val="20"/>
              </w:rPr>
            </w:pPr>
            <w:r w:rsidRPr="0027340A">
              <w:rPr>
                <w:sz w:val="20"/>
                <w:szCs w:val="20"/>
              </w:rPr>
              <w:t>Плоскостные сооружения</w:t>
            </w:r>
          </w:p>
        </w:tc>
        <w:tc>
          <w:tcPr>
            <w:tcW w:w="1919"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(спортивные площадки)</w:t>
            </w: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(спортивные площадки)</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(стадионы)</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jc w:val="left"/>
              <w:rPr>
                <w:sz w:val="20"/>
                <w:szCs w:val="20"/>
              </w:rPr>
            </w:pPr>
            <w:r w:rsidRPr="0027340A">
              <w:rPr>
                <w:sz w:val="20"/>
                <w:szCs w:val="20"/>
              </w:rPr>
              <w:t>Предприятия торговли</w:t>
            </w:r>
          </w:p>
        </w:tc>
        <w:tc>
          <w:tcPr>
            <w:tcW w:w="1919"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(магазины продовольственных товаров на 1-2 рабочих места)</w:t>
            </w: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(магазины продовольственных и непродовольственных товаров)</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(торговые центры)</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jc w:val="left"/>
              <w:rPr>
                <w:sz w:val="20"/>
                <w:szCs w:val="20"/>
              </w:rPr>
            </w:pPr>
            <w:r w:rsidRPr="0027340A">
              <w:rPr>
                <w:sz w:val="20"/>
                <w:szCs w:val="20"/>
              </w:rPr>
              <w:t>Рыночные комплексы</w:t>
            </w:r>
          </w:p>
        </w:tc>
        <w:tc>
          <w:tcPr>
            <w:tcW w:w="1919"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nil"/>
            </w:tcBorders>
            <w:shd w:val="clear" w:color="auto" w:fill="auto"/>
            <w:vAlign w:val="center"/>
          </w:tcPr>
          <w:p w:rsidR="00CB5A4B" w:rsidRPr="0027340A" w:rsidRDefault="00CB5A4B" w:rsidP="00583704">
            <w:pPr>
              <w:pStyle w:val="afb"/>
              <w:jc w:val="left"/>
              <w:rPr>
                <w:sz w:val="20"/>
                <w:szCs w:val="20"/>
              </w:rPr>
            </w:pPr>
            <w:r w:rsidRPr="0027340A">
              <w:rPr>
                <w:sz w:val="20"/>
                <w:szCs w:val="20"/>
              </w:rPr>
              <w:t>Предприятия общественного питания</w:t>
            </w:r>
          </w:p>
        </w:tc>
        <w:tc>
          <w:tcPr>
            <w:tcW w:w="1919"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(кафетерии)</w:t>
            </w: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(кафе, столовые)</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(рестораны)</w:t>
            </w:r>
          </w:p>
        </w:tc>
      </w:tr>
      <w:tr w:rsidR="00F4577C" w:rsidRPr="0027340A" w:rsidTr="00AD0937">
        <w:trPr>
          <w:trHeight w:val="20"/>
        </w:trPr>
        <w:tc>
          <w:tcPr>
            <w:tcW w:w="3266" w:type="dxa"/>
            <w:tcBorders>
              <w:top w:val="nil"/>
              <w:left w:val="single" w:sz="4" w:space="0" w:color="auto"/>
              <w:bottom w:val="single" w:sz="4" w:space="0" w:color="auto"/>
              <w:right w:val="nil"/>
            </w:tcBorders>
            <w:shd w:val="clear" w:color="auto" w:fill="auto"/>
            <w:vAlign w:val="center"/>
          </w:tcPr>
          <w:p w:rsidR="00CB5A4B" w:rsidRPr="0027340A" w:rsidRDefault="00CB5A4B" w:rsidP="00583704">
            <w:pPr>
              <w:pStyle w:val="afb"/>
              <w:jc w:val="left"/>
              <w:rPr>
                <w:sz w:val="20"/>
                <w:szCs w:val="20"/>
              </w:rPr>
            </w:pPr>
            <w:r w:rsidRPr="0027340A">
              <w:rPr>
                <w:sz w:val="20"/>
                <w:szCs w:val="20"/>
              </w:rPr>
              <w:t>Предприятия бытового обслуживания</w:t>
            </w:r>
          </w:p>
        </w:tc>
        <w:tc>
          <w:tcPr>
            <w:tcW w:w="1919"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(мастерские, парикмахерские, ателье)</w:t>
            </w: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(мастерские, парикмахерские, ателье)</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p w:rsidR="00CB5A4B" w:rsidRPr="0027340A" w:rsidRDefault="00CB5A4B" w:rsidP="00583704">
            <w:pPr>
              <w:pStyle w:val="afb"/>
              <w:rPr>
                <w:sz w:val="20"/>
                <w:szCs w:val="20"/>
              </w:rPr>
            </w:pPr>
            <w:r w:rsidRPr="0027340A">
              <w:rPr>
                <w:sz w:val="20"/>
                <w:szCs w:val="20"/>
              </w:rPr>
              <w:t>(дома быта)</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Прачечные</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r w:rsidRPr="0027340A">
              <w:rPr>
                <w:sz w:val="20"/>
                <w:szCs w:val="20"/>
              </w:rPr>
              <w:br/>
              <w:t xml:space="preserve"> (пункт приема)</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Химчистки</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r w:rsidRPr="0027340A">
              <w:rPr>
                <w:sz w:val="20"/>
                <w:szCs w:val="20"/>
              </w:rPr>
              <w:br/>
              <w:t xml:space="preserve"> (пункт приема)</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Бани</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tcPr>
          <w:p w:rsidR="00CB5A4B" w:rsidRPr="0027340A" w:rsidRDefault="00CB5A4B" w:rsidP="00583704">
            <w:pPr>
              <w:pStyle w:val="afb"/>
              <w:jc w:val="left"/>
              <w:rPr>
                <w:sz w:val="20"/>
                <w:szCs w:val="20"/>
              </w:rPr>
            </w:pPr>
            <w:r w:rsidRPr="0027340A">
              <w:rPr>
                <w:sz w:val="20"/>
                <w:szCs w:val="20"/>
              </w:rPr>
              <w:t>Отделения связи</w:t>
            </w:r>
          </w:p>
        </w:tc>
        <w:tc>
          <w:tcPr>
            <w:tcW w:w="1919"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p>
        </w:tc>
        <w:tc>
          <w:tcPr>
            <w:tcW w:w="2350"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Отделения банков</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nil"/>
              <w:left w:val="single" w:sz="4" w:space="0" w:color="auto"/>
              <w:bottom w:val="single" w:sz="4" w:space="0" w:color="auto"/>
              <w:right w:val="single" w:sz="4" w:space="0" w:color="auto"/>
            </w:tcBorders>
            <w:shd w:val="clear" w:color="auto" w:fill="auto"/>
            <w:vAlign w:val="bottom"/>
            <w:hideMark/>
          </w:tcPr>
          <w:p w:rsidR="00CB5A4B" w:rsidRPr="0027340A" w:rsidRDefault="00CB5A4B" w:rsidP="00583704">
            <w:pPr>
              <w:pStyle w:val="afb"/>
              <w:jc w:val="left"/>
              <w:rPr>
                <w:sz w:val="20"/>
                <w:szCs w:val="20"/>
              </w:rPr>
            </w:pPr>
            <w:r w:rsidRPr="0027340A">
              <w:rPr>
                <w:sz w:val="20"/>
                <w:szCs w:val="20"/>
              </w:rPr>
              <w:t>Юридические консультации</w:t>
            </w:r>
          </w:p>
        </w:tc>
        <w:tc>
          <w:tcPr>
            <w:tcW w:w="1919"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nil"/>
              <w:left w:val="nil"/>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5A4B" w:rsidRPr="0027340A" w:rsidRDefault="00CB5A4B" w:rsidP="00583704">
            <w:pPr>
              <w:pStyle w:val="afb"/>
              <w:jc w:val="left"/>
              <w:rPr>
                <w:sz w:val="20"/>
                <w:szCs w:val="20"/>
              </w:rPr>
            </w:pPr>
            <w:r w:rsidRPr="0027340A">
              <w:rPr>
                <w:sz w:val="20"/>
                <w:szCs w:val="20"/>
              </w:rPr>
              <w:t>Нотариальные конторы</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5A4B" w:rsidRPr="0027340A" w:rsidRDefault="00CB5A4B" w:rsidP="00583704">
            <w:pPr>
              <w:pStyle w:val="afb"/>
              <w:jc w:val="left"/>
              <w:rPr>
                <w:sz w:val="20"/>
                <w:szCs w:val="20"/>
              </w:rPr>
            </w:pPr>
            <w:r w:rsidRPr="0027340A">
              <w:rPr>
                <w:sz w:val="20"/>
                <w:szCs w:val="20"/>
              </w:rPr>
              <w:t xml:space="preserve">Жилищно-эксплуатационные организации </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r>
      <w:tr w:rsidR="00F4577C" w:rsidRPr="0027340A" w:rsidTr="00AD0937">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5A4B" w:rsidRPr="0027340A" w:rsidRDefault="00CB5A4B" w:rsidP="00583704">
            <w:pPr>
              <w:pStyle w:val="afb"/>
              <w:jc w:val="left"/>
              <w:rPr>
                <w:sz w:val="20"/>
                <w:szCs w:val="20"/>
              </w:rPr>
            </w:pPr>
            <w:r w:rsidRPr="0027340A">
              <w:rPr>
                <w:sz w:val="20"/>
                <w:szCs w:val="20"/>
              </w:rPr>
              <w:t>Гостиницы</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5A4B" w:rsidRPr="0027340A" w:rsidRDefault="00CB5A4B" w:rsidP="00583704">
            <w:pPr>
              <w:pStyle w:val="afb"/>
              <w:jc w:val="left"/>
              <w:rPr>
                <w:sz w:val="20"/>
                <w:szCs w:val="20"/>
              </w:rPr>
            </w:pPr>
            <w:r w:rsidRPr="0027340A">
              <w:rPr>
                <w:sz w:val="20"/>
                <w:szCs w:val="20"/>
              </w:rPr>
              <w:t>Общественные уборные</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27340A" w:rsidTr="00AD0937">
        <w:trPr>
          <w:trHeight w:val="20"/>
        </w:trPr>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jc w:val="left"/>
              <w:rPr>
                <w:sz w:val="20"/>
                <w:szCs w:val="20"/>
              </w:rPr>
            </w:pPr>
            <w:r w:rsidRPr="0027340A">
              <w:rPr>
                <w:sz w:val="20"/>
                <w:szCs w:val="20"/>
              </w:rPr>
              <w:t>Пункты приема вторичного сырья</w:t>
            </w:r>
          </w:p>
        </w:tc>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 </w:t>
            </w:r>
          </w:p>
        </w:tc>
        <w:tc>
          <w:tcPr>
            <w:tcW w:w="2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A4B" w:rsidRPr="0027340A" w:rsidRDefault="00CB5A4B" w:rsidP="00583704">
            <w:pPr>
              <w:pStyle w:val="afb"/>
              <w:rPr>
                <w:sz w:val="20"/>
                <w:szCs w:val="20"/>
              </w:rPr>
            </w:pPr>
            <w:r w:rsidRPr="0027340A">
              <w:rPr>
                <w:sz w:val="20"/>
                <w:szCs w:val="20"/>
              </w:rPr>
              <w:t>+</w:t>
            </w:r>
          </w:p>
        </w:tc>
      </w:tr>
      <w:tr w:rsidR="00F4577C" w:rsidRPr="00583704" w:rsidTr="00AD0937">
        <w:trPr>
          <w:trHeight w:val="20"/>
        </w:trPr>
        <w:tc>
          <w:tcPr>
            <w:tcW w:w="9682" w:type="dxa"/>
            <w:gridSpan w:val="4"/>
            <w:tcBorders>
              <w:top w:val="nil"/>
              <w:left w:val="nil"/>
              <w:bottom w:val="nil"/>
              <w:right w:val="nil"/>
            </w:tcBorders>
            <w:shd w:val="clear" w:color="auto" w:fill="auto"/>
            <w:vAlign w:val="center"/>
            <w:hideMark/>
          </w:tcPr>
          <w:p w:rsidR="00206D3F" w:rsidRPr="0027340A" w:rsidRDefault="00206D3F" w:rsidP="00032B28">
            <w:pPr>
              <w:autoSpaceDE w:val="0"/>
              <w:autoSpaceDN w:val="0"/>
              <w:adjustRightInd w:val="0"/>
              <w:spacing w:line="240" w:lineRule="auto"/>
              <w:ind w:firstLine="567"/>
              <w:rPr>
                <w:rFonts w:ascii="Times New Roman" w:hAnsi="Times New Roman"/>
                <w:i/>
                <w:sz w:val="20"/>
                <w:szCs w:val="20"/>
              </w:rPr>
            </w:pPr>
            <w:r w:rsidRPr="0027340A">
              <w:rPr>
                <w:rFonts w:ascii="Times New Roman" w:hAnsi="Times New Roman"/>
                <w:i/>
                <w:sz w:val="20"/>
                <w:szCs w:val="20"/>
              </w:rPr>
              <w:t>Примечание:</w:t>
            </w:r>
          </w:p>
          <w:p w:rsidR="00CB5A4B" w:rsidRPr="0027340A" w:rsidRDefault="00206D3F" w:rsidP="00032B28">
            <w:pPr>
              <w:numPr>
                <w:ilvl w:val="0"/>
                <w:numId w:val="77"/>
              </w:numPr>
              <w:autoSpaceDE w:val="0"/>
              <w:autoSpaceDN w:val="0"/>
              <w:adjustRightInd w:val="0"/>
              <w:spacing w:line="240" w:lineRule="auto"/>
              <w:ind w:left="0" w:firstLine="567"/>
              <w:rPr>
                <w:rFonts w:ascii="Times New Roman" w:hAnsi="Times New Roman"/>
                <w:i/>
                <w:sz w:val="20"/>
                <w:szCs w:val="20"/>
              </w:rPr>
            </w:pPr>
            <w:r w:rsidRPr="0027340A">
              <w:rPr>
                <w:rFonts w:ascii="Times New Roman" w:hAnsi="Times New Roman"/>
                <w:i/>
                <w:sz w:val="20"/>
                <w:szCs w:val="20"/>
              </w:rPr>
              <w:t xml:space="preserve">* - целесообразно кооперировать в едином блоке, встроенном в жилой дом, </w:t>
            </w:r>
            <w:r w:rsidR="00583704" w:rsidRPr="0027340A">
              <w:rPr>
                <w:rFonts w:ascii="Times New Roman" w:hAnsi="Times New Roman"/>
                <w:i/>
                <w:sz w:val="20"/>
                <w:szCs w:val="20"/>
              </w:rPr>
              <w:t xml:space="preserve">и, </w:t>
            </w:r>
            <w:r w:rsidRPr="0027340A">
              <w:rPr>
                <w:rFonts w:ascii="Times New Roman" w:hAnsi="Times New Roman"/>
                <w:i/>
                <w:sz w:val="20"/>
                <w:szCs w:val="20"/>
              </w:rPr>
              <w:t>объединённым  с другими обслуживаемыми жилыми домами пешеходны</w:t>
            </w:r>
            <w:r w:rsidR="00CA1C6A" w:rsidRPr="0027340A">
              <w:rPr>
                <w:rFonts w:ascii="Times New Roman" w:hAnsi="Times New Roman"/>
                <w:i/>
                <w:sz w:val="20"/>
                <w:szCs w:val="20"/>
              </w:rPr>
              <w:t>м</w:t>
            </w:r>
            <w:r w:rsidRPr="0027340A">
              <w:rPr>
                <w:rFonts w:ascii="Times New Roman" w:hAnsi="Times New Roman"/>
                <w:i/>
                <w:sz w:val="20"/>
                <w:szCs w:val="20"/>
              </w:rPr>
              <w:t>и дорожками, образуя единое композиционное целое. Доступность не должна превышать 150 - 200 м.</w:t>
            </w:r>
          </w:p>
        </w:tc>
      </w:tr>
    </w:tbl>
    <w:p w:rsidR="00CB5A4B" w:rsidRPr="00CA1C6A" w:rsidRDefault="00CB5A4B" w:rsidP="00032B28">
      <w:pPr>
        <w:pStyle w:val="a6"/>
        <w:spacing w:before="120" w:line="240" w:lineRule="auto"/>
      </w:pPr>
      <w:r w:rsidRPr="00CA1C6A">
        <w:t>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CB5A4B" w:rsidRPr="00795460" w:rsidRDefault="00CB5A4B" w:rsidP="00795460">
      <w:pPr>
        <w:pStyle w:val="a6"/>
        <w:numPr>
          <w:ilvl w:val="1"/>
          <w:numId w:val="3"/>
        </w:numPr>
        <w:spacing w:line="240" w:lineRule="auto"/>
        <w:ind w:left="0" w:firstLine="567"/>
      </w:pPr>
      <w:r w:rsidRPr="00795460">
        <w:t>Радиусы обслуживания населения учреждениями и предприятиями, размещенными в жилой застройке</w:t>
      </w:r>
    </w:p>
    <w:p w:rsidR="00CB5A4B" w:rsidRPr="00795460" w:rsidRDefault="00CB5A4B" w:rsidP="00795460">
      <w:pPr>
        <w:pStyle w:val="a6"/>
        <w:spacing w:line="240" w:lineRule="auto"/>
      </w:pPr>
      <w:r w:rsidRPr="00795460">
        <w:t>Объекты социальной сферы необходимо размещать с учетом следующих факторов:</w:t>
      </w:r>
    </w:p>
    <w:p w:rsidR="00CB5A4B" w:rsidRPr="00795460" w:rsidRDefault="00CB5A4B" w:rsidP="00795460">
      <w:pPr>
        <w:pStyle w:val="a3"/>
        <w:spacing w:after="0"/>
      </w:pPr>
      <w:r w:rsidRPr="00795460">
        <w:t>приближения их к местам жительства и работы;</w:t>
      </w:r>
    </w:p>
    <w:p w:rsidR="00CB5A4B" w:rsidRPr="00795460" w:rsidRDefault="00CB5A4B" w:rsidP="00795460">
      <w:pPr>
        <w:pStyle w:val="a3"/>
        <w:spacing w:after="0"/>
      </w:pPr>
      <w:r w:rsidRPr="00795460">
        <w:t>предельно допустимого времени, которое человек может находиться на открытом воздухе без вреда для здоровья;</w:t>
      </w:r>
    </w:p>
    <w:p w:rsidR="00CB5A4B" w:rsidRPr="00795460" w:rsidRDefault="00CB5A4B" w:rsidP="00795460">
      <w:pPr>
        <w:pStyle w:val="a3"/>
        <w:spacing w:after="0"/>
      </w:pPr>
      <w:r w:rsidRPr="00795460">
        <w:t>увязки с сетью общественного пассажирского транспорта.</w:t>
      </w:r>
    </w:p>
    <w:p w:rsidR="00CB5A4B" w:rsidRPr="00795460" w:rsidRDefault="00CB5A4B" w:rsidP="00795460">
      <w:pPr>
        <w:pStyle w:val="a6"/>
        <w:spacing w:line="240" w:lineRule="auto"/>
      </w:pPr>
      <w:r w:rsidRPr="00795460">
        <w:t>Необходимо предусматривать пешеходную и транспортную доступность объектов социальной сферы.</w:t>
      </w:r>
    </w:p>
    <w:p w:rsidR="00CB5A4B" w:rsidRPr="00795460" w:rsidRDefault="00CB5A4B" w:rsidP="00795460">
      <w:pPr>
        <w:pStyle w:val="a6"/>
        <w:spacing w:line="240" w:lineRule="auto"/>
      </w:pPr>
      <w:r w:rsidRPr="00795460">
        <w:t xml:space="preserve">Радиус обслуживания населения учреждениями и предприятиями обслуживания, размещаемыми в жилой застройке в зависимости от местоположения, следует принимать в соответствии с таблицей </w:t>
      </w:r>
      <w:r w:rsidR="001A6007" w:rsidRPr="00795460">
        <w:t>15</w:t>
      </w:r>
      <w:r w:rsidRPr="00795460">
        <w:t>.</w:t>
      </w:r>
    </w:p>
    <w:p w:rsidR="00AE7B4B" w:rsidRPr="00795460" w:rsidRDefault="00CB5A4B" w:rsidP="00795460">
      <w:pPr>
        <w:pStyle w:val="ac"/>
        <w:spacing w:line="240" w:lineRule="auto"/>
        <w:jc w:val="right"/>
        <w:rPr>
          <w:bCs/>
          <w:lang w:val="ru-RU"/>
        </w:rPr>
      </w:pPr>
      <w:r w:rsidRPr="00795460">
        <w:rPr>
          <w:bCs/>
          <w:lang w:val="ru-RU"/>
        </w:rPr>
        <w:t xml:space="preserve">Таблица </w:t>
      </w:r>
      <w:r w:rsidR="00AE7B4B" w:rsidRPr="00795460">
        <w:rPr>
          <w:bCs/>
          <w:lang w:val="ru-RU"/>
        </w:rPr>
        <w:t>15</w:t>
      </w:r>
      <w:r w:rsidRPr="00795460">
        <w:rPr>
          <w:bCs/>
          <w:lang w:val="ru-RU"/>
        </w:rPr>
        <w:t xml:space="preserve"> </w:t>
      </w:r>
    </w:p>
    <w:p w:rsidR="00CB5A4B" w:rsidRPr="00795460" w:rsidRDefault="00CB5A4B" w:rsidP="00795460">
      <w:pPr>
        <w:pStyle w:val="ac"/>
        <w:spacing w:line="240" w:lineRule="auto"/>
        <w:ind w:firstLine="0"/>
        <w:jc w:val="center"/>
        <w:rPr>
          <w:bCs/>
        </w:rPr>
      </w:pPr>
      <w:r w:rsidRPr="00795460">
        <w:rPr>
          <w:bCs/>
        </w:rPr>
        <w:t>Радиус обслуживания населения учреждениями и предприятиями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525"/>
        <w:gridCol w:w="3883"/>
      </w:tblGrid>
      <w:tr w:rsidR="00F4577C" w:rsidRPr="00795460" w:rsidTr="00C05610">
        <w:trPr>
          <w:jc w:val="center"/>
        </w:trPr>
        <w:tc>
          <w:tcPr>
            <w:tcW w:w="3147" w:type="dxa"/>
            <w:vMerge w:val="restart"/>
            <w:vAlign w:val="center"/>
          </w:tcPr>
          <w:p w:rsidR="00CB5A4B" w:rsidRPr="00795460" w:rsidRDefault="00CB5A4B" w:rsidP="00795460">
            <w:pPr>
              <w:pStyle w:val="af9"/>
              <w:rPr>
                <w:b w:val="0"/>
                <w:sz w:val="20"/>
                <w:szCs w:val="24"/>
              </w:rPr>
            </w:pPr>
            <w:r w:rsidRPr="00795460">
              <w:rPr>
                <w:b w:val="0"/>
                <w:sz w:val="20"/>
                <w:szCs w:val="24"/>
              </w:rPr>
              <w:lastRenderedPageBreak/>
              <w:t>Учреждения, предприятия,</w:t>
            </w:r>
          </w:p>
          <w:p w:rsidR="00CB5A4B" w:rsidRPr="00795460" w:rsidRDefault="00CB5A4B" w:rsidP="00795460">
            <w:pPr>
              <w:pStyle w:val="af9"/>
              <w:rPr>
                <w:b w:val="0"/>
                <w:sz w:val="20"/>
                <w:szCs w:val="24"/>
              </w:rPr>
            </w:pPr>
            <w:r w:rsidRPr="00795460">
              <w:rPr>
                <w:b w:val="0"/>
                <w:sz w:val="20"/>
                <w:szCs w:val="24"/>
              </w:rPr>
              <w:t>сооружения</w:t>
            </w:r>
          </w:p>
        </w:tc>
        <w:tc>
          <w:tcPr>
            <w:tcW w:w="6408" w:type="dxa"/>
            <w:gridSpan w:val="2"/>
            <w:vAlign w:val="center"/>
          </w:tcPr>
          <w:p w:rsidR="00CB5A4B" w:rsidRPr="00795460" w:rsidRDefault="00CB5A4B" w:rsidP="00795460">
            <w:pPr>
              <w:pStyle w:val="af9"/>
              <w:rPr>
                <w:b w:val="0"/>
                <w:sz w:val="20"/>
                <w:szCs w:val="24"/>
              </w:rPr>
            </w:pPr>
            <w:r w:rsidRPr="00795460">
              <w:rPr>
                <w:b w:val="0"/>
                <w:sz w:val="20"/>
                <w:szCs w:val="24"/>
              </w:rPr>
              <w:t>Радиус обслуживания, м</w:t>
            </w:r>
          </w:p>
        </w:tc>
      </w:tr>
      <w:tr w:rsidR="00F4577C" w:rsidRPr="00795460" w:rsidTr="00C05610">
        <w:trPr>
          <w:jc w:val="center"/>
        </w:trPr>
        <w:tc>
          <w:tcPr>
            <w:tcW w:w="3147" w:type="dxa"/>
            <w:vMerge/>
          </w:tcPr>
          <w:p w:rsidR="00CB5A4B" w:rsidRPr="00795460" w:rsidRDefault="00CB5A4B" w:rsidP="00795460">
            <w:pPr>
              <w:spacing w:line="240" w:lineRule="auto"/>
              <w:ind w:firstLine="0"/>
              <w:jc w:val="center"/>
              <w:rPr>
                <w:rFonts w:ascii="Times New Roman" w:hAnsi="Times New Roman"/>
                <w:sz w:val="20"/>
                <w:szCs w:val="24"/>
              </w:rPr>
            </w:pPr>
          </w:p>
        </w:tc>
        <w:tc>
          <w:tcPr>
            <w:tcW w:w="2525" w:type="dxa"/>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зона многоквартирной и малоэтажной жилой застройки</w:t>
            </w:r>
          </w:p>
        </w:tc>
        <w:tc>
          <w:tcPr>
            <w:tcW w:w="3883"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зона застройки объектами индивидуального жилищного строительства</w:t>
            </w:r>
          </w:p>
        </w:tc>
      </w:tr>
      <w:tr w:rsidR="00F4577C" w:rsidRPr="00795460" w:rsidTr="00C05610">
        <w:trPr>
          <w:jc w:val="center"/>
        </w:trPr>
        <w:tc>
          <w:tcPr>
            <w:tcW w:w="3147" w:type="dxa"/>
            <w:vAlign w:val="center"/>
          </w:tcPr>
          <w:p w:rsidR="00CB5A4B" w:rsidRPr="00795460" w:rsidRDefault="00CB5A4B" w:rsidP="00795460">
            <w:pPr>
              <w:spacing w:line="240" w:lineRule="auto"/>
              <w:ind w:firstLine="0"/>
              <w:jc w:val="left"/>
              <w:rPr>
                <w:rFonts w:ascii="Times New Roman" w:hAnsi="Times New Roman"/>
                <w:sz w:val="20"/>
                <w:szCs w:val="24"/>
              </w:rPr>
            </w:pPr>
            <w:r w:rsidRPr="00795460">
              <w:rPr>
                <w:rFonts w:ascii="Times New Roman" w:hAnsi="Times New Roman"/>
                <w:sz w:val="20"/>
                <w:szCs w:val="24"/>
              </w:rPr>
              <w:t>Дошкольные образовательные учреждения</w:t>
            </w:r>
          </w:p>
        </w:tc>
        <w:tc>
          <w:tcPr>
            <w:tcW w:w="2525"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300</w:t>
            </w:r>
          </w:p>
        </w:tc>
        <w:tc>
          <w:tcPr>
            <w:tcW w:w="3883"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500</w:t>
            </w:r>
          </w:p>
        </w:tc>
      </w:tr>
      <w:tr w:rsidR="00F4577C" w:rsidRPr="00795460" w:rsidTr="00C05610">
        <w:trPr>
          <w:jc w:val="center"/>
        </w:trPr>
        <w:tc>
          <w:tcPr>
            <w:tcW w:w="3147" w:type="dxa"/>
            <w:vAlign w:val="center"/>
          </w:tcPr>
          <w:p w:rsidR="00CB5A4B" w:rsidRPr="00795460" w:rsidRDefault="00CB5A4B" w:rsidP="00795460">
            <w:pPr>
              <w:spacing w:line="240" w:lineRule="auto"/>
              <w:ind w:firstLine="0"/>
              <w:jc w:val="left"/>
              <w:rPr>
                <w:rFonts w:ascii="Times New Roman" w:hAnsi="Times New Roman"/>
                <w:sz w:val="20"/>
                <w:szCs w:val="24"/>
              </w:rPr>
            </w:pPr>
            <w:r w:rsidRPr="00795460">
              <w:rPr>
                <w:rFonts w:ascii="Times New Roman" w:hAnsi="Times New Roman"/>
                <w:sz w:val="20"/>
                <w:szCs w:val="24"/>
              </w:rPr>
              <w:t>Общеобразовательные учреждения</w:t>
            </w:r>
          </w:p>
        </w:tc>
        <w:tc>
          <w:tcPr>
            <w:tcW w:w="6408" w:type="dxa"/>
            <w:gridSpan w:val="2"/>
            <w:vAlign w:val="center"/>
          </w:tcPr>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для обучающихся I и II ступени образования - не более 400;</w:t>
            </w:r>
          </w:p>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для обучающихся III ступени образования - не более 500</w:t>
            </w:r>
          </w:p>
        </w:tc>
      </w:tr>
      <w:tr w:rsidR="00F4577C" w:rsidRPr="00795460" w:rsidTr="00C05610">
        <w:trPr>
          <w:jc w:val="center"/>
        </w:trPr>
        <w:tc>
          <w:tcPr>
            <w:tcW w:w="3147" w:type="dxa"/>
            <w:vAlign w:val="center"/>
          </w:tcPr>
          <w:p w:rsidR="00CB5A4B" w:rsidRPr="00795460" w:rsidRDefault="00CB5A4B" w:rsidP="00795460">
            <w:pPr>
              <w:spacing w:line="240" w:lineRule="auto"/>
              <w:ind w:firstLine="0"/>
              <w:jc w:val="left"/>
              <w:rPr>
                <w:rFonts w:ascii="Times New Roman" w:hAnsi="Times New Roman"/>
                <w:sz w:val="20"/>
                <w:szCs w:val="24"/>
              </w:rPr>
            </w:pPr>
            <w:r w:rsidRPr="00795460">
              <w:rPr>
                <w:rFonts w:ascii="Times New Roman" w:hAnsi="Times New Roman"/>
                <w:sz w:val="20"/>
                <w:szCs w:val="24"/>
              </w:rPr>
              <w:t>Организации дополнительного образования детей</w:t>
            </w:r>
          </w:p>
        </w:tc>
        <w:tc>
          <w:tcPr>
            <w:tcW w:w="2525"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500</w:t>
            </w:r>
          </w:p>
        </w:tc>
        <w:tc>
          <w:tcPr>
            <w:tcW w:w="3883"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700</w:t>
            </w:r>
          </w:p>
        </w:tc>
      </w:tr>
      <w:tr w:rsidR="00F4577C" w:rsidRPr="00795460" w:rsidTr="00C05610">
        <w:trPr>
          <w:jc w:val="center"/>
        </w:trPr>
        <w:tc>
          <w:tcPr>
            <w:tcW w:w="9555" w:type="dxa"/>
            <w:gridSpan w:val="3"/>
            <w:vAlign w:val="center"/>
          </w:tcPr>
          <w:p w:rsidR="00AE7B4B" w:rsidRPr="00795460" w:rsidRDefault="00AE7B4B" w:rsidP="00795460">
            <w:pPr>
              <w:pStyle w:val="ConsPlusCell"/>
              <w:rPr>
                <w:rFonts w:ascii="Times New Roman" w:hAnsi="Times New Roman" w:cs="Times New Roman"/>
                <w:szCs w:val="24"/>
              </w:rPr>
            </w:pPr>
            <w:r w:rsidRPr="00795460">
              <w:rPr>
                <w:rFonts w:ascii="Times New Roman" w:hAnsi="Times New Roman"/>
                <w:szCs w:val="24"/>
              </w:rPr>
              <w:t>Спортивные и физкультурно-оздоровительные учреждения:</w:t>
            </w:r>
          </w:p>
        </w:tc>
      </w:tr>
      <w:tr w:rsidR="00F4577C" w:rsidRPr="00795460" w:rsidTr="00C05610">
        <w:trPr>
          <w:jc w:val="center"/>
        </w:trPr>
        <w:tc>
          <w:tcPr>
            <w:tcW w:w="3147" w:type="dxa"/>
          </w:tcPr>
          <w:p w:rsidR="00CB5A4B" w:rsidRPr="00795460" w:rsidRDefault="00C05610" w:rsidP="00795460">
            <w:pPr>
              <w:spacing w:line="240" w:lineRule="auto"/>
              <w:ind w:left="426" w:firstLine="0"/>
              <w:jc w:val="left"/>
              <w:rPr>
                <w:rFonts w:ascii="Times New Roman" w:hAnsi="Times New Roman"/>
                <w:sz w:val="20"/>
                <w:szCs w:val="24"/>
              </w:rPr>
            </w:pPr>
            <w:r w:rsidRPr="00795460">
              <w:rPr>
                <w:rFonts w:ascii="Times New Roman" w:hAnsi="Times New Roman"/>
                <w:sz w:val="20"/>
                <w:szCs w:val="24"/>
              </w:rPr>
              <w:t xml:space="preserve">- </w:t>
            </w:r>
            <w:r w:rsidR="00CB5A4B" w:rsidRPr="00795460">
              <w:rPr>
                <w:rFonts w:ascii="Times New Roman" w:hAnsi="Times New Roman"/>
                <w:sz w:val="20"/>
                <w:szCs w:val="24"/>
              </w:rPr>
              <w:t>расположенные во встроенно-пристроенных помещени</w:t>
            </w:r>
            <w:r w:rsidR="00AE7B4B" w:rsidRPr="00795460">
              <w:rPr>
                <w:rFonts w:ascii="Times New Roman" w:hAnsi="Times New Roman"/>
                <w:sz w:val="20"/>
                <w:szCs w:val="24"/>
              </w:rPr>
              <w:t xml:space="preserve">ях </w:t>
            </w:r>
            <w:r w:rsidR="00CB5A4B" w:rsidRPr="00795460">
              <w:rPr>
                <w:rFonts w:ascii="Times New Roman" w:hAnsi="Times New Roman"/>
                <w:sz w:val="20"/>
                <w:szCs w:val="24"/>
              </w:rPr>
              <w:t xml:space="preserve">или совмещенные со школьным комплексом </w:t>
            </w:r>
          </w:p>
        </w:tc>
        <w:tc>
          <w:tcPr>
            <w:tcW w:w="2525" w:type="dxa"/>
            <w:vAlign w:val="center"/>
          </w:tcPr>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500</w:t>
            </w:r>
          </w:p>
        </w:tc>
        <w:tc>
          <w:tcPr>
            <w:tcW w:w="3883" w:type="dxa"/>
            <w:vAlign w:val="center"/>
          </w:tcPr>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700</w:t>
            </w:r>
          </w:p>
        </w:tc>
      </w:tr>
      <w:tr w:rsidR="00F4577C" w:rsidRPr="00795460" w:rsidTr="00C05610">
        <w:trPr>
          <w:jc w:val="center"/>
        </w:trPr>
        <w:tc>
          <w:tcPr>
            <w:tcW w:w="3147" w:type="dxa"/>
          </w:tcPr>
          <w:p w:rsidR="00CB5A4B" w:rsidRPr="00795460" w:rsidRDefault="00C05610" w:rsidP="00795460">
            <w:pPr>
              <w:spacing w:line="240" w:lineRule="auto"/>
              <w:ind w:left="426" w:firstLine="0"/>
              <w:jc w:val="left"/>
              <w:rPr>
                <w:rFonts w:ascii="Times New Roman" w:hAnsi="Times New Roman"/>
                <w:sz w:val="20"/>
                <w:szCs w:val="24"/>
              </w:rPr>
            </w:pPr>
            <w:r w:rsidRPr="00795460">
              <w:rPr>
                <w:rFonts w:ascii="Times New Roman" w:hAnsi="Times New Roman"/>
                <w:sz w:val="20"/>
                <w:szCs w:val="24"/>
              </w:rPr>
              <w:t xml:space="preserve">- </w:t>
            </w:r>
            <w:r w:rsidR="00CB5A4B" w:rsidRPr="00795460">
              <w:rPr>
                <w:rFonts w:ascii="Times New Roman" w:hAnsi="Times New Roman"/>
                <w:sz w:val="20"/>
                <w:szCs w:val="24"/>
              </w:rPr>
              <w:t>спортивные центры и физкультур</w:t>
            </w:r>
            <w:r w:rsidR="00AE7B4B" w:rsidRPr="00795460">
              <w:rPr>
                <w:rFonts w:ascii="Times New Roman" w:hAnsi="Times New Roman"/>
                <w:sz w:val="20"/>
                <w:szCs w:val="24"/>
              </w:rPr>
              <w:t xml:space="preserve">но-оздоровительные </w:t>
            </w:r>
            <w:r w:rsidR="00CB5A4B" w:rsidRPr="00795460">
              <w:rPr>
                <w:rFonts w:ascii="Times New Roman" w:hAnsi="Times New Roman"/>
                <w:sz w:val="20"/>
                <w:szCs w:val="24"/>
              </w:rPr>
              <w:t>учреждения жилых районов</w:t>
            </w:r>
          </w:p>
        </w:tc>
        <w:tc>
          <w:tcPr>
            <w:tcW w:w="6408" w:type="dxa"/>
            <w:gridSpan w:val="2"/>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1500</w:t>
            </w:r>
          </w:p>
        </w:tc>
      </w:tr>
      <w:tr w:rsidR="00F4577C" w:rsidRPr="00795460" w:rsidTr="00C05610">
        <w:trPr>
          <w:jc w:val="center"/>
        </w:trPr>
        <w:tc>
          <w:tcPr>
            <w:tcW w:w="3147" w:type="dxa"/>
            <w:vAlign w:val="center"/>
          </w:tcPr>
          <w:p w:rsidR="00CB5A4B" w:rsidRPr="00795460" w:rsidRDefault="00CB5A4B" w:rsidP="00795460">
            <w:pPr>
              <w:pStyle w:val="ConsPlusCell"/>
              <w:rPr>
                <w:rFonts w:ascii="Times New Roman" w:hAnsi="Times New Roman" w:cs="Times New Roman"/>
                <w:szCs w:val="24"/>
              </w:rPr>
            </w:pPr>
            <w:r w:rsidRPr="00795460">
              <w:rPr>
                <w:rFonts w:ascii="Times New Roman" w:hAnsi="Times New Roman" w:cs="Times New Roman"/>
                <w:szCs w:val="24"/>
              </w:rPr>
              <w:t>Аптеки</w:t>
            </w:r>
          </w:p>
        </w:tc>
        <w:tc>
          <w:tcPr>
            <w:tcW w:w="2525"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300</w:t>
            </w:r>
          </w:p>
        </w:tc>
        <w:tc>
          <w:tcPr>
            <w:tcW w:w="3883"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600</w:t>
            </w:r>
          </w:p>
        </w:tc>
      </w:tr>
      <w:tr w:rsidR="00F4577C" w:rsidRPr="00795460" w:rsidTr="00C05610">
        <w:trPr>
          <w:jc w:val="center"/>
        </w:trPr>
        <w:tc>
          <w:tcPr>
            <w:tcW w:w="3147" w:type="dxa"/>
          </w:tcPr>
          <w:p w:rsidR="00CB5A4B" w:rsidRPr="00795460" w:rsidRDefault="00CB5A4B" w:rsidP="00795460">
            <w:pPr>
              <w:pStyle w:val="ConsPlusCell"/>
              <w:rPr>
                <w:rFonts w:ascii="Times New Roman" w:hAnsi="Times New Roman" w:cs="Times New Roman"/>
                <w:szCs w:val="24"/>
              </w:rPr>
            </w:pPr>
            <w:r w:rsidRPr="00795460">
              <w:rPr>
                <w:rFonts w:ascii="Times New Roman" w:hAnsi="Times New Roman" w:cs="Times New Roman"/>
                <w:szCs w:val="24"/>
              </w:rPr>
              <w:t>Предприятия торговли, питания и бытового обслуживания</w:t>
            </w:r>
          </w:p>
        </w:tc>
        <w:tc>
          <w:tcPr>
            <w:tcW w:w="2525"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500</w:t>
            </w:r>
          </w:p>
        </w:tc>
        <w:tc>
          <w:tcPr>
            <w:tcW w:w="3883" w:type="dxa"/>
            <w:vAlign w:val="center"/>
          </w:tcPr>
          <w:p w:rsidR="00CB5A4B" w:rsidRPr="00795460" w:rsidRDefault="00CB5A4B" w:rsidP="00795460">
            <w:pPr>
              <w:spacing w:line="240" w:lineRule="auto"/>
              <w:ind w:firstLine="0"/>
              <w:jc w:val="center"/>
              <w:rPr>
                <w:rFonts w:ascii="Times New Roman" w:hAnsi="Times New Roman"/>
                <w:sz w:val="20"/>
                <w:szCs w:val="24"/>
              </w:rPr>
            </w:pPr>
            <w:r w:rsidRPr="00795460">
              <w:rPr>
                <w:rFonts w:ascii="Times New Roman" w:hAnsi="Times New Roman"/>
                <w:sz w:val="20"/>
                <w:szCs w:val="24"/>
              </w:rPr>
              <w:t>800</w:t>
            </w:r>
          </w:p>
        </w:tc>
      </w:tr>
      <w:tr w:rsidR="00F4577C" w:rsidRPr="00795460" w:rsidTr="00C05610">
        <w:trPr>
          <w:jc w:val="center"/>
        </w:trPr>
        <w:tc>
          <w:tcPr>
            <w:tcW w:w="3147" w:type="dxa"/>
          </w:tcPr>
          <w:p w:rsidR="00CB5A4B" w:rsidRPr="00795460" w:rsidRDefault="00CB5A4B" w:rsidP="00795460">
            <w:pPr>
              <w:spacing w:line="240" w:lineRule="auto"/>
              <w:ind w:firstLine="0"/>
              <w:jc w:val="left"/>
              <w:rPr>
                <w:rFonts w:ascii="Times New Roman" w:hAnsi="Times New Roman"/>
                <w:sz w:val="20"/>
                <w:szCs w:val="24"/>
              </w:rPr>
            </w:pPr>
            <w:r w:rsidRPr="00795460">
              <w:rPr>
                <w:rFonts w:ascii="Times New Roman" w:hAnsi="Times New Roman"/>
                <w:sz w:val="20"/>
                <w:szCs w:val="24"/>
              </w:rPr>
              <w:t>Филиалы банков и отделения связи</w:t>
            </w:r>
          </w:p>
        </w:tc>
        <w:tc>
          <w:tcPr>
            <w:tcW w:w="2525" w:type="dxa"/>
            <w:vAlign w:val="center"/>
          </w:tcPr>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300</w:t>
            </w:r>
          </w:p>
        </w:tc>
        <w:tc>
          <w:tcPr>
            <w:tcW w:w="3883" w:type="dxa"/>
            <w:vAlign w:val="center"/>
          </w:tcPr>
          <w:p w:rsidR="00CB5A4B" w:rsidRPr="00795460" w:rsidRDefault="00CB5A4B" w:rsidP="00795460">
            <w:pPr>
              <w:pStyle w:val="ConsPlusCell"/>
              <w:jc w:val="center"/>
              <w:rPr>
                <w:rFonts w:ascii="Times New Roman" w:hAnsi="Times New Roman" w:cs="Times New Roman"/>
                <w:szCs w:val="24"/>
              </w:rPr>
            </w:pPr>
            <w:r w:rsidRPr="00795460">
              <w:rPr>
                <w:rFonts w:ascii="Times New Roman" w:hAnsi="Times New Roman" w:cs="Times New Roman"/>
                <w:szCs w:val="24"/>
              </w:rPr>
              <w:t>600</w:t>
            </w:r>
          </w:p>
        </w:tc>
      </w:tr>
    </w:tbl>
    <w:p w:rsidR="00CB5A4B" w:rsidRPr="00795460" w:rsidRDefault="00CB5A4B" w:rsidP="00795460">
      <w:pPr>
        <w:keepNext/>
        <w:keepLines/>
        <w:autoSpaceDE w:val="0"/>
        <w:autoSpaceDN w:val="0"/>
        <w:adjustRightInd w:val="0"/>
        <w:spacing w:line="240" w:lineRule="auto"/>
        <w:ind w:firstLine="567"/>
        <w:rPr>
          <w:rFonts w:ascii="Times New Roman" w:hAnsi="Times New Roman"/>
          <w:i/>
          <w:sz w:val="20"/>
          <w:szCs w:val="20"/>
        </w:rPr>
      </w:pPr>
      <w:r w:rsidRPr="00795460">
        <w:rPr>
          <w:rFonts w:ascii="Times New Roman" w:hAnsi="Times New Roman"/>
          <w:i/>
          <w:sz w:val="20"/>
          <w:szCs w:val="20"/>
        </w:rPr>
        <w:t>Примечани</w:t>
      </w:r>
      <w:r w:rsidR="00AF5B07" w:rsidRPr="00795460">
        <w:rPr>
          <w:rFonts w:ascii="Times New Roman" w:hAnsi="Times New Roman"/>
          <w:i/>
          <w:sz w:val="20"/>
          <w:szCs w:val="20"/>
        </w:rPr>
        <w:t>я</w:t>
      </w:r>
      <w:r w:rsidRPr="00795460">
        <w:rPr>
          <w:rFonts w:ascii="Times New Roman" w:hAnsi="Times New Roman"/>
          <w:i/>
          <w:sz w:val="20"/>
          <w:szCs w:val="20"/>
        </w:rPr>
        <w:t>:</w:t>
      </w:r>
    </w:p>
    <w:p w:rsidR="00CB5A4B" w:rsidRPr="00795460" w:rsidRDefault="00CB5A4B" w:rsidP="00795460">
      <w:pPr>
        <w:autoSpaceDE w:val="0"/>
        <w:autoSpaceDN w:val="0"/>
        <w:adjustRightInd w:val="0"/>
        <w:spacing w:line="240" w:lineRule="auto"/>
        <w:ind w:firstLine="567"/>
        <w:rPr>
          <w:rFonts w:ascii="Times New Roman" w:hAnsi="Times New Roman"/>
          <w:i/>
          <w:sz w:val="20"/>
          <w:szCs w:val="20"/>
        </w:rPr>
      </w:pPr>
      <w:r w:rsidRPr="00795460">
        <w:rPr>
          <w:rFonts w:ascii="Times New Roman" w:hAnsi="Times New Roman"/>
          <w:i/>
          <w:sz w:val="20"/>
          <w:szCs w:val="20"/>
        </w:rPr>
        <w:t>1. Пути подходов к общеобразовательным школам с начальными классами не должны пересекать проезжую часть магистральных улиц в одном уровне.</w:t>
      </w:r>
    </w:p>
    <w:p w:rsidR="00CB5A4B" w:rsidRPr="00795460" w:rsidRDefault="00CB5A4B" w:rsidP="00795460">
      <w:pPr>
        <w:autoSpaceDE w:val="0"/>
        <w:autoSpaceDN w:val="0"/>
        <w:adjustRightInd w:val="0"/>
        <w:spacing w:line="240" w:lineRule="auto"/>
        <w:ind w:firstLine="567"/>
        <w:rPr>
          <w:rFonts w:ascii="Times New Roman" w:hAnsi="Times New Roman"/>
          <w:i/>
          <w:sz w:val="20"/>
          <w:szCs w:val="20"/>
        </w:rPr>
      </w:pPr>
      <w:r w:rsidRPr="00795460">
        <w:rPr>
          <w:rFonts w:ascii="Times New Roman" w:hAnsi="Times New Roman"/>
          <w:i/>
          <w:sz w:val="20"/>
          <w:szCs w:val="20"/>
        </w:rPr>
        <w:t>2. Радиус транспортной доступности для учащихся 1 ступени обучения общеобразовательных учрежде</w:t>
      </w:r>
      <w:r w:rsidR="00795460">
        <w:rPr>
          <w:rFonts w:ascii="Times New Roman" w:hAnsi="Times New Roman"/>
          <w:i/>
          <w:sz w:val="20"/>
          <w:szCs w:val="20"/>
        </w:rPr>
        <w:t xml:space="preserve">ний – не более </w:t>
      </w:r>
      <w:r w:rsidRPr="00795460">
        <w:rPr>
          <w:rFonts w:ascii="Times New Roman" w:hAnsi="Times New Roman"/>
          <w:i/>
          <w:sz w:val="20"/>
          <w:szCs w:val="20"/>
        </w:rPr>
        <w:t>15 минут в одну сторону,  для учащихся 2-3 ступени обучения – не более 50 минут в одну сторону.</w:t>
      </w:r>
    </w:p>
    <w:p w:rsidR="00CB5A4B" w:rsidRPr="00795460" w:rsidRDefault="00BD0E88" w:rsidP="00795460">
      <w:pPr>
        <w:autoSpaceDE w:val="0"/>
        <w:autoSpaceDN w:val="0"/>
        <w:adjustRightInd w:val="0"/>
        <w:spacing w:line="240" w:lineRule="auto"/>
        <w:ind w:firstLine="567"/>
        <w:rPr>
          <w:rFonts w:ascii="Times New Roman" w:hAnsi="Times New Roman"/>
          <w:i/>
          <w:sz w:val="20"/>
          <w:szCs w:val="20"/>
        </w:rPr>
      </w:pPr>
      <w:r w:rsidRPr="00795460">
        <w:rPr>
          <w:rFonts w:ascii="Times New Roman" w:hAnsi="Times New Roman"/>
          <w:i/>
          <w:sz w:val="20"/>
          <w:szCs w:val="20"/>
        </w:rPr>
        <w:t>3</w:t>
      </w:r>
      <w:r w:rsidR="00CB5A4B" w:rsidRPr="00795460">
        <w:rPr>
          <w:rFonts w:ascii="Times New Roman" w:hAnsi="Times New Roman"/>
          <w:i/>
          <w:sz w:val="20"/>
          <w:szCs w:val="20"/>
        </w:rPr>
        <w:t>. Радиусы обслуживания специализированными и оздоровительными дошкольными учреждениями и общеобразовательными школами (языковые, математические, спортивные и т.п.), а также радиусы транспортной доступности принимаются по заданию на проектирование.</w:t>
      </w:r>
    </w:p>
    <w:p w:rsidR="001D37E2" w:rsidRPr="001D37E2" w:rsidRDefault="001D37E2" w:rsidP="001D37E2">
      <w:pPr>
        <w:pStyle w:val="a6"/>
        <w:spacing w:line="240" w:lineRule="auto"/>
      </w:pPr>
    </w:p>
    <w:p w:rsidR="00CB5A4B" w:rsidRPr="001D37E2" w:rsidRDefault="00CB5A4B" w:rsidP="001D37E2">
      <w:pPr>
        <w:pStyle w:val="a6"/>
        <w:spacing w:line="240" w:lineRule="auto"/>
      </w:pPr>
      <w:r w:rsidRPr="001D37E2">
        <w:t>В жилой застройке необходимо предусматривать размещение объектов первой необходимости и учреждений социального обслуживания с условием обеспечения их доступно</w:t>
      </w:r>
      <w:r w:rsidR="001D37E2">
        <w:t>сти.</w:t>
      </w:r>
    </w:p>
    <w:p w:rsidR="00CB5A4B" w:rsidRPr="001D37E2" w:rsidRDefault="00CB5A4B" w:rsidP="001D37E2">
      <w:pPr>
        <w:pStyle w:val="a6"/>
        <w:spacing w:line="240" w:lineRule="auto"/>
      </w:pPr>
      <w:r w:rsidRPr="001D37E2">
        <w:t>Специальные жилые дома рекомендуется размещать в непосредственной близости к объектам первой необходимости и социального обслуживания.</w:t>
      </w:r>
    </w:p>
    <w:p w:rsidR="00CB5A4B" w:rsidRPr="001D37E2" w:rsidRDefault="00CB5A4B" w:rsidP="001D37E2">
      <w:pPr>
        <w:pStyle w:val="a6"/>
        <w:spacing w:line="240" w:lineRule="auto"/>
      </w:pPr>
      <w:r w:rsidRPr="001D37E2">
        <w:t>При разработке документов по планировке территории должен проводиться расчет необходимого количества специализированных объектов, предназначенных для проживания, обслуживания, лечения, получения образования инвалидов.</w:t>
      </w:r>
    </w:p>
    <w:p w:rsidR="00CB5A4B" w:rsidRPr="001D37E2" w:rsidRDefault="00CB5A4B" w:rsidP="001D37E2">
      <w:pPr>
        <w:pStyle w:val="a6"/>
        <w:spacing w:line="240" w:lineRule="auto"/>
      </w:pPr>
      <w:r w:rsidRPr="001D37E2">
        <w:t xml:space="preserve">Важно учитывать условия для беспрепятственного доступа маломобильных групп населения к учреждениям обслуживания: обустройство пандусов в учреждениях; приобретение переносных </w:t>
      </w:r>
      <w:r w:rsidR="001D37E2">
        <w:t>телескопических пандусов и т.д.</w:t>
      </w:r>
    </w:p>
    <w:p w:rsidR="00CB5A4B" w:rsidRPr="001D37E2" w:rsidRDefault="00CB5A4B" w:rsidP="001D37E2">
      <w:pPr>
        <w:pStyle w:val="a6"/>
        <w:spacing w:line="240" w:lineRule="auto"/>
      </w:pPr>
      <w:r w:rsidRPr="001D37E2">
        <w:t>Для обеспечения инвалидов и престарелых повседневными услугами рекомендуется:</w:t>
      </w:r>
    </w:p>
    <w:p w:rsidR="00CB5A4B" w:rsidRPr="001D37E2" w:rsidRDefault="00CB5A4B" w:rsidP="00151811">
      <w:pPr>
        <w:pStyle w:val="a6"/>
        <w:numPr>
          <w:ilvl w:val="0"/>
          <w:numId w:val="15"/>
        </w:numPr>
        <w:tabs>
          <w:tab w:val="left" w:pos="1701"/>
        </w:tabs>
        <w:spacing w:line="240" w:lineRule="auto"/>
        <w:ind w:left="709" w:firstLine="709"/>
      </w:pPr>
      <w:r w:rsidRPr="001D37E2">
        <w:t>торгово-бытовые услуги предоставлять в объектах повседневного обслуживания (микрорайонного значения), предназначенных для использования всеми категориями населения и снабженных специальными устройствами для удобства пользования маломобильным населением;</w:t>
      </w:r>
    </w:p>
    <w:p w:rsidR="00CB5A4B" w:rsidRPr="001D37E2" w:rsidRDefault="00CB5A4B" w:rsidP="00151811">
      <w:pPr>
        <w:pStyle w:val="aa"/>
        <w:numPr>
          <w:ilvl w:val="0"/>
          <w:numId w:val="15"/>
        </w:numPr>
        <w:tabs>
          <w:tab w:val="left" w:pos="1701"/>
        </w:tabs>
        <w:overflowPunct w:val="0"/>
        <w:spacing w:line="240" w:lineRule="auto"/>
        <w:ind w:left="709" w:firstLine="709"/>
        <w:rPr>
          <w:rFonts w:ascii="Times New Roman" w:eastAsia="Times New Roman" w:hAnsi="Times New Roman"/>
          <w:sz w:val="24"/>
          <w:szCs w:val="24"/>
          <w:lang w:eastAsia="ru-RU"/>
        </w:rPr>
      </w:pPr>
      <w:r w:rsidRPr="001D37E2">
        <w:rPr>
          <w:rFonts w:ascii="Times New Roman" w:eastAsia="Times New Roman" w:hAnsi="Times New Roman"/>
          <w:sz w:val="24"/>
          <w:szCs w:val="24"/>
          <w:lang w:eastAsia="ru-RU"/>
        </w:rPr>
        <w:t>досуговые потребности удовлетворять как в общей сети культурно-просветительных и физкультурно-спортивных объектов, так и в специальных «центрах социального обслуживания»;</w:t>
      </w:r>
    </w:p>
    <w:p w:rsidR="00CB5A4B" w:rsidRPr="001D37E2" w:rsidRDefault="00CB5A4B" w:rsidP="00151811">
      <w:pPr>
        <w:pStyle w:val="aa"/>
        <w:numPr>
          <w:ilvl w:val="0"/>
          <w:numId w:val="15"/>
        </w:numPr>
        <w:tabs>
          <w:tab w:val="left" w:pos="1701"/>
        </w:tabs>
        <w:overflowPunct w:val="0"/>
        <w:spacing w:line="240" w:lineRule="auto"/>
        <w:ind w:left="709" w:firstLine="709"/>
        <w:rPr>
          <w:rFonts w:ascii="Times New Roman" w:eastAsia="Times New Roman" w:hAnsi="Times New Roman"/>
          <w:sz w:val="24"/>
          <w:szCs w:val="24"/>
          <w:lang w:eastAsia="ru-RU"/>
        </w:rPr>
      </w:pPr>
      <w:r w:rsidRPr="001D37E2">
        <w:rPr>
          <w:rFonts w:ascii="Times New Roman" w:eastAsia="Times New Roman" w:hAnsi="Times New Roman"/>
          <w:sz w:val="24"/>
          <w:szCs w:val="24"/>
          <w:lang w:eastAsia="ru-RU"/>
        </w:rPr>
        <w:t xml:space="preserve">спортивно-оздоровительные сооружения для </w:t>
      </w:r>
      <w:bookmarkStart w:id="18" w:name="fts_hit73"/>
      <w:bookmarkEnd w:id="18"/>
      <w:r w:rsidRPr="001D37E2">
        <w:rPr>
          <w:rFonts w:ascii="Times New Roman" w:eastAsia="Times New Roman" w:hAnsi="Times New Roman"/>
          <w:sz w:val="24"/>
          <w:szCs w:val="24"/>
          <w:lang w:eastAsia="ru-RU"/>
        </w:rPr>
        <w:t xml:space="preserve">инвалидов рассматривать как составную часть единой сети физкультурно-спортивных сооружений (как правило, эти сооружения должны быть рассчитаны на совместное использование </w:t>
      </w:r>
      <w:bookmarkStart w:id="19" w:name="fts_hit74"/>
      <w:bookmarkEnd w:id="19"/>
      <w:r w:rsidRPr="001D37E2">
        <w:rPr>
          <w:rFonts w:ascii="Times New Roman" w:eastAsia="Times New Roman" w:hAnsi="Times New Roman"/>
          <w:sz w:val="24"/>
          <w:szCs w:val="24"/>
          <w:lang w:eastAsia="ru-RU"/>
        </w:rPr>
        <w:t>инвалидами и остальным населением);</w:t>
      </w:r>
    </w:p>
    <w:p w:rsidR="00CB5A4B" w:rsidRPr="001D37E2" w:rsidRDefault="00CB5A4B" w:rsidP="00151811">
      <w:pPr>
        <w:pStyle w:val="aa"/>
        <w:numPr>
          <w:ilvl w:val="0"/>
          <w:numId w:val="15"/>
        </w:numPr>
        <w:tabs>
          <w:tab w:val="left" w:pos="1701"/>
        </w:tabs>
        <w:overflowPunct w:val="0"/>
        <w:spacing w:line="240" w:lineRule="auto"/>
        <w:ind w:left="709" w:firstLine="709"/>
        <w:rPr>
          <w:rFonts w:ascii="Times New Roman" w:eastAsia="Times New Roman" w:hAnsi="Times New Roman"/>
          <w:sz w:val="24"/>
          <w:szCs w:val="24"/>
          <w:lang w:eastAsia="ru-RU"/>
        </w:rPr>
      </w:pPr>
      <w:r w:rsidRPr="001D37E2">
        <w:rPr>
          <w:rFonts w:ascii="Times New Roman" w:eastAsia="Times New Roman" w:hAnsi="Times New Roman"/>
          <w:sz w:val="24"/>
          <w:szCs w:val="24"/>
          <w:lang w:eastAsia="ru-RU"/>
        </w:rPr>
        <w:t>образование и воспитание детей-</w:t>
      </w:r>
      <w:bookmarkStart w:id="20" w:name="fts_hit75"/>
      <w:bookmarkEnd w:id="20"/>
      <w:r w:rsidRPr="001D37E2">
        <w:rPr>
          <w:rFonts w:ascii="Times New Roman" w:eastAsia="Times New Roman" w:hAnsi="Times New Roman"/>
          <w:sz w:val="24"/>
          <w:szCs w:val="24"/>
          <w:lang w:eastAsia="ru-RU"/>
        </w:rPr>
        <w:t xml:space="preserve">инвалидов, по возможности, ориентировать на совместное использование школ и детских учреждений общего типа, где могут быть организованы специальные классы, а основные помещения этих учреждений должны </w:t>
      </w:r>
      <w:r w:rsidRPr="001D37E2">
        <w:rPr>
          <w:rFonts w:ascii="Times New Roman" w:eastAsia="Times New Roman" w:hAnsi="Times New Roman"/>
          <w:sz w:val="24"/>
          <w:szCs w:val="24"/>
          <w:lang w:eastAsia="ru-RU"/>
        </w:rPr>
        <w:lastRenderedPageBreak/>
        <w:t>быть доступны детям-</w:t>
      </w:r>
      <w:bookmarkStart w:id="21" w:name="fts_hit76"/>
      <w:bookmarkEnd w:id="21"/>
      <w:r w:rsidRPr="001D37E2">
        <w:rPr>
          <w:rFonts w:ascii="Times New Roman" w:eastAsia="Times New Roman" w:hAnsi="Times New Roman"/>
          <w:sz w:val="24"/>
          <w:szCs w:val="24"/>
          <w:lang w:eastAsia="ru-RU"/>
        </w:rPr>
        <w:t>инвалидам, которым не противопоказано совместное образование и воспитание.</w:t>
      </w:r>
    </w:p>
    <w:p w:rsidR="00CB5A4B" w:rsidRPr="001D37E2" w:rsidRDefault="00CB5A4B" w:rsidP="001D37E2">
      <w:pPr>
        <w:pStyle w:val="a6"/>
        <w:spacing w:line="240" w:lineRule="auto"/>
      </w:pPr>
      <w:r w:rsidRPr="001D37E2">
        <w:t xml:space="preserve">При новом строительстве или реконструкции существующей застройки рекомендуется для маломобильных групп населения обеспечивать доступность учреждений и предприятий обслуживания, остановок общественного транспорта, что предполагает сокращение нормируемых радиусов доступности до 300 м. </w:t>
      </w:r>
    </w:p>
    <w:p w:rsidR="00CB5A4B" w:rsidRPr="001D37E2" w:rsidRDefault="00CB5A4B" w:rsidP="001D37E2">
      <w:pPr>
        <w:pStyle w:val="a6"/>
        <w:spacing w:line="240" w:lineRule="auto"/>
      </w:pPr>
      <w:r w:rsidRPr="001D37E2">
        <w:t>В условиях реконструкции жилой застройки рекомендуется формировать клубы социальной поддержки, а также библиотеки. Радиусы обслуживания этих объектов рекомендуется принимать не более 500 м.</w:t>
      </w:r>
    </w:p>
    <w:p w:rsidR="00CB5A4B" w:rsidRPr="001D37E2" w:rsidRDefault="00CB5A4B" w:rsidP="001D37E2">
      <w:pPr>
        <w:spacing w:line="240" w:lineRule="auto"/>
        <w:ind w:firstLine="567"/>
        <w:rPr>
          <w:rFonts w:ascii="Times New Roman" w:hAnsi="Times New Roman"/>
          <w:sz w:val="24"/>
          <w:szCs w:val="24"/>
        </w:rPr>
      </w:pPr>
      <w:r w:rsidRPr="001D37E2">
        <w:rPr>
          <w:rFonts w:ascii="Times New Roman" w:hAnsi="Times New Roman"/>
          <w:sz w:val="24"/>
          <w:szCs w:val="24"/>
        </w:rPr>
        <w:t>В спортивных сооружениях общегородского уровня при числе инвалидов среди обслуживаемого населения не менее 2,5 тыс. чел. допускается строительство специальных спортивных залов для инвалидов.</w:t>
      </w:r>
    </w:p>
    <w:p w:rsidR="00D73905" w:rsidRDefault="00D73905" w:rsidP="00151811">
      <w:pPr>
        <w:spacing w:line="240" w:lineRule="auto"/>
        <w:ind w:firstLine="709"/>
        <w:rPr>
          <w:rFonts w:ascii="Times New Roman" w:hAnsi="Times New Roman"/>
          <w:sz w:val="24"/>
          <w:szCs w:val="24"/>
          <w:highlight w:val="yellow"/>
        </w:rPr>
      </w:pPr>
    </w:p>
    <w:p w:rsidR="00D73905" w:rsidRDefault="00D73905" w:rsidP="00D73905">
      <w:pPr>
        <w:jc w:val="right"/>
        <w:rPr>
          <w:rFonts w:ascii="Times New Roman" w:hAnsi="Times New Roman"/>
          <w:sz w:val="24"/>
          <w:szCs w:val="24"/>
          <w:highlight w:val="yellow"/>
        </w:rPr>
      </w:pPr>
    </w:p>
    <w:p w:rsidR="00D73905" w:rsidRDefault="00D73905" w:rsidP="00D73905">
      <w:pPr>
        <w:rPr>
          <w:rFonts w:ascii="Times New Roman" w:hAnsi="Times New Roman"/>
          <w:sz w:val="24"/>
          <w:szCs w:val="24"/>
          <w:highlight w:val="yellow"/>
        </w:rPr>
      </w:pPr>
    </w:p>
    <w:p w:rsidR="00513648" w:rsidRPr="00D73905" w:rsidRDefault="00513648" w:rsidP="00D73905">
      <w:pPr>
        <w:rPr>
          <w:rFonts w:ascii="Times New Roman" w:hAnsi="Times New Roman"/>
          <w:sz w:val="24"/>
          <w:szCs w:val="24"/>
          <w:highlight w:val="yellow"/>
        </w:rPr>
        <w:sectPr w:rsidR="00513648" w:rsidRPr="00D73905" w:rsidSect="00583704">
          <w:pgSz w:w="11906" w:h="16838"/>
          <w:pgMar w:top="1134" w:right="851" w:bottom="1134" w:left="1418" w:header="709" w:footer="709" w:gutter="0"/>
          <w:cols w:space="708"/>
          <w:docGrid w:linePitch="360"/>
        </w:sectPr>
      </w:pPr>
    </w:p>
    <w:p w:rsidR="00513648" w:rsidRPr="00D2635D" w:rsidRDefault="00513648" w:rsidP="00151811">
      <w:pPr>
        <w:pStyle w:val="11"/>
        <w:numPr>
          <w:ilvl w:val="0"/>
          <w:numId w:val="3"/>
        </w:numPr>
        <w:spacing w:before="0"/>
        <w:ind w:left="0" w:firstLine="284"/>
        <w:rPr>
          <w:lang w:val="ru-RU"/>
        </w:rPr>
      </w:pPr>
      <w:bookmarkStart w:id="22" w:name="_Toc370837821"/>
      <w:bookmarkStart w:id="23" w:name="_Toc427012845"/>
      <w:r w:rsidRPr="00D2635D">
        <w:rPr>
          <w:lang w:val="ru-RU"/>
        </w:rPr>
        <w:lastRenderedPageBreak/>
        <w:t>расчетные показател</w:t>
      </w:r>
      <w:r w:rsidR="00C05610" w:rsidRPr="00D2635D">
        <w:rPr>
          <w:lang w:val="ru-RU"/>
        </w:rPr>
        <w:t>и в сфере обеспечения объектами</w:t>
      </w:r>
      <w:r w:rsidR="00C05610" w:rsidRPr="00D2635D">
        <w:rPr>
          <w:lang w:val="ru-RU"/>
        </w:rPr>
        <w:tab/>
      </w:r>
      <w:r w:rsidR="002A13A5" w:rsidRPr="00D2635D">
        <w:rPr>
          <w:lang w:val="ru-RU"/>
        </w:rPr>
        <w:t xml:space="preserve"> </w:t>
      </w:r>
      <w:r w:rsidRPr="00D2635D">
        <w:rPr>
          <w:lang w:val="ru-RU"/>
        </w:rPr>
        <w:t>рекреационного назначения</w:t>
      </w:r>
      <w:bookmarkEnd w:id="22"/>
      <w:bookmarkEnd w:id="23"/>
    </w:p>
    <w:p w:rsidR="002A13A5" w:rsidRPr="00D2635D" w:rsidRDefault="002A13A5" w:rsidP="00151811">
      <w:pPr>
        <w:pStyle w:val="aa"/>
        <w:numPr>
          <w:ilvl w:val="1"/>
          <w:numId w:val="3"/>
        </w:numPr>
        <w:tabs>
          <w:tab w:val="left" w:pos="1276"/>
        </w:tabs>
        <w:autoSpaceDE w:val="0"/>
        <w:autoSpaceDN w:val="0"/>
        <w:adjustRightInd w:val="0"/>
        <w:spacing w:line="240" w:lineRule="auto"/>
        <w:ind w:left="0" w:firstLine="709"/>
        <w:rPr>
          <w:rFonts w:ascii="Times New Roman" w:hAnsi="Times New Roman"/>
          <w:sz w:val="24"/>
          <w:szCs w:val="24"/>
        </w:rPr>
      </w:pPr>
      <w:r w:rsidRPr="00D2635D">
        <w:rPr>
          <w:rFonts w:ascii="Times New Roman" w:hAnsi="Times New Roman"/>
          <w:sz w:val="24"/>
          <w:szCs w:val="24"/>
        </w:rPr>
        <w:t>Нормативы площади территорий для размещения объектов рекреационного назначения (в гектарах) следует принимать не менее: парков - 5 га; садов - 3 га; скверов - 0,5 га.</w:t>
      </w:r>
    </w:p>
    <w:p w:rsidR="002A13A5" w:rsidRPr="00D2635D" w:rsidRDefault="002A13A5" w:rsidP="00151811">
      <w:pPr>
        <w:pStyle w:val="aa"/>
        <w:numPr>
          <w:ilvl w:val="1"/>
          <w:numId w:val="3"/>
        </w:numPr>
        <w:tabs>
          <w:tab w:val="left" w:pos="1276"/>
        </w:tabs>
        <w:autoSpaceDE w:val="0"/>
        <w:autoSpaceDN w:val="0"/>
        <w:adjustRightInd w:val="0"/>
        <w:spacing w:line="240" w:lineRule="auto"/>
        <w:ind w:left="0" w:firstLine="709"/>
        <w:contextualSpacing w:val="0"/>
        <w:rPr>
          <w:rFonts w:ascii="Times New Roman" w:hAnsi="Times New Roman"/>
          <w:sz w:val="24"/>
          <w:szCs w:val="24"/>
        </w:rPr>
      </w:pPr>
      <w:r w:rsidRPr="00D2635D">
        <w:rPr>
          <w:rFonts w:ascii="Times New Roman" w:hAnsi="Times New Roman"/>
          <w:sz w:val="24"/>
          <w:szCs w:val="24"/>
        </w:rPr>
        <w:t xml:space="preserve">Норматив обеспеченности объектами рекреационного назначения (в </w:t>
      </w:r>
      <w:r w:rsidR="00C05610" w:rsidRPr="00D2635D">
        <w:rPr>
          <w:rFonts w:ascii="Times New Roman" w:hAnsi="Times New Roman"/>
          <w:sz w:val="24"/>
          <w:szCs w:val="24"/>
        </w:rPr>
        <w:t>м</w:t>
      </w:r>
      <w:r w:rsidR="00C05610" w:rsidRPr="00D2635D">
        <w:rPr>
          <w:rFonts w:ascii="Times New Roman" w:hAnsi="Times New Roman"/>
          <w:sz w:val="24"/>
          <w:szCs w:val="24"/>
          <w:vertAlign w:val="superscript"/>
        </w:rPr>
        <w:t xml:space="preserve">2 </w:t>
      </w:r>
      <w:r w:rsidRPr="00D2635D">
        <w:rPr>
          <w:rFonts w:ascii="Times New Roman" w:hAnsi="Times New Roman"/>
          <w:sz w:val="24"/>
          <w:szCs w:val="24"/>
        </w:rPr>
        <w:t>на одного человека) следует принимать для городских населенных пунктов - 8 м</w:t>
      </w:r>
      <w:r w:rsidRPr="00D2635D">
        <w:rPr>
          <w:rFonts w:ascii="Times New Roman" w:hAnsi="Times New Roman"/>
          <w:sz w:val="24"/>
          <w:szCs w:val="24"/>
          <w:vertAlign w:val="superscript"/>
        </w:rPr>
        <w:t>2</w:t>
      </w:r>
      <w:r w:rsidRPr="00D2635D">
        <w:rPr>
          <w:rFonts w:ascii="Times New Roman" w:hAnsi="Times New Roman"/>
          <w:sz w:val="24"/>
          <w:szCs w:val="24"/>
        </w:rPr>
        <w:t>/чел.</w:t>
      </w:r>
    </w:p>
    <w:p w:rsidR="002A13A5" w:rsidRPr="00D2635D" w:rsidRDefault="002A13A5" w:rsidP="00151811">
      <w:pPr>
        <w:pStyle w:val="aa"/>
        <w:numPr>
          <w:ilvl w:val="1"/>
          <w:numId w:val="3"/>
        </w:numPr>
        <w:tabs>
          <w:tab w:val="left" w:pos="1276"/>
        </w:tabs>
        <w:autoSpaceDE w:val="0"/>
        <w:autoSpaceDN w:val="0"/>
        <w:adjustRightInd w:val="0"/>
        <w:spacing w:line="240" w:lineRule="auto"/>
        <w:ind w:left="0" w:firstLine="709"/>
        <w:contextualSpacing w:val="0"/>
        <w:rPr>
          <w:rFonts w:ascii="Times New Roman" w:hAnsi="Times New Roman"/>
          <w:sz w:val="24"/>
          <w:szCs w:val="24"/>
        </w:rPr>
      </w:pPr>
      <w:r w:rsidRPr="00D2635D">
        <w:rPr>
          <w:rFonts w:ascii="Times New Roman" w:hAnsi="Times New Roman"/>
          <w:sz w:val="24"/>
          <w:szCs w:val="24"/>
        </w:rPr>
        <w:t>Нормативы площади озеленения территорий объектов рекреационного назначения (в процентах) следует принимать не менее 70%.</w:t>
      </w:r>
    </w:p>
    <w:p w:rsidR="002A13A5" w:rsidRPr="00D2635D" w:rsidRDefault="002A13A5" w:rsidP="00151811">
      <w:pPr>
        <w:pStyle w:val="aa"/>
        <w:numPr>
          <w:ilvl w:val="1"/>
          <w:numId w:val="3"/>
        </w:numPr>
        <w:tabs>
          <w:tab w:val="left" w:pos="1276"/>
        </w:tabs>
        <w:autoSpaceDE w:val="0"/>
        <w:autoSpaceDN w:val="0"/>
        <w:adjustRightInd w:val="0"/>
        <w:spacing w:line="240" w:lineRule="auto"/>
        <w:ind w:left="0" w:firstLine="709"/>
        <w:contextualSpacing w:val="0"/>
        <w:rPr>
          <w:rFonts w:ascii="Times New Roman" w:hAnsi="Times New Roman"/>
          <w:sz w:val="24"/>
          <w:szCs w:val="24"/>
        </w:rPr>
      </w:pPr>
      <w:r w:rsidRPr="00D2635D">
        <w:rPr>
          <w:rFonts w:ascii="Times New Roman" w:hAnsi="Times New Roman"/>
          <w:sz w:val="24"/>
          <w:szCs w:val="24"/>
        </w:rPr>
        <w:t>Иные показатели в сфере обеспечения объектами рекреационного назначения:</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расчетное число единовременных посетителей территории парков (человек на гектар) следует принимать не более: для городских парков - 100 чел./га; для парков зон отдыха - 70 чел./га;</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автостоянки для посетителей парков следует размещать за пределами его территории, но не далее 400 метров от входа; размеры земельных участков автостоянок (в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xml:space="preserve"> на одно место парковки) следует принимать: для легковых автомобилей - 25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автобусов - 40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для велосипедов - 0,9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хозяйственные зоны парков следует располагать не ближе 50 метров от мест массового скопления отдыхающих;</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общественные туалеты следует устраивать на расстоянии не ближе 50 метров от мест массового скопления отдыхающих, исходя из расчета - одно место плюс одно место, оборудованное для использования инвалидами, на 500 посетителей;</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расстояния от зданий и сооружений до зеленых насаждений при условии беспрепятственного подъезда и работы пожарного автотранспорта следует принимать в соответствии со значениями, приведенными в таблице </w:t>
      </w:r>
      <w:r w:rsidR="001A6007" w:rsidRPr="00D2635D">
        <w:rPr>
          <w:rFonts w:ascii="Times New Roman" w:hAnsi="Times New Roman" w:cs="Times New Roman"/>
          <w:sz w:val="24"/>
          <w:szCs w:val="24"/>
        </w:rPr>
        <w:t>28</w:t>
      </w:r>
      <w:r w:rsidRPr="00D2635D">
        <w:rPr>
          <w:rFonts w:ascii="Times New Roman" w:hAnsi="Times New Roman" w:cs="Times New Roman"/>
          <w:sz w:val="24"/>
          <w:szCs w:val="24"/>
        </w:rPr>
        <w:t>;</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размеры зеленых устройств декоративного назначения (зимних садов) следует принимать из расчета 0,1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xml:space="preserve"> на одного посетителя;</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в рекреационных зонах городов следует предусматривать питомники древесных и кустарниковых растений и цветочно-оранжерейные хозяйства, площадь питомников следует принимать из расчета 3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 xml:space="preserve">2 </w:t>
      </w:r>
      <w:r w:rsidRPr="00D2635D">
        <w:rPr>
          <w:rFonts w:ascii="Times New Roman" w:hAnsi="Times New Roman" w:cs="Times New Roman"/>
          <w:sz w:val="24"/>
          <w:szCs w:val="24"/>
        </w:rPr>
        <w:t xml:space="preserve">на человека, но не менее 80 гектаров; площадь цветочно-оранжерейных хозяйств следует принимать из расчета 0,4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2</w:t>
      </w:r>
      <w:r w:rsidR="00C05610" w:rsidRPr="00D2635D">
        <w:rPr>
          <w:rFonts w:ascii="Times New Roman" w:hAnsi="Times New Roman" w:cs="Times New Roman"/>
          <w:sz w:val="24"/>
          <w:szCs w:val="24"/>
        </w:rPr>
        <w:t xml:space="preserve"> </w:t>
      </w:r>
      <w:r w:rsidRPr="00D2635D">
        <w:rPr>
          <w:rFonts w:ascii="Times New Roman" w:hAnsi="Times New Roman" w:cs="Times New Roman"/>
          <w:sz w:val="24"/>
          <w:szCs w:val="24"/>
        </w:rPr>
        <w:t>на человека;</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зоны массового кратковременного отдыха следует располагать в пределах доступности на общественном транспорте не более 1,5 часа;</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площадь участка зоны массового кратковременного отдыха следует принимать не менее 50 г</w:t>
      </w:r>
      <w:r w:rsidR="00C05610" w:rsidRPr="00D2635D">
        <w:rPr>
          <w:rFonts w:ascii="Times New Roman" w:hAnsi="Times New Roman" w:cs="Times New Roman"/>
          <w:sz w:val="24"/>
          <w:szCs w:val="24"/>
        </w:rPr>
        <w:t>а</w:t>
      </w:r>
      <w:r w:rsidRPr="00D2635D">
        <w:rPr>
          <w:rFonts w:ascii="Times New Roman" w:hAnsi="Times New Roman" w:cs="Times New Roman"/>
          <w:sz w:val="24"/>
          <w:szCs w:val="24"/>
        </w:rPr>
        <w:t>;</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размеры территории зон отдыха следует принимать из расчета не менее 500 квадратных метров на одного посетителя, в том числе интенсивно используемая ее часть для активных видов отдыха должна составлять не менее 100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 xml:space="preserve">2 </w:t>
      </w:r>
      <w:r w:rsidRPr="00D2635D">
        <w:rPr>
          <w:rFonts w:ascii="Times New Roman" w:hAnsi="Times New Roman" w:cs="Times New Roman"/>
          <w:sz w:val="24"/>
          <w:szCs w:val="24"/>
        </w:rPr>
        <w:t>на одного посетителя;</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 xml:space="preserve">размер земельного участка учреждений отдыха (в </w:t>
      </w:r>
      <w:r w:rsidR="00C05610" w:rsidRPr="00D2635D">
        <w:rPr>
          <w:rFonts w:ascii="Times New Roman" w:hAnsi="Times New Roman" w:cs="Times New Roman"/>
          <w:sz w:val="24"/>
          <w:szCs w:val="24"/>
        </w:rPr>
        <w:t>м</w:t>
      </w:r>
      <w:r w:rsidR="00C05610"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xml:space="preserve"> на одно место) следует принимать: для баз отдыха, санаториев - 140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туристских баз - 65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 туристских баз для семей с детьми - 95 м</w:t>
      </w:r>
      <w:r w:rsidRPr="00D2635D">
        <w:rPr>
          <w:rFonts w:ascii="Times New Roman" w:hAnsi="Times New Roman" w:cs="Times New Roman"/>
          <w:sz w:val="24"/>
          <w:szCs w:val="24"/>
          <w:vertAlign w:val="superscript"/>
        </w:rPr>
        <w:t>2</w:t>
      </w:r>
      <w:r w:rsidRPr="00D2635D">
        <w:rPr>
          <w:rFonts w:ascii="Times New Roman" w:hAnsi="Times New Roman" w:cs="Times New Roman"/>
          <w:sz w:val="24"/>
          <w:szCs w:val="24"/>
        </w:rPr>
        <w:t>;</w:t>
      </w:r>
    </w:p>
    <w:p w:rsidR="002A13A5" w:rsidRPr="00D2635D" w:rsidRDefault="002A13A5" w:rsidP="00151811">
      <w:pPr>
        <w:pStyle w:val="ConsPlusNormal"/>
        <w:widowControl/>
        <w:numPr>
          <w:ilvl w:val="0"/>
          <w:numId w:val="17"/>
        </w:numPr>
        <w:tabs>
          <w:tab w:val="left" w:pos="993"/>
        </w:tabs>
        <w:ind w:left="0" w:firstLine="709"/>
        <w:jc w:val="both"/>
        <w:rPr>
          <w:rFonts w:ascii="Times New Roman" w:hAnsi="Times New Roman" w:cs="Times New Roman"/>
          <w:sz w:val="24"/>
          <w:szCs w:val="24"/>
        </w:rPr>
      </w:pPr>
      <w:r w:rsidRPr="00D2635D">
        <w:rPr>
          <w:rFonts w:ascii="Times New Roman" w:hAnsi="Times New Roman" w:cs="Times New Roman"/>
          <w:sz w:val="24"/>
          <w:szCs w:val="24"/>
        </w:rPr>
        <w:t>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метров, от домов отдыха - не менее 300 метров.</w:t>
      </w:r>
    </w:p>
    <w:p w:rsidR="00513648" w:rsidRPr="00D2635D" w:rsidRDefault="00513648" w:rsidP="00151811">
      <w:pPr>
        <w:spacing w:line="240" w:lineRule="auto"/>
        <w:rPr>
          <w:lang w:eastAsia="x-none"/>
        </w:rPr>
        <w:sectPr w:rsidR="00513648" w:rsidRPr="00D2635D" w:rsidSect="002D271B">
          <w:pgSz w:w="11906" w:h="16838"/>
          <w:pgMar w:top="1134" w:right="851" w:bottom="1134" w:left="1418" w:header="708" w:footer="708" w:gutter="0"/>
          <w:cols w:space="708"/>
          <w:docGrid w:linePitch="360"/>
        </w:sectPr>
      </w:pPr>
    </w:p>
    <w:p w:rsidR="00513648" w:rsidRPr="0073021D" w:rsidRDefault="00513648" w:rsidP="00151811">
      <w:pPr>
        <w:pStyle w:val="11"/>
        <w:numPr>
          <w:ilvl w:val="0"/>
          <w:numId w:val="3"/>
        </w:numPr>
        <w:spacing w:before="0"/>
        <w:ind w:left="0" w:firstLine="284"/>
        <w:rPr>
          <w:lang w:val="ru-RU"/>
        </w:rPr>
      </w:pPr>
      <w:bookmarkStart w:id="24" w:name="_Toc370837822"/>
      <w:bookmarkStart w:id="25" w:name="_Toc427012846"/>
      <w:r w:rsidRPr="0073021D">
        <w:rPr>
          <w:lang w:val="ru-RU"/>
        </w:rPr>
        <w:lastRenderedPageBreak/>
        <w:t>расчетные показатели в сфере транспортного обслуживания</w:t>
      </w:r>
      <w:bookmarkEnd w:id="24"/>
      <w:bookmarkEnd w:id="25"/>
    </w:p>
    <w:p w:rsidR="002A13A5" w:rsidRPr="0073021D" w:rsidRDefault="002A13A5" w:rsidP="0073021D">
      <w:pPr>
        <w:pStyle w:val="aa"/>
        <w:widowControl w:val="0"/>
        <w:numPr>
          <w:ilvl w:val="1"/>
          <w:numId w:val="3"/>
        </w:numPr>
        <w:autoSpaceDE w:val="0"/>
        <w:autoSpaceDN w:val="0"/>
        <w:adjustRightInd w:val="0"/>
        <w:spacing w:line="240" w:lineRule="auto"/>
        <w:ind w:left="0" w:firstLine="567"/>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 xml:space="preserve">Нормируемые показатели в сфере транспортной инфраструктуры дифференцированы в зависимости от территории города только для плотности сети линий наземного общественного пассажирского транспорта, дальности пешеходных подходов до ближайшей остановки общественного пассажирского транспорта, расстояния между остановочными пунктами общественного пассажирского транспорта и для стоянок такси. Остальные показатели следует применять в равной мере для любой части </w:t>
      </w:r>
      <w:r w:rsidR="0073021D" w:rsidRPr="0073021D">
        <w:rPr>
          <w:rFonts w:ascii="Times New Roman" w:eastAsia="Times New Roman" w:hAnsi="Times New Roman" w:cs="Calibri"/>
          <w:sz w:val="24"/>
          <w:szCs w:val="24"/>
          <w:lang w:eastAsia="ru-RU"/>
        </w:rPr>
        <w:t>городского поселения</w:t>
      </w:r>
      <w:r w:rsidRPr="0073021D">
        <w:rPr>
          <w:rFonts w:ascii="Times New Roman" w:eastAsia="Times New Roman" w:hAnsi="Times New Roman" w:cs="Calibri"/>
          <w:sz w:val="24"/>
          <w:szCs w:val="24"/>
          <w:lang w:eastAsia="ru-RU"/>
        </w:rPr>
        <w:t>.</w:t>
      </w:r>
    </w:p>
    <w:p w:rsidR="002A13A5" w:rsidRPr="0073021D"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 xml:space="preserve">В целях обеспечения устойчивой среды жизнедеятельности на территории </w:t>
      </w:r>
      <w:r w:rsidR="0073021D" w:rsidRPr="0073021D">
        <w:rPr>
          <w:rFonts w:ascii="Times New Roman" w:eastAsia="Times New Roman" w:hAnsi="Times New Roman" w:cs="Calibri"/>
          <w:sz w:val="24"/>
          <w:szCs w:val="24"/>
          <w:lang w:eastAsia="ru-RU"/>
        </w:rPr>
        <w:t xml:space="preserve">Усть-Джегутинского </w:t>
      </w:r>
      <w:r w:rsidRPr="0073021D">
        <w:rPr>
          <w:rFonts w:ascii="Times New Roman" w:eastAsia="Times New Roman" w:hAnsi="Times New Roman" w:cs="Calibri"/>
          <w:sz w:val="24"/>
          <w:szCs w:val="24"/>
          <w:lang w:eastAsia="ru-RU"/>
        </w:rPr>
        <w:t xml:space="preserve">городского </w:t>
      </w:r>
      <w:r w:rsidR="0073021D" w:rsidRPr="0073021D">
        <w:rPr>
          <w:rFonts w:ascii="Times New Roman" w:eastAsia="Times New Roman" w:hAnsi="Times New Roman" w:cs="Calibri"/>
          <w:sz w:val="24"/>
          <w:szCs w:val="24"/>
          <w:lang w:eastAsia="ru-RU"/>
        </w:rPr>
        <w:t>поселения</w:t>
      </w:r>
      <w:r w:rsidRPr="0073021D">
        <w:rPr>
          <w:rFonts w:ascii="Times New Roman" w:eastAsia="Times New Roman" w:hAnsi="Times New Roman" w:cs="Calibri"/>
          <w:sz w:val="24"/>
          <w:szCs w:val="24"/>
          <w:lang w:eastAsia="ru-RU"/>
        </w:rPr>
        <w:t>, внешний транспорт следует проектировать как комплексную систему, органично связанную с улично-дорожной сетью и городскими видами транспорта и обеспечивающую высокий уровень комфорта перевозки пассажиров, экономичность строительства и эксплуатации транспортных устройств и сооружений, а также рациональность местных, пригородных и транзитных перевозок.</w:t>
      </w:r>
    </w:p>
    <w:p w:rsidR="002A13A5" w:rsidRPr="0073021D"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Автомобильные дороги общего пользования I, II, III категорий, как правило, следует проектировать в обход застроенной или подлежащей застройке части населенного пункта. Расстояния от бровки земляного полотна указанных дорог следует принимать, не менее:</w:t>
      </w:r>
    </w:p>
    <w:p w:rsidR="002A13A5" w:rsidRPr="0073021D" w:rsidRDefault="002A13A5" w:rsidP="00151811">
      <w:pPr>
        <w:pStyle w:val="aa"/>
        <w:numPr>
          <w:ilvl w:val="0"/>
          <w:numId w:val="28"/>
        </w:numPr>
        <w:spacing w:line="240" w:lineRule="auto"/>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до жилой застройки - 100 м;</w:t>
      </w:r>
    </w:p>
    <w:p w:rsidR="002A13A5" w:rsidRPr="0073021D" w:rsidRDefault="002A13A5" w:rsidP="00151811">
      <w:pPr>
        <w:pStyle w:val="aa"/>
        <w:numPr>
          <w:ilvl w:val="0"/>
          <w:numId w:val="28"/>
        </w:numPr>
        <w:spacing w:line="240" w:lineRule="auto"/>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до садово-дачной застройки - 50 м.</w:t>
      </w:r>
    </w:p>
    <w:p w:rsidR="002A13A5" w:rsidRPr="0073021D" w:rsidRDefault="002A13A5" w:rsidP="00151811">
      <w:pPr>
        <w:spacing w:line="240" w:lineRule="auto"/>
        <w:ind w:firstLine="567"/>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Расстояния от бровки земляного полотна автомобильных дорог IV категории следует принимать, не менее:</w:t>
      </w:r>
    </w:p>
    <w:p w:rsidR="002A13A5" w:rsidRPr="0073021D" w:rsidRDefault="002A13A5" w:rsidP="00151811">
      <w:pPr>
        <w:pStyle w:val="aa"/>
        <w:numPr>
          <w:ilvl w:val="0"/>
          <w:numId w:val="28"/>
        </w:numPr>
        <w:spacing w:line="240" w:lineRule="auto"/>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до жилой застройки - 50 м;</w:t>
      </w:r>
    </w:p>
    <w:p w:rsidR="002A13A5" w:rsidRPr="0073021D" w:rsidRDefault="002A13A5" w:rsidP="00151811">
      <w:pPr>
        <w:pStyle w:val="aa"/>
        <w:numPr>
          <w:ilvl w:val="0"/>
          <w:numId w:val="28"/>
        </w:numPr>
        <w:spacing w:line="240" w:lineRule="auto"/>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до садово-дачной застройки - 25 м.</w:t>
      </w:r>
    </w:p>
    <w:p w:rsidR="002A13A5" w:rsidRPr="0073021D"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Магистральные улицы и дороги, являющиеся продолжением автомобильных дорог общей сети, и обеспечивающие пропуск неравномерных по направлениям транспортных потоков из центра населенного пункта к рекреационным зонам, зонам массового отдыха, а так же к другим населенным пунктам, следует проектировать с учетом перспективных размеров движения по направлениям, принимая число полос движения и ширину основной проезжей части в соответствии с наибольшими часовыми потоками автомобилей.</w:t>
      </w:r>
    </w:p>
    <w:p w:rsidR="002A13A5" w:rsidRPr="00C14006"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 xml:space="preserve">Основными показателями, необходимыми для определения пропускной способности улично-дорожной сети, расчета мощности объектов обслуживания и числа мест постоянного и временного хранения индивидуального автотранспорта, являются уровень автомобилизации населения и уровень обеспеченности населения личным автотранспортом. Кроме того, при определении пропускной способности улично-дорожной сети следует учитывать планируемые объемы работы </w:t>
      </w:r>
      <w:r w:rsidRPr="00C14006">
        <w:rPr>
          <w:rFonts w:ascii="Times New Roman" w:eastAsia="Times New Roman" w:hAnsi="Times New Roman" w:cs="Calibri"/>
          <w:sz w:val="24"/>
          <w:szCs w:val="24"/>
          <w:lang w:eastAsia="ru-RU"/>
        </w:rPr>
        <w:t xml:space="preserve">общественного пассажирского транспорта. Расчетные показатели уровня автомобилизации населения представлены в таблице 16. </w:t>
      </w:r>
    </w:p>
    <w:p w:rsidR="002A13A5" w:rsidRPr="00C14006" w:rsidRDefault="002A13A5" w:rsidP="00151811">
      <w:pPr>
        <w:pStyle w:val="ac"/>
        <w:spacing w:before="120" w:after="120" w:line="240" w:lineRule="auto"/>
        <w:jc w:val="right"/>
        <w:rPr>
          <w:bCs/>
          <w:lang w:val="ru-RU"/>
        </w:rPr>
      </w:pPr>
      <w:r w:rsidRPr="00C14006">
        <w:rPr>
          <w:bCs/>
          <w:lang w:val="ru-RU"/>
        </w:rPr>
        <w:t>Таблица 1</w:t>
      </w:r>
      <w:r w:rsidR="0014174E" w:rsidRPr="00C14006">
        <w:rPr>
          <w:bCs/>
          <w:lang w:val="ru-RU"/>
        </w:rPr>
        <w:t>6</w:t>
      </w:r>
    </w:p>
    <w:p w:rsidR="002A13A5" w:rsidRPr="00C14006" w:rsidRDefault="002A13A5" w:rsidP="00151811">
      <w:pPr>
        <w:pStyle w:val="ac"/>
        <w:spacing w:after="120" w:line="240" w:lineRule="auto"/>
        <w:ind w:firstLine="0"/>
        <w:jc w:val="center"/>
        <w:rPr>
          <w:bCs/>
        </w:rPr>
      </w:pPr>
      <w:r w:rsidRPr="00C14006">
        <w:rPr>
          <w:bCs/>
        </w:rPr>
        <w:t>Уровень автомобилизации населения по этапам</w:t>
      </w:r>
    </w:p>
    <w:tbl>
      <w:tblPr>
        <w:tblW w:w="4929" w:type="pct"/>
        <w:jc w:val="center"/>
        <w:tblCellMar>
          <w:left w:w="70" w:type="dxa"/>
          <w:right w:w="70" w:type="dxa"/>
        </w:tblCellMar>
        <w:tblLook w:val="0000" w:firstRow="0" w:lastRow="0" w:firstColumn="0" w:lastColumn="0" w:noHBand="0" w:noVBand="0"/>
      </w:tblPr>
      <w:tblGrid>
        <w:gridCol w:w="3179"/>
        <w:gridCol w:w="6305"/>
      </w:tblGrid>
      <w:tr w:rsidR="00F4577C" w:rsidRPr="00C14006" w:rsidTr="0014174E">
        <w:trPr>
          <w:cantSplit/>
          <w:trHeight w:val="397"/>
          <w:jc w:val="center"/>
        </w:trPr>
        <w:tc>
          <w:tcPr>
            <w:tcW w:w="1676" w:type="pct"/>
            <w:tcBorders>
              <w:top w:val="single" w:sz="6" w:space="0" w:color="auto"/>
              <w:left w:val="single" w:sz="6" w:space="0" w:color="auto"/>
              <w:right w:val="single" w:sz="6" w:space="0" w:color="auto"/>
            </w:tcBorders>
            <w:vAlign w:val="center"/>
          </w:tcPr>
          <w:p w:rsidR="002A13A5" w:rsidRPr="00C14006" w:rsidRDefault="002A13A5" w:rsidP="00151811">
            <w:pPr>
              <w:spacing w:line="240" w:lineRule="auto"/>
              <w:ind w:left="60" w:firstLine="0"/>
              <w:jc w:val="center"/>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Этапы</w:t>
            </w:r>
          </w:p>
        </w:tc>
        <w:tc>
          <w:tcPr>
            <w:tcW w:w="3324" w:type="pct"/>
            <w:tcBorders>
              <w:top w:val="single" w:sz="6" w:space="0" w:color="auto"/>
              <w:left w:val="single" w:sz="6" w:space="0" w:color="auto"/>
              <w:right w:val="single" w:sz="6" w:space="0" w:color="auto"/>
            </w:tcBorders>
            <w:vAlign w:val="center"/>
          </w:tcPr>
          <w:p w:rsidR="002A13A5" w:rsidRPr="00C14006" w:rsidRDefault="002A13A5" w:rsidP="00151811">
            <w:pPr>
              <w:spacing w:line="240" w:lineRule="auto"/>
              <w:ind w:left="60" w:firstLine="0"/>
              <w:jc w:val="center"/>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Расчетный уровень автомобилизации, автомобилей на 1000 жителей</w:t>
            </w:r>
          </w:p>
        </w:tc>
      </w:tr>
      <w:tr w:rsidR="00F4577C" w:rsidRPr="00C14006" w:rsidTr="0014174E">
        <w:trPr>
          <w:cantSplit/>
          <w:trHeight w:val="240"/>
          <w:jc w:val="center"/>
        </w:trPr>
        <w:tc>
          <w:tcPr>
            <w:tcW w:w="1676" w:type="pct"/>
            <w:tcBorders>
              <w:top w:val="single" w:sz="6" w:space="0" w:color="auto"/>
              <w:left w:val="single" w:sz="6" w:space="0" w:color="auto"/>
              <w:bottom w:val="single" w:sz="6" w:space="0" w:color="auto"/>
              <w:right w:val="single" w:sz="6" w:space="0" w:color="auto"/>
            </w:tcBorders>
          </w:tcPr>
          <w:p w:rsidR="002A13A5" w:rsidRPr="00C14006" w:rsidRDefault="002A13A5" w:rsidP="00151811">
            <w:pPr>
              <w:spacing w:line="240" w:lineRule="auto"/>
              <w:ind w:left="60" w:firstLine="0"/>
              <w:jc w:val="left"/>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Первая очередь (до 2020 года)</w:t>
            </w:r>
          </w:p>
        </w:tc>
        <w:tc>
          <w:tcPr>
            <w:tcW w:w="3324" w:type="pct"/>
            <w:tcBorders>
              <w:top w:val="single" w:sz="6" w:space="0" w:color="auto"/>
              <w:left w:val="single" w:sz="6" w:space="0" w:color="auto"/>
              <w:bottom w:val="single" w:sz="6" w:space="0" w:color="auto"/>
              <w:right w:val="single" w:sz="6" w:space="0" w:color="auto"/>
            </w:tcBorders>
          </w:tcPr>
          <w:p w:rsidR="002A13A5" w:rsidRPr="00C14006" w:rsidRDefault="002A13A5" w:rsidP="00151811">
            <w:pPr>
              <w:spacing w:line="240" w:lineRule="auto"/>
              <w:ind w:left="60" w:firstLine="0"/>
              <w:jc w:val="center"/>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470</w:t>
            </w:r>
          </w:p>
        </w:tc>
      </w:tr>
      <w:tr w:rsidR="00F4577C" w:rsidRPr="00C14006" w:rsidTr="0014174E">
        <w:trPr>
          <w:cantSplit/>
          <w:trHeight w:val="240"/>
          <w:jc w:val="center"/>
        </w:trPr>
        <w:tc>
          <w:tcPr>
            <w:tcW w:w="1676" w:type="pct"/>
            <w:tcBorders>
              <w:top w:val="single" w:sz="6" w:space="0" w:color="auto"/>
              <w:left w:val="single" w:sz="6" w:space="0" w:color="auto"/>
              <w:bottom w:val="single" w:sz="6" w:space="0" w:color="auto"/>
              <w:right w:val="single" w:sz="6" w:space="0" w:color="auto"/>
            </w:tcBorders>
          </w:tcPr>
          <w:p w:rsidR="002A13A5" w:rsidRPr="00C14006" w:rsidRDefault="002A13A5" w:rsidP="00151811">
            <w:pPr>
              <w:spacing w:line="240" w:lineRule="auto"/>
              <w:ind w:left="60" w:firstLine="0"/>
              <w:jc w:val="left"/>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Расчетный срок (до 2035 года)</w:t>
            </w:r>
          </w:p>
        </w:tc>
        <w:tc>
          <w:tcPr>
            <w:tcW w:w="3324" w:type="pct"/>
            <w:tcBorders>
              <w:top w:val="single" w:sz="6" w:space="0" w:color="auto"/>
              <w:left w:val="single" w:sz="6" w:space="0" w:color="auto"/>
              <w:bottom w:val="single" w:sz="6" w:space="0" w:color="auto"/>
              <w:right w:val="single" w:sz="6" w:space="0" w:color="auto"/>
            </w:tcBorders>
          </w:tcPr>
          <w:p w:rsidR="002A13A5" w:rsidRPr="00C14006" w:rsidRDefault="002A13A5" w:rsidP="00151811">
            <w:pPr>
              <w:spacing w:line="240" w:lineRule="auto"/>
              <w:ind w:left="60" w:firstLine="0"/>
              <w:jc w:val="center"/>
              <w:rPr>
                <w:rFonts w:ascii="Times New Roman" w:eastAsia="Times New Roman" w:hAnsi="Times New Roman" w:cs="Calibri"/>
                <w:sz w:val="20"/>
                <w:szCs w:val="24"/>
                <w:lang w:eastAsia="ru-RU"/>
              </w:rPr>
            </w:pPr>
            <w:r w:rsidRPr="00C14006">
              <w:rPr>
                <w:rFonts w:ascii="Times New Roman" w:eastAsia="Times New Roman" w:hAnsi="Times New Roman" w:cs="Calibri"/>
                <w:sz w:val="20"/>
                <w:szCs w:val="24"/>
                <w:lang w:eastAsia="ru-RU"/>
              </w:rPr>
              <w:t>530</w:t>
            </w:r>
          </w:p>
        </w:tc>
      </w:tr>
    </w:tbl>
    <w:p w:rsidR="002A13A5" w:rsidRPr="00C14006" w:rsidRDefault="002A13A5" w:rsidP="00151811">
      <w:pPr>
        <w:spacing w:before="120" w:line="240" w:lineRule="auto"/>
        <w:ind w:firstLine="709"/>
        <w:rPr>
          <w:rFonts w:ascii="Times New Roman" w:eastAsia="Times New Roman" w:hAnsi="Times New Roman"/>
          <w:sz w:val="24"/>
          <w:szCs w:val="24"/>
          <w:lang w:eastAsia="ru-RU"/>
        </w:rPr>
      </w:pPr>
      <w:r w:rsidRPr="00C14006">
        <w:rPr>
          <w:rFonts w:ascii="Times New Roman" w:eastAsia="Times New Roman" w:hAnsi="Times New Roman"/>
          <w:sz w:val="24"/>
          <w:szCs w:val="24"/>
          <w:lang w:eastAsia="ru-RU"/>
        </w:rPr>
        <w:t>Уровень обеспеченности населения личным автотранспортом следует принимать до 85% от уровня автомобилизации.</w:t>
      </w:r>
    </w:p>
    <w:p w:rsidR="002A13A5" w:rsidRPr="0073021D" w:rsidRDefault="002A13A5" w:rsidP="0073021D">
      <w:pPr>
        <w:spacing w:line="240" w:lineRule="auto"/>
        <w:ind w:firstLine="567"/>
        <w:rPr>
          <w:rFonts w:ascii="Times New Roman" w:eastAsia="Times New Roman" w:hAnsi="Times New Roman"/>
          <w:sz w:val="24"/>
          <w:szCs w:val="24"/>
          <w:lang w:eastAsia="ru-RU"/>
        </w:rPr>
      </w:pPr>
      <w:r w:rsidRPr="00C14006">
        <w:rPr>
          <w:rFonts w:ascii="Times New Roman" w:eastAsia="Times New Roman" w:hAnsi="Times New Roman"/>
          <w:sz w:val="24"/>
          <w:szCs w:val="24"/>
          <w:lang w:eastAsia="ru-RU"/>
        </w:rPr>
        <w:t>В связи с высоким ростом уровня автомобилизации</w:t>
      </w:r>
      <w:r w:rsidRPr="0073021D">
        <w:rPr>
          <w:rFonts w:ascii="Times New Roman" w:eastAsia="Times New Roman" w:hAnsi="Times New Roman"/>
          <w:sz w:val="24"/>
          <w:szCs w:val="24"/>
          <w:lang w:eastAsia="ru-RU"/>
        </w:rPr>
        <w:t xml:space="preserve"> населения и, как следствие, увеличением уровня загрузки улично-дорожной сети, необходимо отдавать большее предпочтение развитию общественного пассажирского транспорта.</w:t>
      </w:r>
    </w:p>
    <w:p w:rsidR="002A13A5" w:rsidRPr="0073021D" w:rsidRDefault="002A13A5" w:rsidP="0073021D">
      <w:pPr>
        <w:spacing w:line="240" w:lineRule="auto"/>
        <w:ind w:firstLine="567"/>
        <w:rPr>
          <w:rFonts w:ascii="Times New Roman" w:eastAsia="Times New Roman" w:hAnsi="Times New Roman"/>
          <w:sz w:val="24"/>
          <w:szCs w:val="24"/>
          <w:lang w:eastAsia="ru-RU"/>
        </w:rPr>
      </w:pPr>
      <w:r w:rsidRPr="0073021D">
        <w:rPr>
          <w:rFonts w:ascii="Times New Roman" w:eastAsia="Times New Roman" w:hAnsi="Times New Roman"/>
          <w:sz w:val="24"/>
          <w:szCs w:val="24"/>
          <w:lang w:eastAsia="ru-RU"/>
        </w:rPr>
        <w:t>Вид пассажирского транспорта следует выбирать на основании расчетных пассажиропотоков и дальностей поездок пассажиров.</w:t>
      </w:r>
    </w:p>
    <w:p w:rsidR="002A13A5" w:rsidRPr="0073021D"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lastRenderedPageBreak/>
        <w:t>Улично-дорожная сеть населенного пункта представляет собой часть территории населенного пункта,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2A13A5" w:rsidRPr="0073021D" w:rsidRDefault="002A13A5" w:rsidP="0073021D">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73021D">
        <w:rPr>
          <w:rFonts w:ascii="Times New Roman" w:eastAsia="Times New Roman" w:hAnsi="Times New Roman" w:cs="Calibri"/>
          <w:sz w:val="24"/>
          <w:szCs w:val="24"/>
          <w:lang w:eastAsia="ru-RU"/>
        </w:rPr>
        <w:t>Исходя из функционального назначения, состава потока и скоростей движения транспорта улицы и дороги должны быть дифференцированы на соответствующие категории.</w:t>
      </w:r>
      <w:r w:rsidR="0014174E" w:rsidRPr="0073021D">
        <w:rPr>
          <w:rFonts w:ascii="Times New Roman" w:eastAsia="Times New Roman" w:hAnsi="Times New Roman" w:cs="Calibri"/>
          <w:sz w:val="24"/>
          <w:szCs w:val="24"/>
          <w:lang w:eastAsia="ru-RU"/>
        </w:rPr>
        <w:t xml:space="preserve"> Классификация улиц и дорог, а также основное назначение улиц и дорог и их параметры представлены в таблице 17, 18.</w:t>
      </w:r>
    </w:p>
    <w:p w:rsidR="002A13A5" w:rsidRPr="0073021D" w:rsidRDefault="002A13A5" w:rsidP="00151811">
      <w:pPr>
        <w:pStyle w:val="ac"/>
        <w:spacing w:before="120" w:after="120" w:line="240" w:lineRule="auto"/>
        <w:jc w:val="right"/>
        <w:rPr>
          <w:bCs/>
          <w:lang w:val="ru-RU"/>
        </w:rPr>
      </w:pPr>
      <w:r w:rsidRPr="0073021D">
        <w:rPr>
          <w:bCs/>
          <w:lang w:val="ru-RU"/>
        </w:rPr>
        <w:t>Таблица 1</w:t>
      </w:r>
      <w:r w:rsidR="0014174E" w:rsidRPr="0073021D">
        <w:rPr>
          <w:bCs/>
          <w:lang w:val="ru-RU"/>
        </w:rPr>
        <w:t>7</w:t>
      </w:r>
    </w:p>
    <w:p w:rsidR="002A13A5" w:rsidRPr="0073021D" w:rsidRDefault="002A13A5" w:rsidP="00151811">
      <w:pPr>
        <w:pStyle w:val="ac"/>
        <w:spacing w:after="120" w:line="240" w:lineRule="auto"/>
        <w:ind w:firstLine="0"/>
        <w:jc w:val="center"/>
        <w:rPr>
          <w:bCs/>
        </w:rPr>
      </w:pPr>
      <w:r w:rsidRPr="0073021D">
        <w:rPr>
          <w:bCs/>
        </w:rPr>
        <w:t>Классификация улиц и дорог. Основное назначение улиц и дорог</w:t>
      </w:r>
    </w:p>
    <w:tbl>
      <w:tblPr>
        <w:tblW w:w="4904" w:type="pct"/>
        <w:jc w:val="center"/>
        <w:tblCellMar>
          <w:left w:w="45" w:type="dxa"/>
          <w:right w:w="45" w:type="dxa"/>
        </w:tblCellMar>
        <w:tblLook w:val="0000" w:firstRow="0" w:lastRow="0" w:firstColumn="0" w:lastColumn="0" w:noHBand="0" w:noVBand="0"/>
      </w:tblPr>
      <w:tblGrid>
        <w:gridCol w:w="2167"/>
        <w:gridCol w:w="7269"/>
      </w:tblGrid>
      <w:tr w:rsidR="00F4577C" w:rsidRPr="0073021D" w:rsidTr="00AD0937">
        <w:trPr>
          <w:trHeight w:val="416"/>
          <w:tblHeader/>
          <w:jc w:val="center"/>
        </w:trPr>
        <w:tc>
          <w:tcPr>
            <w:tcW w:w="1148"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Категория дорог и улиц</w:t>
            </w:r>
          </w:p>
        </w:tc>
        <w:tc>
          <w:tcPr>
            <w:tcW w:w="3852"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Основное назначение дорог и улиц</w:t>
            </w:r>
          </w:p>
        </w:tc>
      </w:tr>
      <w:tr w:rsidR="00F4577C" w:rsidRPr="0073021D" w:rsidTr="00AD0937">
        <w:trPr>
          <w:jc w:val="center"/>
        </w:trPr>
        <w:tc>
          <w:tcPr>
            <w:tcW w:w="5000" w:type="pct"/>
            <w:gridSpan w:val="2"/>
            <w:tcBorders>
              <w:top w:val="single" w:sz="6" w:space="0" w:color="auto"/>
              <w:left w:val="single" w:sz="6" w:space="0" w:color="auto"/>
              <w:bottom w:val="single" w:sz="4"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Магистральные дороги</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скоростного движения</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Скоростная транспортная связь между удаленными промышленными и планировочными районами; выходы на внешние автомобильные дороги, крупным зонам массового отдыха и поселениям в системе расселения. Пересечения с магистральными улицами и дорогами в разных уровнях</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регулируемого движения</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связь между районами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r>
      <w:tr w:rsidR="00F4577C" w:rsidRPr="0073021D" w:rsidTr="00AD0937">
        <w:trPr>
          <w:jc w:val="center"/>
        </w:trPr>
        <w:tc>
          <w:tcPr>
            <w:tcW w:w="5000" w:type="pct"/>
            <w:gridSpan w:val="2"/>
            <w:tcBorders>
              <w:top w:val="single" w:sz="4" w:space="0" w:color="auto"/>
              <w:left w:val="single" w:sz="6" w:space="0" w:color="auto"/>
              <w:bottom w:val="single" w:sz="4"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Магистральные улицы</w:t>
            </w:r>
          </w:p>
        </w:tc>
      </w:tr>
      <w:tr w:rsidR="00F4577C" w:rsidRPr="0073021D" w:rsidTr="00AD0937">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2A13A5" w:rsidRPr="0073021D" w:rsidRDefault="0014174E"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 xml:space="preserve">- </w:t>
            </w:r>
            <w:r w:rsidR="002A13A5" w:rsidRPr="0073021D">
              <w:rPr>
                <w:rFonts w:ascii="Times New Roman" w:eastAsia="Times New Roman" w:hAnsi="Times New Roman"/>
                <w:sz w:val="20"/>
                <w:lang w:eastAsia="ru-RU"/>
              </w:rPr>
              <w:t>общегородского значения</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непрерывного движения</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связь между жилыми, промышленными районами и общественными центрами, а также с другими магистральными улицами и внешними автомобильными дорогами. Обеспечение движения транспорта по основным направлениям в разных уровнях</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регулируемого движения</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r>
      <w:tr w:rsidR="00F4577C" w:rsidRPr="0073021D" w:rsidTr="00AD0937">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2A13A5" w:rsidRPr="0073021D" w:rsidRDefault="0014174E"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 xml:space="preserve">- </w:t>
            </w:r>
            <w:r w:rsidR="002A13A5" w:rsidRPr="0073021D">
              <w:rPr>
                <w:rFonts w:ascii="Times New Roman" w:eastAsia="Times New Roman" w:hAnsi="Times New Roman"/>
                <w:sz w:val="20"/>
                <w:lang w:eastAsia="ru-RU"/>
              </w:rPr>
              <w:t>районного значения</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транспортно-пешеходные</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пешеходно-транспортные</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Пешеходная и транспортная связи (преимущественно общественный пассажирский транспорт) в пределах планировочного района</w:t>
            </w:r>
          </w:p>
        </w:tc>
      </w:tr>
      <w:tr w:rsidR="00F4577C" w:rsidRPr="0073021D" w:rsidTr="00AD0937">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center"/>
              <w:rPr>
                <w:rFonts w:ascii="Times New Roman" w:eastAsia="Times New Roman" w:hAnsi="Times New Roman"/>
                <w:sz w:val="20"/>
                <w:lang w:eastAsia="ru-RU"/>
              </w:rPr>
            </w:pPr>
            <w:r w:rsidRPr="0073021D">
              <w:rPr>
                <w:rFonts w:ascii="Times New Roman" w:eastAsia="Times New Roman" w:hAnsi="Times New Roman"/>
                <w:sz w:val="20"/>
                <w:lang w:eastAsia="ru-RU"/>
              </w:rPr>
              <w:t>Улицы и дороги местного значения</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улицы в жилой застройке</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eastAsia="ru-RU"/>
              </w:rPr>
            </w:pPr>
            <w:r w:rsidRPr="0073021D">
              <w:rPr>
                <w:rFonts w:ascii="Times New Roman" w:eastAsia="Times New Roman" w:hAnsi="Times New Roman"/>
                <w:sz w:val="20"/>
                <w:lang w:eastAsia="ru-RU"/>
              </w:rPr>
              <w:t>улицы и дороги в научно-производственных, промышленных и коммунально-складских зонах (районах)</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val="en-US" w:eastAsia="ru-RU"/>
              </w:rPr>
            </w:pPr>
            <w:r w:rsidRPr="0073021D">
              <w:rPr>
                <w:rFonts w:ascii="Times New Roman" w:eastAsia="Times New Roman" w:hAnsi="Times New Roman"/>
                <w:sz w:val="20"/>
                <w:lang w:eastAsia="ru-RU"/>
              </w:rP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пешеходные улицы и дороги</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Парковые дороги</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Транспортная связь в пределах территории парков и лесопарков преимущественно для движения легковых автомобилей</w:t>
            </w:r>
          </w:p>
        </w:tc>
      </w:tr>
      <w:tr w:rsidR="00F4577C" w:rsidRPr="0073021D"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Проезды</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r>
      <w:tr w:rsidR="00F4577C" w:rsidRPr="00C11781" w:rsidTr="00AD0937">
        <w:trPr>
          <w:jc w:val="center"/>
        </w:trPr>
        <w:tc>
          <w:tcPr>
            <w:tcW w:w="1148"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jc w:val="left"/>
              <w:rPr>
                <w:rFonts w:ascii="Times New Roman" w:eastAsia="Times New Roman" w:hAnsi="Times New Roman"/>
                <w:sz w:val="20"/>
                <w:lang w:val="en-US" w:eastAsia="ru-RU"/>
              </w:rPr>
            </w:pPr>
            <w:r w:rsidRPr="0073021D">
              <w:rPr>
                <w:rFonts w:ascii="Times New Roman" w:eastAsia="Times New Roman" w:hAnsi="Times New Roman"/>
                <w:sz w:val="20"/>
                <w:lang w:eastAsia="ru-RU"/>
              </w:rPr>
              <w:t>Велосипедные дорожки</w:t>
            </w:r>
          </w:p>
        </w:tc>
        <w:tc>
          <w:tcPr>
            <w:tcW w:w="3852" w:type="pct"/>
            <w:tcBorders>
              <w:top w:val="single" w:sz="4" w:space="0" w:color="auto"/>
              <w:left w:val="single" w:sz="4" w:space="0" w:color="auto"/>
              <w:bottom w:val="single" w:sz="4" w:space="0" w:color="auto"/>
              <w:right w:val="single" w:sz="4" w:space="0" w:color="auto"/>
            </w:tcBorders>
          </w:tcPr>
          <w:p w:rsidR="002A13A5" w:rsidRPr="0073021D" w:rsidRDefault="002A13A5" w:rsidP="00151811">
            <w:pPr>
              <w:spacing w:line="240" w:lineRule="auto"/>
              <w:ind w:firstLine="0"/>
              <w:rPr>
                <w:rFonts w:ascii="Times New Roman" w:eastAsia="Times New Roman" w:hAnsi="Times New Roman"/>
                <w:sz w:val="20"/>
                <w:lang w:eastAsia="ru-RU"/>
              </w:rPr>
            </w:pPr>
            <w:r w:rsidRPr="0073021D">
              <w:rPr>
                <w:rFonts w:ascii="Times New Roman" w:eastAsia="Times New Roman" w:hAnsi="Times New Roman"/>
                <w:sz w:val="20"/>
                <w:lang w:eastAsia="ru-RU"/>
              </w:rPr>
              <w:t>Проезд на велосипедах по свободным от других видов транспортного движения трассам к местам отдыха, общественным центрам</w:t>
            </w:r>
          </w:p>
        </w:tc>
      </w:tr>
    </w:tbl>
    <w:p w:rsidR="002A13A5" w:rsidRPr="0073021D" w:rsidRDefault="002A13A5" w:rsidP="00151811">
      <w:pPr>
        <w:pStyle w:val="ac"/>
        <w:spacing w:before="240" w:after="120" w:line="240" w:lineRule="auto"/>
        <w:jc w:val="right"/>
        <w:rPr>
          <w:bCs/>
          <w:lang w:val="ru-RU"/>
        </w:rPr>
      </w:pPr>
      <w:r w:rsidRPr="0073021D">
        <w:rPr>
          <w:bCs/>
          <w:lang w:val="ru-RU"/>
        </w:rPr>
        <w:lastRenderedPageBreak/>
        <w:t xml:space="preserve">Таблица </w:t>
      </w:r>
      <w:r w:rsidR="0014174E" w:rsidRPr="0073021D">
        <w:rPr>
          <w:bCs/>
          <w:lang w:val="ru-RU"/>
        </w:rPr>
        <w:t>18</w:t>
      </w:r>
    </w:p>
    <w:p w:rsidR="002A13A5" w:rsidRPr="0073021D" w:rsidRDefault="002A13A5" w:rsidP="00151811">
      <w:pPr>
        <w:pStyle w:val="ac"/>
        <w:spacing w:after="120" w:line="240" w:lineRule="auto"/>
        <w:ind w:firstLine="0"/>
        <w:jc w:val="center"/>
        <w:rPr>
          <w:bCs/>
        </w:rPr>
      </w:pPr>
      <w:r w:rsidRPr="0073021D">
        <w:rPr>
          <w:bCs/>
        </w:rPr>
        <w:t>Параметры улиц и дорог в соответствии с их классификацией</w:t>
      </w:r>
    </w:p>
    <w:tbl>
      <w:tblPr>
        <w:tblW w:w="4928" w:type="pct"/>
        <w:tblInd w:w="70" w:type="dxa"/>
        <w:tblLayout w:type="fixed"/>
        <w:tblCellMar>
          <w:left w:w="70" w:type="dxa"/>
          <w:right w:w="70" w:type="dxa"/>
        </w:tblCellMar>
        <w:tblLook w:val="0000" w:firstRow="0" w:lastRow="0" w:firstColumn="0" w:lastColumn="0" w:noHBand="0" w:noVBand="0"/>
      </w:tblPr>
      <w:tblGrid>
        <w:gridCol w:w="2155"/>
        <w:gridCol w:w="1151"/>
        <w:gridCol w:w="1151"/>
        <w:gridCol w:w="1007"/>
        <w:gridCol w:w="1005"/>
        <w:gridCol w:w="1005"/>
        <w:gridCol w:w="1007"/>
        <w:gridCol w:w="1001"/>
      </w:tblGrid>
      <w:tr w:rsidR="00F4577C" w:rsidRPr="0073021D" w:rsidTr="00AD0937">
        <w:trPr>
          <w:trHeight w:val="572"/>
          <w:tblHeader/>
        </w:trPr>
        <w:tc>
          <w:tcPr>
            <w:tcW w:w="1136"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Категория</w:t>
            </w:r>
          </w:p>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дорог и улиц</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Расчетная скорость  движения, </w:t>
            </w:r>
            <w:r w:rsidR="002A13A5" w:rsidRPr="0073021D">
              <w:rPr>
                <w:rFonts w:ascii="Times New Roman" w:eastAsia="Times New Roman" w:hAnsi="Times New Roman"/>
                <w:sz w:val="20"/>
                <w:szCs w:val="20"/>
                <w:lang w:eastAsia="ru-RU"/>
              </w:rPr>
              <w:t>км/ч</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Ширина в красных </w:t>
            </w:r>
            <w:r w:rsidR="002A13A5" w:rsidRPr="0073021D">
              <w:rPr>
                <w:rFonts w:ascii="Times New Roman" w:eastAsia="Times New Roman" w:hAnsi="Times New Roman"/>
                <w:sz w:val="20"/>
                <w:szCs w:val="20"/>
                <w:lang w:eastAsia="ru-RU"/>
              </w:rPr>
              <w:t>линиях, м</w:t>
            </w:r>
          </w:p>
        </w:tc>
        <w:tc>
          <w:tcPr>
            <w:tcW w:w="531" w:type="pct"/>
            <w:tcBorders>
              <w:top w:val="single" w:sz="6" w:space="0" w:color="auto"/>
              <w:left w:val="single" w:sz="6" w:space="0" w:color="auto"/>
              <w:bottom w:val="single" w:sz="6" w:space="0" w:color="auto"/>
              <w:right w:val="single" w:sz="6" w:space="0" w:color="auto"/>
            </w:tcBorders>
            <w:vAlign w:val="center"/>
          </w:tcPr>
          <w:p w:rsidR="0014174E"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Ширина полосы движе</w:t>
            </w:r>
            <w:r w:rsidR="002A13A5" w:rsidRPr="0073021D">
              <w:rPr>
                <w:rFonts w:ascii="Times New Roman" w:eastAsia="Times New Roman" w:hAnsi="Times New Roman"/>
                <w:sz w:val="20"/>
                <w:szCs w:val="20"/>
                <w:lang w:eastAsia="ru-RU"/>
              </w:rPr>
              <w:t xml:space="preserve">ния, </w:t>
            </w:r>
          </w:p>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м</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Число полос </w:t>
            </w:r>
            <w:r w:rsidR="002A13A5" w:rsidRPr="0073021D">
              <w:rPr>
                <w:rFonts w:ascii="Times New Roman" w:eastAsia="Times New Roman" w:hAnsi="Times New Roman"/>
                <w:sz w:val="20"/>
                <w:szCs w:val="20"/>
                <w:lang w:eastAsia="ru-RU"/>
              </w:rPr>
              <w:t>движения</w:t>
            </w:r>
          </w:p>
        </w:tc>
        <w:tc>
          <w:tcPr>
            <w:tcW w:w="530" w:type="pct"/>
            <w:tcBorders>
              <w:top w:val="single" w:sz="6" w:space="0" w:color="auto"/>
              <w:left w:val="single" w:sz="6" w:space="0" w:color="auto"/>
              <w:bottom w:val="single" w:sz="6" w:space="0" w:color="auto"/>
              <w:right w:val="single" w:sz="6" w:space="0" w:color="auto"/>
            </w:tcBorders>
            <w:vAlign w:val="center"/>
          </w:tcPr>
          <w:p w:rsidR="0014174E"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Наименьший </w:t>
            </w:r>
            <w:r w:rsidR="002A13A5" w:rsidRPr="0073021D">
              <w:rPr>
                <w:rFonts w:ascii="Times New Roman" w:eastAsia="Times New Roman" w:hAnsi="Times New Roman"/>
                <w:sz w:val="20"/>
                <w:szCs w:val="20"/>
                <w:lang w:eastAsia="ru-RU"/>
              </w:rPr>
              <w:t>ра</w:t>
            </w:r>
            <w:r w:rsidRPr="0073021D">
              <w:rPr>
                <w:rFonts w:ascii="Times New Roman" w:eastAsia="Times New Roman" w:hAnsi="Times New Roman"/>
                <w:sz w:val="20"/>
                <w:szCs w:val="20"/>
                <w:lang w:eastAsia="ru-RU"/>
              </w:rPr>
              <w:t xml:space="preserve">диус </w:t>
            </w:r>
            <w:r w:rsidR="002A13A5" w:rsidRPr="0073021D">
              <w:rPr>
                <w:rFonts w:ascii="Times New Roman" w:eastAsia="Times New Roman" w:hAnsi="Times New Roman"/>
                <w:sz w:val="20"/>
                <w:szCs w:val="20"/>
                <w:lang w:eastAsia="ru-RU"/>
              </w:rPr>
              <w:t>кри</w:t>
            </w:r>
            <w:r w:rsidRPr="0073021D">
              <w:rPr>
                <w:rFonts w:ascii="Times New Roman" w:eastAsia="Times New Roman" w:hAnsi="Times New Roman"/>
                <w:sz w:val="20"/>
                <w:szCs w:val="20"/>
                <w:lang w:eastAsia="ru-RU"/>
              </w:rPr>
              <w:t xml:space="preserve">вых в </w:t>
            </w:r>
            <w:r w:rsidR="002A13A5" w:rsidRPr="0073021D">
              <w:rPr>
                <w:rFonts w:ascii="Times New Roman" w:eastAsia="Times New Roman" w:hAnsi="Times New Roman"/>
                <w:sz w:val="20"/>
                <w:szCs w:val="20"/>
                <w:lang w:eastAsia="ru-RU"/>
              </w:rPr>
              <w:t xml:space="preserve">плане, </w:t>
            </w:r>
          </w:p>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м</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Наибольший </w:t>
            </w:r>
            <w:r w:rsidR="002A13A5" w:rsidRPr="0073021D">
              <w:rPr>
                <w:rFonts w:ascii="Times New Roman" w:eastAsia="Times New Roman" w:hAnsi="Times New Roman"/>
                <w:sz w:val="20"/>
                <w:szCs w:val="20"/>
                <w:lang w:eastAsia="ru-RU"/>
              </w:rPr>
              <w:t>продоль</w:t>
            </w:r>
            <w:r w:rsidRPr="0073021D">
              <w:rPr>
                <w:rFonts w:ascii="Times New Roman" w:eastAsia="Times New Roman" w:hAnsi="Times New Roman"/>
                <w:sz w:val="20"/>
                <w:szCs w:val="20"/>
                <w:lang w:eastAsia="ru-RU"/>
              </w:rPr>
              <w:t xml:space="preserve">ный </w:t>
            </w:r>
            <w:r w:rsidR="002A13A5" w:rsidRPr="0073021D">
              <w:rPr>
                <w:rFonts w:ascii="Times New Roman" w:eastAsia="Times New Roman" w:hAnsi="Times New Roman"/>
                <w:sz w:val="20"/>
                <w:szCs w:val="20"/>
                <w:lang w:eastAsia="ru-RU"/>
              </w:rPr>
              <w:t>уклон, %</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Ширина пешеход-ной </w:t>
            </w:r>
            <w:r w:rsidR="002A13A5" w:rsidRPr="0073021D">
              <w:rPr>
                <w:rFonts w:ascii="Times New Roman" w:eastAsia="Times New Roman" w:hAnsi="Times New Roman"/>
                <w:sz w:val="20"/>
                <w:szCs w:val="20"/>
                <w:lang w:eastAsia="ru-RU"/>
              </w:rPr>
              <w:t>час</w:t>
            </w:r>
            <w:r w:rsidRPr="0073021D">
              <w:rPr>
                <w:rFonts w:ascii="Times New Roman" w:eastAsia="Times New Roman" w:hAnsi="Times New Roman"/>
                <w:sz w:val="20"/>
                <w:szCs w:val="20"/>
                <w:lang w:eastAsia="ru-RU"/>
              </w:rPr>
              <w:t xml:space="preserve">ти </w:t>
            </w:r>
            <w:r w:rsidR="002A13A5" w:rsidRPr="0073021D">
              <w:rPr>
                <w:rFonts w:ascii="Times New Roman" w:eastAsia="Times New Roman" w:hAnsi="Times New Roman"/>
                <w:sz w:val="20"/>
                <w:szCs w:val="20"/>
                <w:lang w:eastAsia="ru-RU"/>
              </w:rPr>
              <w:t>тротуара, м</w:t>
            </w:r>
          </w:p>
        </w:tc>
      </w:tr>
      <w:tr w:rsidR="00F4577C" w:rsidRPr="0073021D" w:rsidTr="00AD0937">
        <w:trPr>
          <w:cantSplit/>
          <w:trHeight w:val="240"/>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Магистральные дороги</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скоростного движения</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120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50 - 75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3,75</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4 - 8</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600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регулируемого движения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80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40 - 65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3,75</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2 </w:t>
            </w:r>
            <w:r w:rsidRPr="0073021D">
              <w:rPr>
                <w:rFonts w:ascii="Times New Roman" w:eastAsia="Times New Roman" w:hAnsi="Times New Roman"/>
                <w:sz w:val="20"/>
                <w:szCs w:val="20"/>
                <w:lang w:val="en-US" w:eastAsia="ru-RU"/>
              </w:rPr>
              <w:t>-</w:t>
            </w:r>
            <w:r w:rsidRPr="0073021D">
              <w:rPr>
                <w:rFonts w:ascii="Times New Roman" w:eastAsia="Times New Roman" w:hAnsi="Times New Roman"/>
                <w:sz w:val="20"/>
                <w:szCs w:val="20"/>
                <w:lang w:eastAsia="ru-RU"/>
              </w:rPr>
              <w:t xml:space="preserve"> 6</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r>
      <w:tr w:rsidR="00F4577C" w:rsidRPr="0073021D" w:rsidTr="00AD0937">
        <w:trPr>
          <w:cantSplit/>
          <w:trHeight w:val="240"/>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Магистральные улицы</w:t>
            </w:r>
          </w:p>
        </w:tc>
      </w:tr>
      <w:tr w:rsidR="00F4577C" w:rsidRPr="0073021D" w:rsidTr="00AD0937">
        <w:trPr>
          <w:cantSplit/>
          <w:trHeight w:val="236"/>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 </w:t>
            </w:r>
            <w:r w:rsidR="002A13A5" w:rsidRPr="0073021D">
              <w:rPr>
                <w:rFonts w:ascii="Times New Roman" w:eastAsia="Times New Roman" w:hAnsi="Times New Roman"/>
                <w:sz w:val="20"/>
                <w:szCs w:val="20"/>
                <w:lang w:eastAsia="ru-RU"/>
              </w:rPr>
              <w:t>общегородского значения</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непрерывного движения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100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40 - 80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3,75</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val="en-US" w:eastAsia="ru-RU"/>
              </w:rPr>
            </w:pPr>
            <w:r w:rsidRPr="0073021D">
              <w:rPr>
                <w:rFonts w:ascii="Times New Roman" w:eastAsia="Times New Roman" w:hAnsi="Times New Roman"/>
                <w:sz w:val="20"/>
                <w:szCs w:val="20"/>
                <w:lang w:eastAsia="ru-RU"/>
              </w:rPr>
              <w:t xml:space="preserve">4 </w:t>
            </w:r>
            <w:r w:rsidRPr="0073021D">
              <w:rPr>
                <w:rFonts w:ascii="Times New Roman" w:eastAsia="Times New Roman" w:hAnsi="Times New Roman"/>
                <w:sz w:val="20"/>
                <w:szCs w:val="20"/>
                <w:lang w:val="en-US" w:eastAsia="ru-RU"/>
              </w:rPr>
              <w:t>-</w:t>
            </w:r>
            <w:r w:rsidRPr="0073021D">
              <w:rPr>
                <w:rFonts w:ascii="Times New Roman" w:eastAsia="Times New Roman" w:hAnsi="Times New Roman"/>
                <w:sz w:val="20"/>
                <w:szCs w:val="20"/>
                <w:lang w:eastAsia="ru-RU"/>
              </w:rPr>
              <w:t xml:space="preserve"> </w:t>
            </w:r>
            <w:r w:rsidRPr="0073021D">
              <w:rPr>
                <w:rFonts w:ascii="Times New Roman" w:eastAsia="Times New Roman" w:hAnsi="Times New Roman"/>
                <w:sz w:val="20"/>
                <w:szCs w:val="20"/>
                <w:lang w:val="en-US" w:eastAsia="ru-RU"/>
              </w:rPr>
              <w:t>6</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4,5</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регулируемого движения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80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35 - 70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3,50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val="en-US" w:eastAsia="ru-RU"/>
              </w:rPr>
            </w:pPr>
            <w:r w:rsidRPr="0073021D">
              <w:rPr>
                <w:rFonts w:ascii="Times New Roman" w:eastAsia="Times New Roman" w:hAnsi="Times New Roman"/>
                <w:sz w:val="20"/>
                <w:szCs w:val="20"/>
                <w:lang w:eastAsia="ru-RU"/>
              </w:rPr>
              <w:t xml:space="preserve">4 - </w:t>
            </w:r>
            <w:r w:rsidRPr="0073021D">
              <w:rPr>
                <w:rFonts w:ascii="Times New Roman" w:eastAsia="Times New Roman" w:hAnsi="Times New Roman"/>
                <w:sz w:val="20"/>
                <w:szCs w:val="20"/>
                <w:lang w:val="en-US" w:eastAsia="ru-RU"/>
              </w:rPr>
              <w:t>6</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3,0-6*</w:t>
            </w:r>
          </w:p>
        </w:tc>
      </w:tr>
      <w:tr w:rsidR="00F4577C" w:rsidRPr="0073021D" w:rsidTr="00AD0937">
        <w:trPr>
          <w:cantSplit/>
          <w:trHeight w:val="240"/>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14174E"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 </w:t>
            </w:r>
            <w:r w:rsidR="002A13A5" w:rsidRPr="0073021D">
              <w:rPr>
                <w:rFonts w:ascii="Times New Roman" w:eastAsia="Times New Roman" w:hAnsi="Times New Roman"/>
                <w:sz w:val="20"/>
                <w:szCs w:val="20"/>
                <w:lang w:eastAsia="ru-RU"/>
              </w:rPr>
              <w:t>районного значения</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транспортно-пешеходные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70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35 - 45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3,50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2 - 4</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250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60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2,25-</w:t>
            </w:r>
            <w:r w:rsidRPr="0073021D">
              <w:rPr>
                <w:rFonts w:ascii="Times New Roman" w:eastAsia="Times New Roman" w:hAnsi="Times New Roman"/>
                <w:sz w:val="20"/>
                <w:szCs w:val="20"/>
                <w:lang w:val="en-US" w:eastAsia="ru-RU"/>
              </w:rPr>
              <w:t>4</w:t>
            </w:r>
            <w:r w:rsidRPr="0073021D">
              <w:rPr>
                <w:rFonts w:ascii="Times New Roman" w:eastAsia="Times New Roman" w:hAnsi="Times New Roman"/>
                <w:sz w:val="20"/>
                <w:szCs w:val="20"/>
                <w:lang w:eastAsia="ru-RU"/>
              </w:rPr>
              <w:t>*</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пешеходно-транспортные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30 - 40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val="en-US" w:eastAsia="ru-RU"/>
              </w:rPr>
            </w:pPr>
            <w:r w:rsidRPr="0073021D">
              <w:rPr>
                <w:rFonts w:ascii="Times New Roman" w:eastAsia="Times New Roman" w:hAnsi="Times New Roman"/>
                <w:sz w:val="20"/>
                <w:szCs w:val="20"/>
                <w:lang w:eastAsia="ru-RU"/>
              </w:rPr>
              <w:t xml:space="preserve">2 - </w:t>
            </w:r>
            <w:r w:rsidRPr="0073021D">
              <w:rPr>
                <w:rFonts w:ascii="Times New Roman" w:eastAsia="Times New Roman" w:hAnsi="Times New Roman"/>
                <w:sz w:val="20"/>
                <w:szCs w:val="20"/>
                <w:lang w:val="en-US" w:eastAsia="ru-RU"/>
              </w:rPr>
              <w:t>4</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125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w:t>
            </w:r>
            <w:r w:rsidRPr="0073021D">
              <w:rPr>
                <w:rFonts w:ascii="Times New Roman" w:eastAsia="Times New Roman" w:hAnsi="Times New Roman"/>
                <w:sz w:val="20"/>
                <w:szCs w:val="20"/>
                <w:lang w:val="en-US" w:eastAsia="ru-RU"/>
              </w:rPr>
              <w:t>4</w:t>
            </w:r>
            <w:r w:rsidRPr="0073021D">
              <w:rPr>
                <w:rFonts w:ascii="Times New Roman" w:eastAsia="Times New Roman" w:hAnsi="Times New Roman"/>
                <w:sz w:val="20"/>
                <w:szCs w:val="20"/>
                <w:lang w:eastAsia="ru-RU"/>
              </w:rPr>
              <w:t>*</w:t>
            </w:r>
          </w:p>
        </w:tc>
      </w:tr>
      <w:tr w:rsidR="00F4577C" w:rsidRPr="0073021D" w:rsidTr="00AD0937">
        <w:trPr>
          <w:cantSplit/>
          <w:trHeight w:val="79"/>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Улицы и дороги местного значения</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улицы в жилой застройке</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15 - 25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2 - 3</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90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70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2,25-4*</w:t>
            </w:r>
          </w:p>
        </w:tc>
      </w:tr>
      <w:tr w:rsidR="00F4577C" w:rsidRPr="0073021D" w:rsidTr="00AD0937">
        <w:trPr>
          <w:cantSplit/>
          <w:trHeight w:val="36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улицы и </w:t>
            </w:r>
            <w:r w:rsidR="0014174E" w:rsidRPr="0073021D">
              <w:rPr>
                <w:rFonts w:ascii="Times New Roman" w:eastAsia="Times New Roman" w:hAnsi="Times New Roman"/>
                <w:sz w:val="20"/>
                <w:szCs w:val="20"/>
                <w:lang w:eastAsia="ru-RU"/>
              </w:rPr>
              <w:t xml:space="preserve">дороги </w:t>
            </w:r>
            <w:r w:rsidRPr="0073021D">
              <w:rPr>
                <w:rFonts w:ascii="Times New Roman" w:eastAsia="Times New Roman" w:hAnsi="Times New Roman"/>
                <w:sz w:val="20"/>
                <w:szCs w:val="20"/>
                <w:lang w:eastAsia="ru-RU"/>
              </w:rPr>
              <w:t>в</w:t>
            </w:r>
            <w:r w:rsidR="0014174E" w:rsidRPr="0073021D">
              <w:rPr>
                <w:rFonts w:ascii="Times New Roman" w:eastAsia="Times New Roman" w:hAnsi="Times New Roman"/>
                <w:sz w:val="20"/>
                <w:szCs w:val="20"/>
                <w:lang w:eastAsia="ru-RU"/>
              </w:rPr>
              <w:t xml:space="preserve"> </w:t>
            </w:r>
            <w:r w:rsidRPr="0073021D">
              <w:rPr>
                <w:rFonts w:ascii="Times New Roman" w:eastAsia="Times New Roman" w:hAnsi="Times New Roman"/>
                <w:sz w:val="20"/>
                <w:szCs w:val="20"/>
                <w:lang w:eastAsia="ru-RU"/>
              </w:rPr>
              <w:t xml:space="preserve">производственной зоне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15 - 25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90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60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1,5-4*</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парковые дороги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15 - 25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75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80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r>
      <w:tr w:rsidR="00F4577C" w:rsidRPr="0073021D" w:rsidTr="00AD0937">
        <w:trPr>
          <w:cantSplit/>
          <w:trHeight w:val="240"/>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szCs w:val="20"/>
                <w:lang w:val="en-US" w:eastAsia="ru-RU"/>
              </w:rPr>
            </w:pPr>
            <w:r w:rsidRPr="0073021D">
              <w:rPr>
                <w:rFonts w:ascii="Times New Roman" w:eastAsia="Times New Roman" w:hAnsi="Times New Roman"/>
                <w:sz w:val="20"/>
                <w:szCs w:val="20"/>
                <w:lang w:eastAsia="ru-RU"/>
              </w:rPr>
              <w:t>Проезды</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основные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10 - 11,5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70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второстепенные</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7 - 10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5,50-3,0**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w:t>
            </w:r>
            <w:r w:rsidRPr="0073021D">
              <w:rPr>
                <w:rFonts w:ascii="Times New Roman" w:eastAsia="Times New Roman" w:hAnsi="Times New Roman"/>
                <w:sz w:val="20"/>
                <w:szCs w:val="20"/>
                <w:lang w:val="en-US" w:eastAsia="ru-RU"/>
              </w:rPr>
              <w:t xml:space="preserve"> </w:t>
            </w:r>
            <w:r w:rsidRPr="0073021D">
              <w:rPr>
                <w:rFonts w:ascii="Times New Roman" w:eastAsia="Times New Roman" w:hAnsi="Times New Roman"/>
                <w:sz w:val="20"/>
                <w:szCs w:val="20"/>
                <w:lang w:eastAsia="ru-RU"/>
              </w:rPr>
              <w:t>-</w:t>
            </w:r>
            <w:r w:rsidRPr="0073021D">
              <w:rPr>
                <w:rFonts w:ascii="Times New Roman" w:eastAsia="Times New Roman" w:hAnsi="Times New Roman"/>
                <w:sz w:val="20"/>
                <w:szCs w:val="20"/>
                <w:lang w:val="en-US" w:eastAsia="ru-RU"/>
              </w:rPr>
              <w:t xml:space="preserve"> </w:t>
            </w:r>
            <w:r w:rsidRPr="0073021D">
              <w:rPr>
                <w:rFonts w:ascii="Times New Roman" w:eastAsia="Times New Roman" w:hAnsi="Times New Roman"/>
                <w:sz w:val="20"/>
                <w:szCs w:val="20"/>
                <w:lang w:eastAsia="ru-RU"/>
              </w:rPr>
              <w:t>2</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25</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80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0,75</w:t>
            </w:r>
          </w:p>
        </w:tc>
      </w:tr>
      <w:tr w:rsidR="00F4577C" w:rsidRPr="0073021D" w:rsidTr="00AD0937">
        <w:trPr>
          <w:cantSplit/>
          <w:trHeight w:val="240"/>
        </w:trPr>
        <w:tc>
          <w:tcPr>
            <w:tcW w:w="5000" w:type="pct"/>
            <w:gridSpan w:val="8"/>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Пешеходные улицы</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14174E"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 xml:space="preserve">основные </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1,00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по расчету</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по проекту</w:t>
            </w:r>
          </w:p>
        </w:tc>
      </w:tr>
      <w:tr w:rsidR="00F4577C" w:rsidRPr="0073021D"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второстепенные</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0,75</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то же</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60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по проекту</w:t>
            </w:r>
          </w:p>
        </w:tc>
      </w:tr>
      <w:tr w:rsidR="00F4577C" w:rsidRPr="00C11781" w:rsidTr="00AD0937">
        <w:trPr>
          <w:cantSplit/>
          <w:trHeight w:val="240"/>
        </w:trPr>
        <w:tc>
          <w:tcPr>
            <w:tcW w:w="1136" w:type="pct"/>
            <w:tcBorders>
              <w:top w:val="single" w:sz="6" w:space="0" w:color="auto"/>
              <w:left w:val="single" w:sz="6" w:space="0" w:color="auto"/>
              <w:bottom w:val="single" w:sz="6" w:space="0" w:color="auto"/>
              <w:right w:val="single" w:sz="6" w:space="0" w:color="auto"/>
            </w:tcBorders>
          </w:tcPr>
          <w:p w:rsidR="002A13A5" w:rsidRPr="0073021D" w:rsidRDefault="002A13A5" w:rsidP="00151811">
            <w:pPr>
              <w:spacing w:line="240" w:lineRule="auto"/>
              <w:ind w:firstLine="0"/>
              <w:jc w:val="left"/>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Велосипедные дорожки</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20</w:t>
            </w:r>
          </w:p>
        </w:tc>
        <w:tc>
          <w:tcPr>
            <w:tcW w:w="607"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1,50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1 - 2</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30</w:t>
            </w:r>
          </w:p>
        </w:tc>
        <w:tc>
          <w:tcPr>
            <w:tcW w:w="531"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40</w:t>
            </w:r>
          </w:p>
        </w:tc>
        <w:tc>
          <w:tcPr>
            <w:tcW w:w="530" w:type="pct"/>
            <w:tcBorders>
              <w:top w:val="single" w:sz="6" w:space="0" w:color="auto"/>
              <w:left w:val="single" w:sz="6" w:space="0" w:color="auto"/>
              <w:bottom w:val="single" w:sz="6" w:space="0" w:color="auto"/>
              <w:right w:val="single" w:sz="6" w:space="0" w:color="auto"/>
            </w:tcBorders>
            <w:vAlign w:val="center"/>
          </w:tcPr>
          <w:p w:rsidR="002A13A5" w:rsidRPr="0073021D" w:rsidRDefault="002A13A5" w:rsidP="00151811">
            <w:pPr>
              <w:spacing w:line="240" w:lineRule="auto"/>
              <w:ind w:firstLine="0"/>
              <w:jc w:val="center"/>
              <w:rPr>
                <w:rFonts w:ascii="Times New Roman" w:eastAsia="Times New Roman" w:hAnsi="Times New Roman"/>
                <w:sz w:val="20"/>
                <w:szCs w:val="20"/>
                <w:lang w:eastAsia="ru-RU"/>
              </w:rPr>
            </w:pPr>
            <w:r w:rsidRPr="0073021D">
              <w:rPr>
                <w:rFonts w:ascii="Times New Roman" w:eastAsia="Times New Roman" w:hAnsi="Times New Roman"/>
                <w:sz w:val="20"/>
                <w:szCs w:val="20"/>
                <w:lang w:eastAsia="ru-RU"/>
              </w:rPr>
              <w:t>-</w:t>
            </w:r>
          </w:p>
        </w:tc>
      </w:tr>
    </w:tbl>
    <w:p w:rsidR="002A13A5" w:rsidRPr="0073021D" w:rsidRDefault="002A13A5" w:rsidP="00151811">
      <w:pPr>
        <w:spacing w:line="240" w:lineRule="auto"/>
        <w:ind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 xml:space="preserve">Примечания: </w:t>
      </w:r>
    </w:p>
    <w:p w:rsidR="0014174E" w:rsidRPr="0073021D" w:rsidRDefault="0014174E"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 - большее значение указано на перспективу, для районов нового строительства.</w:t>
      </w:r>
    </w:p>
    <w:p w:rsidR="0014174E" w:rsidRPr="0073021D" w:rsidRDefault="0014174E"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 - большее значение ширины полосы движения принимать при однополосном проезде.</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В условиях реконструкции ширину улиц и дорог в красных линиях допускается уменьшать исходя из местных условий проектирования.</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 xml:space="preserve">При проектировании и реконструкции улиц и дорог ширину тротуаров на магистральных улицах следует принимать с учетом механизированной снегоочистки, как правило, 4,0 м. </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Уклоны на дорожных и тротуарных покрытиях, а также на площадках принимать вдоль водостока не менее 1,5%.</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Инженерные сети следует выполнять в подземном исполнении, как правило, - в пределах поперечных профилей улиц и дорог - под разделительными полосами и, в виде исключения, - под тротуарами.</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Конструктивное решение покрытий тротуаров должно выполняться с учетом движения механизированного автотранспорта для уборки снега в зимний период. Дорожную одежду тротуаров следует выполнять, как правило, с твердым покрытием.</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Тротуары следует прокладывать вдоль проезжей части улиц и дорог по кратчайшим направлениям, не пересекая их никакими сооружениями, в том числе стоянками автомобилей.</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 xml:space="preserve">При непосредственном примыкании тротуаров (в виде исключения) к стенам зданий, подпорным стенкам и оградам следует увеличить </w:t>
      </w:r>
      <w:r w:rsidR="0014174E" w:rsidRPr="0073021D">
        <w:rPr>
          <w:rFonts w:ascii="Times New Roman" w:eastAsia="Times New Roman" w:hAnsi="Times New Roman"/>
          <w:i/>
          <w:sz w:val="20"/>
          <w:szCs w:val="20"/>
          <w:lang w:eastAsia="ru-RU"/>
        </w:rPr>
        <w:t>их ширину не менее чем на 0,5 м.</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lastRenderedPageBreak/>
        <w:t>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 до 4,5 м.</w:t>
      </w:r>
    </w:p>
    <w:p w:rsidR="002A13A5" w:rsidRPr="0073021D"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Категории улиц и дорог можно корректировать при условии соответствующего обоснования.</w:t>
      </w:r>
    </w:p>
    <w:p w:rsidR="002A13A5" w:rsidRPr="008C1565" w:rsidRDefault="002A13A5" w:rsidP="00151811">
      <w:pPr>
        <w:pStyle w:val="aa"/>
        <w:numPr>
          <w:ilvl w:val="0"/>
          <w:numId w:val="29"/>
        </w:numPr>
        <w:spacing w:line="240" w:lineRule="auto"/>
        <w:ind w:left="0" w:firstLine="284"/>
        <w:rPr>
          <w:rFonts w:ascii="Times New Roman" w:eastAsia="Times New Roman" w:hAnsi="Times New Roman"/>
          <w:i/>
          <w:sz w:val="20"/>
          <w:szCs w:val="20"/>
          <w:lang w:eastAsia="ru-RU"/>
        </w:rPr>
      </w:pPr>
      <w:r w:rsidRPr="0073021D">
        <w:rPr>
          <w:rFonts w:ascii="Times New Roman" w:eastAsia="Times New Roman" w:hAnsi="Times New Roman"/>
          <w:i/>
          <w:sz w:val="20"/>
          <w:szCs w:val="20"/>
          <w:lang w:eastAsia="ru-RU"/>
        </w:rPr>
        <w:t>Для подъезда к отдельно стоящим трансформаторным подстанциям, газораспределительным пунк</w:t>
      </w:r>
      <w:r w:rsidRPr="008C1565">
        <w:rPr>
          <w:rFonts w:ascii="Times New Roman" w:eastAsia="Times New Roman" w:hAnsi="Times New Roman"/>
          <w:i/>
          <w:sz w:val="20"/>
          <w:szCs w:val="20"/>
          <w:lang w:eastAsia="ru-RU"/>
        </w:rPr>
        <w:t>там допускается предусматривать проезды с шириной проезжей части 4 м.</w:t>
      </w:r>
    </w:p>
    <w:p w:rsidR="002A13A5" w:rsidRPr="008C1565" w:rsidRDefault="002A13A5" w:rsidP="008C1565">
      <w:pPr>
        <w:pStyle w:val="aa"/>
        <w:widowControl w:val="0"/>
        <w:numPr>
          <w:ilvl w:val="1"/>
          <w:numId w:val="3"/>
        </w:numPr>
        <w:autoSpaceDE w:val="0"/>
        <w:autoSpaceDN w:val="0"/>
        <w:adjustRightInd w:val="0"/>
        <w:spacing w:before="120"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В целях повышения безопасности дорожного движения, между проезжей частью и бортовым камнем (окаймляющими плитами или лотками) на магистральных улицах и дорогах должны быть предусмотрены краевые полосы шириной,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дороги скоростного движения - 1,0;</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магистральные улицы непрерывного движения - 0,75;</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магистральные улицы общегородского и районного значения регулируемого движения - 0,5.</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xml:space="preserve">В стесненных условиях и при реконструкции краевые полосы допускается устраивать только на дорогах скоростного </w:t>
      </w:r>
      <w:r w:rsidR="00BD0E88" w:rsidRPr="008C1565">
        <w:rPr>
          <w:rFonts w:ascii="Times New Roman" w:eastAsia="Times New Roman" w:hAnsi="Times New Roman" w:cs="Calibri"/>
          <w:sz w:val="24"/>
          <w:szCs w:val="24"/>
          <w:lang w:eastAsia="ru-RU"/>
        </w:rPr>
        <w:t xml:space="preserve">движения </w:t>
      </w:r>
      <w:r w:rsidRPr="008C1565">
        <w:rPr>
          <w:rFonts w:ascii="Times New Roman" w:eastAsia="Times New Roman" w:hAnsi="Times New Roman" w:cs="Calibri"/>
          <w:sz w:val="24"/>
          <w:szCs w:val="24"/>
          <w:lang w:eastAsia="ru-RU"/>
        </w:rPr>
        <w:t xml:space="preserve">и магистральных улицах непрерывного движения шириной соответственно </w:t>
      </w:r>
      <w:r w:rsidR="00BD0E88" w:rsidRPr="008C1565">
        <w:rPr>
          <w:rFonts w:ascii="Times New Roman" w:eastAsia="Times New Roman" w:hAnsi="Times New Roman" w:cs="Calibri"/>
          <w:sz w:val="24"/>
          <w:szCs w:val="24"/>
          <w:lang w:eastAsia="ru-RU"/>
        </w:rPr>
        <w:t xml:space="preserve">- </w:t>
      </w:r>
      <w:r w:rsidRPr="008C1565">
        <w:rPr>
          <w:rFonts w:ascii="Times New Roman" w:eastAsia="Times New Roman" w:hAnsi="Times New Roman" w:cs="Calibri"/>
          <w:sz w:val="24"/>
          <w:szCs w:val="24"/>
          <w:lang w:eastAsia="ru-RU"/>
        </w:rPr>
        <w:t>0,75 м и 0,50 м.</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Дополнительную полосу движения, как правило, следует предусматривать на подъемах магистральных улиц общегородского значения и магистральных дорог при продольном уклоне более 30 ‰ и протяженностью более 300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Длину участка перехода от двухполосной проезжей части к трехполосной и обратно следует принимать не менее 70 м.</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Вдоль магистральных улиц, при необходимости транспортного обслуживания прилегающей застройки, а также для увеличения пропускной способности магистрали рекомендуется при возможности предусматривать боковые проезды.</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На боковых проездах допускается организовывать как одностороннее, так и двустороннее движение транспорта.</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Ширину боковых проездов следует принимать:</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при одностороннем движении транспорта и без устройства специальных полос для стоянки автомобилей - не менее 7,0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при одностороннем движении и организации по местному проезду движения массового пассажирского транспорта - 10,5 м;</w:t>
      </w:r>
    </w:p>
    <w:p w:rsidR="002A13A5" w:rsidRPr="008C1565" w:rsidRDefault="002A13A5" w:rsidP="008C1565">
      <w:pPr>
        <w:spacing w:line="240" w:lineRule="auto"/>
        <w:ind w:firstLine="567"/>
        <w:jc w:val="left"/>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при двустороннем движении и организации движения массового пассажирского транспорта - 11,25 м.</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Ширину разделительных полос между элементами поперечного профиля улиц и дорог следует назначать с учетом прокладки подземных инженерных коммуникаций, озеленения и снижения отрицательного воздействия транспорта на окружающую среду, но не</w:t>
      </w:r>
      <w:r w:rsidR="00BD0E88" w:rsidRPr="008C1565">
        <w:rPr>
          <w:rFonts w:ascii="Times New Roman" w:eastAsia="Times New Roman" w:hAnsi="Times New Roman" w:cs="Calibri"/>
          <w:sz w:val="24"/>
          <w:szCs w:val="24"/>
          <w:lang w:eastAsia="ru-RU"/>
        </w:rPr>
        <w:t xml:space="preserve"> менее значений, приведенных в</w:t>
      </w:r>
      <w:r w:rsidRPr="008C1565">
        <w:rPr>
          <w:rFonts w:ascii="Times New Roman" w:eastAsia="Times New Roman" w:hAnsi="Times New Roman" w:cs="Calibri"/>
          <w:sz w:val="24"/>
          <w:szCs w:val="24"/>
          <w:lang w:eastAsia="ru-RU"/>
        </w:rPr>
        <w:t xml:space="preserve"> таблице</w:t>
      </w:r>
      <w:r w:rsidR="00BD0E88" w:rsidRPr="008C1565">
        <w:rPr>
          <w:rFonts w:ascii="Times New Roman" w:eastAsia="Times New Roman" w:hAnsi="Times New Roman" w:cs="Calibri"/>
          <w:sz w:val="24"/>
          <w:szCs w:val="24"/>
          <w:lang w:eastAsia="ru-RU"/>
        </w:rPr>
        <w:t xml:space="preserve"> 19</w:t>
      </w:r>
      <w:r w:rsidRPr="008C1565">
        <w:rPr>
          <w:rFonts w:ascii="Times New Roman" w:eastAsia="Times New Roman" w:hAnsi="Times New Roman" w:cs="Calibri"/>
          <w:sz w:val="24"/>
          <w:szCs w:val="24"/>
          <w:lang w:eastAsia="ru-RU"/>
        </w:rPr>
        <w:t>.</w:t>
      </w:r>
    </w:p>
    <w:p w:rsidR="00AD0937" w:rsidRPr="008C1565" w:rsidRDefault="00AD0937" w:rsidP="00151811">
      <w:pPr>
        <w:pStyle w:val="ac"/>
        <w:spacing w:before="120" w:after="120" w:line="240" w:lineRule="auto"/>
        <w:jc w:val="right"/>
        <w:rPr>
          <w:bCs/>
          <w:lang w:val="ru-RU"/>
        </w:rPr>
      </w:pPr>
    </w:p>
    <w:p w:rsidR="002A13A5" w:rsidRPr="008C1565" w:rsidRDefault="002A13A5" w:rsidP="00151811">
      <w:pPr>
        <w:pStyle w:val="ac"/>
        <w:spacing w:before="120" w:after="120" w:line="240" w:lineRule="auto"/>
        <w:jc w:val="right"/>
        <w:rPr>
          <w:bCs/>
        </w:rPr>
      </w:pPr>
      <w:r w:rsidRPr="008C1565">
        <w:rPr>
          <w:bCs/>
          <w:lang w:val="ru-RU"/>
        </w:rPr>
        <w:t xml:space="preserve">Таблица </w:t>
      </w:r>
      <w:r w:rsidR="00BD0E88" w:rsidRPr="008C1565">
        <w:rPr>
          <w:bCs/>
          <w:lang w:val="ru-RU"/>
        </w:rPr>
        <w:t>19</w:t>
      </w:r>
    </w:p>
    <w:p w:rsidR="002A13A5" w:rsidRPr="008C1565" w:rsidRDefault="002A13A5" w:rsidP="00151811">
      <w:pPr>
        <w:pStyle w:val="ac"/>
        <w:spacing w:after="120" w:line="240" w:lineRule="auto"/>
        <w:ind w:firstLine="0"/>
        <w:jc w:val="center"/>
        <w:rPr>
          <w:bCs/>
        </w:rPr>
      </w:pPr>
      <w:r w:rsidRPr="008C1565">
        <w:rPr>
          <w:bCs/>
        </w:rPr>
        <w:t>Наименьшие размеры разделительной полосы на улицах и дорогах</w:t>
      </w:r>
    </w:p>
    <w:tbl>
      <w:tblPr>
        <w:tblW w:w="4918" w:type="pct"/>
        <w:jc w:val="center"/>
        <w:tblCellMar>
          <w:left w:w="70" w:type="dxa"/>
          <w:right w:w="70" w:type="dxa"/>
        </w:tblCellMar>
        <w:tblLook w:val="0000" w:firstRow="0" w:lastRow="0" w:firstColumn="0" w:lastColumn="0" w:noHBand="0" w:noVBand="0"/>
      </w:tblPr>
      <w:tblGrid>
        <w:gridCol w:w="3175"/>
        <w:gridCol w:w="2402"/>
        <w:gridCol w:w="1893"/>
        <w:gridCol w:w="1993"/>
      </w:tblGrid>
      <w:tr w:rsidR="00F4577C" w:rsidRPr="008C1565" w:rsidTr="002A13A5">
        <w:trPr>
          <w:cantSplit/>
          <w:trHeight w:val="360"/>
          <w:jc w:val="center"/>
        </w:trPr>
        <w:tc>
          <w:tcPr>
            <w:tcW w:w="1678" w:type="pct"/>
            <w:vMerge w:val="restart"/>
            <w:tcBorders>
              <w:top w:val="single" w:sz="6" w:space="0" w:color="auto"/>
              <w:left w:val="single" w:sz="6" w:space="0" w:color="auto"/>
              <w:bottom w:val="nil"/>
              <w:right w:val="single" w:sz="6" w:space="0" w:color="auto"/>
            </w:tcBorders>
            <w:vAlign w:val="center"/>
          </w:tcPr>
          <w:p w:rsidR="00BD0E88" w:rsidRPr="008C1565" w:rsidRDefault="00BD0E88"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Местоположение </w:t>
            </w:r>
          </w:p>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разделительной полосы</w:t>
            </w:r>
          </w:p>
        </w:tc>
        <w:tc>
          <w:tcPr>
            <w:tcW w:w="3322" w:type="pct"/>
            <w:gridSpan w:val="3"/>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Наименьшая ширина разделительной полосы улиц и дорог, м</w:t>
            </w:r>
          </w:p>
        </w:tc>
      </w:tr>
      <w:tr w:rsidR="00F4577C" w:rsidRPr="008C1565" w:rsidTr="002A13A5">
        <w:trPr>
          <w:cantSplit/>
          <w:trHeight w:val="480"/>
          <w:jc w:val="center"/>
        </w:trPr>
        <w:tc>
          <w:tcPr>
            <w:tcW w:w="1678" w:type="pct"/>
            <w:vMerge/>
            <w:tcBorders>
              <w:top w:val="nil"/>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269" w:type="pct"/>
            <w:tcBorders>
              <w:top w:val="single" w:sz="6" w:space="0" w:color="auto"/>
              <w:left w:val="single" w:sz="6" w:space="0" w:color="auto"/>
              <w:bottom w:val="single" w:sz="6" w:space="0" w:color="auto"/>
              <w:right w:val="single" w:sz="6" w:space="0" w:color="auto"/>
            </w:tcBorders>
            <w:vAlign w:val="center"/>
          </w:tcPr>
          <w:p w:rsidR="00BD0E88" w:rsidRPr="008C1565" w:rsidRDefault="00BD0E88"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скоростного </w:t>
            </w:r>
          </w:p>
          <w:p w:rsidR="00BD0E88"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и непрерывног</w:t>
            </w:r>
            <w:r w:rsidR="00BD0E88" w:rsidRPr="008C1565">
              <w:rPr>
                <w:rFonts w:ascii="Times New Roman" w:eastAsia="Times New Roman" w:hAnsi="Times New Roman"/>
                <w:sz w:val="20"/>
                <w:szCs w:val="20"/>
                <w:lang w:eastAsia="ru-RU"/>
              </w:rPr>
              <w:t xml:space="preserve">о </w:t>
            </w:r>
          </w:p>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движения</w:t>
            </w:r>
          </w:p>
        </w:tc>
        <w:tc>
          <w:tcPr>
            <w:tcW w:w="1000" w:type="pct"/>
            <w:tcBorders>
              <w:top w:val="single" w:sz="6" w:space="0" w:color="auto"/>
              <w:left w:val="single" w:sz="6" w:space="0" w:color="auto"/>
              <w:bottom w:val="single" w:sz="6" w:space="0" w:color="auto"/>
              <w:right w:val="single" w:sz="6" w:space="0" w:color="auto"/>
            </w:tcBorders>
            <w:vAlign w:val="center"/>
          </w:tcPr>
          <w:p w:rsidR="00BD0E88" w:rsidRPr="008C1565" w:rsidRDefault="00BD0E88"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регулируемого</w:t>
            </w:r>
          </w:p>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движения</w:t>
            </w:r>
          </w:p>
        </w:tc>
        <w:tc>
          <w:tcPr>
            <w:tcW w:w="1054" w:type="pct"/>
            <w:tcBorders>
              <w:top w:val="single" w:sz="6" w:space="0" w:color="auto"/>
              <w:left w:val="single" w:sz="6" w:space="0" w:color="auto"/>
              <w:bottom w:val="single" w:sz="6" w:space="0" w:color="auto"/>
              <w:right w:val="single" w:sz="6" w:space="0" w:color="auto"/>
            </w:tcBorders>
            <w:vAlign w:val="center"/>
          </w:tcPr>
          <w:p w:rsidR="00BD0E88" w:rsidRPr="008C1565" w:rsidRDefault="00BD0E88"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местного</w:t>
            </w:r>
          </w:p>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значения</w:t>
            </w:r>
          </w:p>
        </w:tc>
      </w:tr>
      <w:tr w:rsidR="00F4577C" w:rsidRPr="008C1565" w:rsidTr="002A13A5">
        <w:trPr>
          <w:cantSplit/>
          <w:trHeight w:val="91"/>
          <w:jc w:val="center"/>
        </w:trPr>
        <w:tc>
          <w:tcPr>
            <w:tcW w:w="1678" w:type="pct"/>
            <w:tcBorders>
              <w:top w:val="single" w:sz="6" w:space="0" w:color="auto"/>
              <w:left w:val="single" w:sz="6" w:space="0" w:color="auto"/>
              <w:bottom w:val="single" w:sz="6" w:space="0" w:color="auto"/>
              <w:right w:val="single" w:sz="6" w:space="0" w:color="auto"/>
            </w:tcBorders>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Между основной проезжей </w:t>
            </w:r>
            <w:r w:rsidRPr="008C1565">
              <w:rPr>
                <w:rFonts w:ascii="Times New Roman" w:eastAsia="Times New Roman" w:hAnsi="Times New Roman"/>
                <w:sz w:val="20"/>
                <w:szCs w:val="20"/>
                <w:lang w:eastAsia="ru-RU"/>
              </w:rPr>
              <w:br/>
              <w:t xml:space="preserve">частью и местными проездами </w:t>
            </w:r>
          </w:p>
        </w:tc>
        <w:tc>
          <w:tcPr>
            <w:tcW w:w="1269"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6</w:t>
            </w:r>
          </w:p>
        </w:tc>
        <w:tc>
          <w:tcPr>
            <w:tcW w:w="1000"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3</w:t>
            </w:r>
          </w:p>
        </w:tc>
        <w:tc>
          <w:tcPr>
            <w:tcW w:w="1054"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w:t>
            </w:r>
          </w:p>
        </w:tc>
      </w:tr>
      <w:tr w:rsidR="00F4577C" w:rsidRPr="008C1565" w:rsidTr="002A13A5">
        <w:trPr>
          <w:cantSplit/>
          <w:trHeight w:val="91"/>
          <w:jc w:val="center"/>
        </w:trPr>
        <w:tc>
          <w:tcPr>
            <w:tcW w:w="1678" w:type="pct"/>
            <w:tcBorders>
              <w:top w:val="single" w:sz="6" w:space="0" w:color="auto"/>
              <w:left w:val="single" w:sz="6" w:space="0" w:color="auto"/>
              <w:bottom w:val="single" w:sz="6" w:space="0" w:color="auto"/>
              <w:right w:val="single" w:sz="6" w:space="0" w:color="auto"/>
            </w:tcBorders>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Между проезжей частью </w:t>
            </w:r>
            <w:r w:rsidRPr="008C1565">
              <w:rPr>
                <w:rFonts w:ascii="Times New Roman" w:eastAsia="Times New Roman" w:hAnsi="Times New Roman"/>
                <w:sz w:val="20"/>
                <w:szCs w:val="20"/>
                <w:lang w:eastAsia="ru-RU"/>
              </w:rPr>
              <w:br/>
              <w:t xml:space="preserve">и тротуаром </w:t>
            </w:r>
          </w:p>
        </w:tc>
        <w:tc>
          <w:tcPr>
            <w:tcW w:w="1269"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5</w:t>
            </w:r>
          </w:p>
        </w:tc>
        <w:tc>
          <w:tcPr>
            <w:tcW w:w="1000"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2 - 3</w:t>
            </w:r>
          </w:p>
        </w:tc>
        <w:tc>
          <w:tcPr>
            <w:tcW w:w="1054" w:type="pct"/>
            <w:tcBorders>
              <w:top w:val="single" w:sz="6" w:space="0" w:color="auto"/>
              <w:left w:val="single" w:sz="6" w:space="0" w:color="auto"/>
              <w:bottom w:val="single" w:sz="6" w:space="0" w:color="auto"/>
              <w:right w:val="single" w:sz="6" w:space="0" w:color="auto"/>
            </w:tcBorders>
            <w:vAlign w:val="center"/>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1,5 - 2</w:t>
            </w:r>
          </w:p>
        </w:tc>
      </w:tr>
    </w:tbl>
    <w:p w:rsidR="002A13A5" w:rsidRPr="008C1565" w:rsidRDefault="002A13A5" w:rsidP="00151811">
      <w:pPr>
        <w:spacing w:line="240" w:lineRule="auto"/>
        <w:ind w:firstLine="284"/>
        <w:rPr>
          <w:rFonts w:ascii="Times New Roman" w:eastAsia="Times New Roman" w:hAnsi="Times New Roman"/>
          <w:i/>
          <w:sz w:val="20"/>
          <w:szCs w:val="20"/>
          <w:lang w:eastAsia="ru-RU"/>
        </w:rPr>
      </w:pPr>
      <w:r w:rsidRPr="008C1565">
        <w:rPr>
          <w:rFonts w:ascii="Times New Roman" w:eastAsia="Times New Roman" w:hAnsi="Times New Roman"/>
          <w:i/>
          <w:sz w:val="20"/>
          <w:szCs w:val="20"/>
          <w:lang w:eastAsia="ru-RU"/>
        </w:rPr>
        <w:t>Примечания:</w:t>
      </w:r>
    </w:p>
    <w:p w:rsidR="002A13A5" w:rsidRPr="008C1565" w:rsidRDefault="002A13A5" w:rsidP="00151811">
      <w:pPr>
        <w:spacing w:line="240" w:lineRule="auto"/>
        <w:ind w:firstLine="284"/>
        <w:rPr>
          <w:rFonts w:ascii="Times New Roman" w:eastAsia="Times New Roman" w:hAnsi="Times New Roman"/>
          <w:i/>
          <w:sz w:val="20"/>
          <w:szCs w:val="20"/>
          <w:lang w:eastAsia="ru-RU"/>
        </w:rPr>
      </w:pPr>
      <w:r w:rsidRPr="008C1565">
        <w:rPr>
          <w:rFonts w:ascii="Times New Roman" w:eastAsia="Times New Roman" w:hAnsi="Times New Roman"/>
          <w:i/>
          <w:sz w:val="20"/>
          <w:szCs w:val="20"/>
          <w:lang w:eastAsia="ru-RU"/>
        </w:rPr>
        <w:t>1. В стесненных условиях и при реконструкции допускается уменьшать ширину разделительной полосы между основной проезжей частью и местным проездом на магистральных улицах непрерывного движения до 3 м; на магистральных улицах регулируемого движения – до 2 м.</w:t>
      </w:r>
    </w:p>
    <w:p w:rsidR="002A13A5" w:rsidRPr="008C1565" w:rsidRDefault="002A13A5" w:rsidP="00151811">
      <w:pPr>
        <w:spacing w:line="240" w:lineRule="auto"/>
        <w:ind w:firstLine="284"/>
        <w:rPr>
          <w:rFonts w:ascii="Times New Roman" w:eastAsia="Times New Roman" w:hAnsi="Times New Roman"/>
          <w:i/>
          <w:sz w:val="20"/>
          <w:szCs w:val="20"/>
          <w:lang w:eastAsia="ru-RU"/>
        </w:rPr>
      </w:pPr>
      <w:r w:rsidRPr="008C1565">
        <w:rPr>
          <w:rFonts w:ascii="Times New Roman" w:eastAsia="Times New Roman" w:hAnsi="Times New Roman"/>
          <w:i/>
          <w:sz w:val="20"/>
          <w:szCs w:val="20"/>
          <w:lang w:eastAsia="ru-RU"/>
        </w:rPr>
        <w:lastRenderedPageBreak/>
        <w:t>2. В стесненных условиях на магистральных улицах, на улицах и дорогах местного значения допускается в виде исключения устройство тротуаров, прилегающих к проезжей части, при условии установки ограждений от проезжей части высотой 0,75 м.</w:t>
      </w:r>
    </w:p>
    <w:p w:rsidR="002A13A5" w:rsidRPr="008C1565" w:rsidRDefault="002A13A5" w:rsidP="008C1565">
      <w:pPr>
        <w:spacing w:before="120"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Центральные разделительные полосы проезжей части следует предусматривать следующей ширины: на дорогах скоростного движения - 6 м, в стесненных условиях допускается уменьшение до 3 м; на магистральных улицах непрерывного движения - 4 м, в стесненных условиях допускается уменьшение до 2 м. На других магистральных улицах и дорогах допускается центральная разделительная полоса шириной до 2 м при условии ее устройства в уровне с проезжей частью и обозначения линией разметки.</w:t>
      </w:r>
    </w:p>
    <w:p w:rsidR="002A13A5" w:rsidRPr="008C1565" w:rsidRDefault="002A13A5" w:rsidP="008C1565">
      <w:pPr>
        <w:spacing w:line="240" w:lineRule="auto"/>
        <w:ind w:firstLine="567"/>
        <w:rPr>
          <w:rFonts w:ascii="Times New Roman" w:eastAsia="Times New Roman" w:hAnsi="Times New Roman"/>
          <w:sz w:val="24"/>
          <w:szCs w:val="20"/>
          <w:lang w:eastAsia="ru-RU"/>
        </w:rPr>
      </w:pPr>
      <w:r w:rsidRPr="008C1565">
        <w:rPr>
          <w:rFonts w:ascii="Times New Roman" w:eastAsia="Times New Roman" w:hAnsi="Times New Roman"/>
          <w:sz w:val="24"/>
          <w:szCs w:val="24"/>
          <w:lang w:eastAsia="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а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7 м.</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Расстояния между пересечениями магистральных улиц и дорог регулируемого движения в пределах застроенной территории, как правило, должны быть не менее 500 м и не более 1500 м. Устройство примыканий пешеходно-транспортных улиц, улиц и дорог местного значения, а также проездов к другим магистральным улицам и дорогам регулируемого движения следует осуществлять на расстоянии не менее 50 м от конца кривой радиуса закругления на ближайшем пересечении и не менее 150 м друг от друга.</w:t>
      </w:r>
    </w:p>
    <w:p w:rsidR="002A13A5" w:rsidRPr="008C1565" w:rsidRDefault="002A13A5" w:rsidP="008C1565">
      <w:pPr>
        <w:spacing w:line="240" w:lineRule="auto"/>
        <w:ind w:firstLine="567"/>
        <w:rPr>
          <w:rFonts w:ascii="Times New Roman" w:eastAsia="Times New Roman" w:hAnsi="Times New Roman" w:cs="Calibri"/>
          <w:sz w:val="24"/>
          <w:szCs w:val="20"/>
          <w:lang w:eastAsia="ru-RU"/>
        </w:rPr>
      </w:pPr>
      <w:r w:rsidRPr="008C1565">
        <w:rPr>
          <w:rFonts w:ascii="Times New Roman" w:eastAsia="Times New Roman" w:hAnsi="Times New Roman" w:cs="Calibri"/>
          <w:sz w:val="24"/>
          <w:szCs w:val="20"/>
          <w:lang w:eastAsia="ru-RU"/>
        </w:rPr>
        <w:t>В районах реконструкции допускается уменьшить расстояние между пересечениями на магистральных улицах и дорогах регулируемого движения до 300 м, а также предусматривать правоповоротные примыкания пешеходно-транспортных улиц, улиц и дорог местного значения непосредственно к основным проезжим частям улиц непрерывного движения, не имеющих местных и боковых проездов. Расстояния между такими примыканиями должно быть не менее 300 м при обязательном устройстве переходно-скоростных полос.</w:t>
      </w:r>
    </w:p>
    <w:p w:rsidR="00BD0E88"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Регулируемые пересечения следует предусматривать в виде простых перекрестков без уширения проезжей части, если интенсивность поворотного движения не превышает двух автомобилей за цикл светофорного регулирования. При интенсивности поворотов от 100 до 300 авт./ч в одном направлении следует применять транспортно-планировочные решения, обеспечивающие устройство дополнительных полос движения, зон накопления, отнесение левого поворота за перекресток либо удлинение перекрестка с устройством двух стоп-линий.</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Пересечения и примыкания улиц и дорог в разных уровнях классифицируются в зависимости от категорий, подходящих к узлу транспортных коммуникаций с учетом показателей суммарной интенсивности входящих потоков.</w:t>
      </w:r>
      <w:r w:rsidR="00BD0E88" w:rsidRPr="008C1565">
        <w:rPr>
          <w:rFonts w:ascii="Times New Roman" w:eastAsia="Times New Roman" w:hAnsi="Times New Roman" w:cs="Calibri"/>
          <w:sz w:val="24"/>
          <w:szCs w:val="24"/>
          <w:lang w:eastAsia="ru-RU"/>
        </w:rPr>
        <w:t xml:space="preserve"> Классификация транспортных пересечений в разных уровнях представлена в таблице 20.</w:t>
      </w:r>
    </w:p>
    <w:p w:rsidR="002A13A5" w:rsidRPr="008C1565" w:rsidRDefault="002A13A5" w:rsidP="00151811">
      <w:pPr>
        <w:pStyle w:val="ac"/>
        <w:spacing w:before="120" w:after="120" w:line="240" w:lineRule="auto"/>
        <w:jc w:val="right"/>
        <w:rPr>
          <w:bCs/>
          <w:lang w:val="ru-RU"/>
        </w:rPr>
      </w:pPr>
      <w:r w:rsidRPr="008C1565">
        <w:rPr>
          <w:bCs/>
          <w:lang w:val="ru-RU"/>
        </w:rPr>
        <w:t xml:space="preserve">Таблица </w:t>
      </w:r>
      <w:r w:rsidR="00BD0E88" w:rsidRPr="008C1565">
        <w:rPr>
          <w:bCs/>
          <w:lang w:val="ru-RU"/>
        </w:rPr>
        <w:t>20</w:t>
      </w:r>
    </w:p>
    <w:p w:rsidR="002A13A5" w:rsidRPr="008C1565" w:rsidRDefault="002A13A5" w:rsidP="00151811">
      <w:pPr>
        <w:pStyle w:val="ac"/>
        <w:spacing w:after="120" w:line="240" w:lineRule="auto"/>
        <w:ind w:firstLine="0"/>
        <w:jc w:val="center"/>
        <w:rPr>
          <w:bCs/>
        </w:rPr>
      </w:pPr>
      <w:r w:rsidRPr="008C1565">
        <w:rPr>
          <w:bCs/>
        </w:rPr>
        <w:t>Классификация транспортных пересечений в разных уровнях</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993"/>
        <w:gridCol w:w="1426"/>
        <w:gridCol w:w="2117"/>
        <w:gridCol w:w="868"/>
        <w:gridCol w:w="1343"/>
        <w:gridCol w:w="1260"/>
        <w:gridCol w:w="1632"/>
      </w:tblGrid>
      <w:tr w:rsidR="00F4577C" w:rsidRPr="008C1565" w:rsidTr="00A274D2">
        <w:trPr>
          <w:trHeight w:val="480"/>
          <w:tblHeader/>
          <w:tblCellSpacing w:w="5" w:type="nil"/>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right="-75"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Категория </w:t>
            </w:r>
            <w:r w:rsidRPr="008C1565">
              <w:rPr>
                <w:rFonts w:ascii="Times New Roman" w:eastAsia="Times New Roman" w:hAnsi="Times New Roman"/>
                <w:sz w:val="20"/>
                <w:szCs w:val="20"/>
                <w:lang w:eastAsia="ru-RU"/>
              </w:rPr>
              <w:br/>
              <w:t>пересечения</w:t>
            </w:r>
          </w:p>
        </w:tc>
        <w:tc>
          <w:tcPr>
            <w:tcW w:w="1426" w:type="dxa"/>
            <w:vMerge w:val="restart"/>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right="-75"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Суммарная интенсивность входящих потоков привед. ед./ч</w:t>
            </w:r>
          </w:p>
        </w:tc>
        <w:tc>
          <w:tcPr>
            <w:tcW w:w="2117" w:type="dxa"/>
            <w:vMerge w:val="restart"/>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left="-44" w:right="-75"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Категория пересекающихся магистральных улиц и дорог, условия движения транспортных</w:t>
            </w:r>
            <w:r w:rsidR="00D151D8"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потоков</w:t>
            </w:r>
          </w:p>
        </w:tc>
        <w:tc>
          <w:tcPr>
            <w:tcW w:w="3471" w:type="dxa"/>
            <w:gridSpan w:val="3"/>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Расчетная скорость движения основных потоков, км/ч</w:t>
            </w:r>
          </w:p>
        </w:tc>
        <w:tc>
          <w:tcPr>
            <w:tcW w:w="1632" w:type="dxa"/>
            <w:vMerge w:val="restart"/>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left="-61" w:right="-39"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Условия движения пешеходных потоков</w:t>
            </w:r>
          </w:p>
        </w:tc>
      </w:tr>
      <w:tr w:rsidR="00A274D2" w:rsidRPr="008C1565" w:rsidTr="00A274D2">
        <w:trPr>
          <w:trHeight w:val="359"/>
          <w:tblHeader/>
          <w:tblCellSpacing w:w="5" w:type="nil"/>
        </w:trPr>
        <w:tc>
          <w:tcPr>
            <w:tcW w:w="993" w:type="dxa"/>
            <w:vMerge/>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426" w:type="dxa"/>
            <w:vMerge/>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2117" w:type="dxa"/>
            <w:vMerge/>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center"/>
              <w:rPr>
                <w:rFonts w:ascii="Times New Roman" w:eastAsia="Times New Roman" w:hAnsi="Times New Roman"/>
                <w:sz w:val="20"/>
                <w:szCs w:val="20"/>
                <w:lang w:eastAsia="ru-RU"/>
              </w:rPr>
            </w:pPr>
          </w:p>
        </w:tc>
        <w:tc>
          <w:tcPr>
            <w:tcW w:w="868" w:type="dxa"/>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7" w:right="-61"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в прямом направлении</w:t>
            </w:r>
          </w:p>
        </w:tc>
        <w:tc>
          <w:tcPr>
            <w:tcW w:w="1343" w:type="dxa"/>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7" w:right="-61"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на входах правоповоротных съездов</w:t>
            </w:r>
          </w:p>
        </w:tc>
        <w:tc>
          <w:tcPr>
            <w:tcW w:w="1260" w:type="dxa"/>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7" w:right="-61"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на входах левопов</w:t>
            </w:r>
            <w:r w:rsidR="00D151D8" w:rsidRPr="008C1565">
              <w:rPr>
                <w:rFonts w:ascii="Times New Roman" w:eastAsia="Times New Roman" w:hAnsi="Times New Roman"/>
                <w:sz w:val="20"/>
                <w:szCs w:val="20"/>
                <w:lang w:eastAsia="ru-RU"/>
              </w:rPr>
              <w:t>о</w:t>
            </w:r>
            <w:r w:rsidRPr="008C1565">
              <w:rPr>
                <w:rFonts w:ascii="Times New Roman" w:eastAsia="Times New Roman" w:hAnsi="Times New Roman"/>
                <w:sz w:val="20"/>
                <w:szCs w:val="20"/>
                <w:lang w:eastAsia="ru-RU"/>
              </w:rPr>
              <w:t>ротных съездов</w:t>
            </w:r>
          </w:p>
        </w:tc>
        <w:tc>
          <w:tcPr>
            <w:tcW w:w="1632" w:type="dxa"/>
            <w:vMerge/>
            <w:tcBorders>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364"/>
          <w:tblCellSpacing w:w="5" w:type="nil"/>
        </w:trPr>
        <w:tc>
          <w:tcPr>
            <w:tcW w:w="993" w:type="dxa"/>
            <w:vMerge w:val="restart"/>
            <w:tcBorders>
              <w:top w:val="single" w:sz="4" w:space="0" w:color="auto"/>
              <w:left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С полной развязкой движения:</w:t>
            </w:r>
          </w:p>
        </w:tc>
        <w:tc>
          <w:tcPr>
            <w:tcW w:w="1426"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Обе магистрали -дороги скоростного движения </w:t>
            </w:r>
          </w:p>
        </w:tc>
        <w:tc>
          <w:tcPr>
            <w:tcW w:w="868"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232"/>
          <w:tblCellSpacing w:w="5" w:type="nil"/>
        </w:trPr>
        <w:tc>
          <w:tcPr>
            <w:tcW w:w="993" w:type="dxa"/>
            <w:vMerge/>
            <w:tcBorders>
              <w:left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12000 - 15000 </w:t>
            </w:r>
          </w:p>
        </w:tc>
        <w:tc>
          <w:tcPr>
            <w:tcW w:w="2117"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Все потоки обособлены и непрерывны </w:t>
            </w:r>
          </w:p>
        </w:tc>
        <w:tc>
          <w:tcPr>
            <w:tcW w:w="868"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120</w:t>
            </w:r>
          </w:p>
        </w:tc>
        <w:tc>
          <w:tcPr>
            <w:tcW w:w="1343"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80</w:t>
            </w:r>
          </w:p>
        </w:tc>
        <w:tc>
          <w:tcPr>
            <w:tcW w:w="1260"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60</w:t>
            </w:r>
          </w:p>
        </w:tc>
        <w:tc>
          <w:tcPr>
            <w:tcW w:w="1632"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Полностью отделены от транспорта  </w:t>
            </w:r>
          </w:p>
        </w:tc>
      </w:tr>
      <w:tr w:rsidR="00A274D2" w:rsidRPr="008C1565" w:rsidTr="00A274D2">
        <w:trPr>
          <w:trHeight w:val="480"/>
          <w:tblCellSpacing w:w="5" w:type="nil"/>
        </w:trPr>
        <w:tc>
          <w:tcPr>
            <w:tcW w:w="993" w:type="dxa"/>
            <w:vMerge/>
            <w:tcBorders>
              <w:left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ДСД и магистральная улица  непрерывного движения (МНД) </w:t>
            </w:r>
          </w:p>
        </w:tc>
        <w:tc>
          <w:tcPr>
            <w:tcW w:w="868"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564"/>
          <w:tblCellSpacing w:w="5" w:type="nil"/>
        </w:trPr>
        <w:tc>
          <w:tcPr>
            <w:tcW w:w="993" w:type="dxa"/>
            <w:vMerge/>
            <w:tcBorders>
              <w:left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10000 - 12000</w:t>
            </w:r>
          </w:p>
        </w:tc>
        <w:tc>
          <w:tcPr>
            <w:tcW w:w="2117"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keepNext/>
              <w:keepLines/>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Прямые и поворотные потоки на ДСД обособлены и непрерывны </w:t>
            </w:r>
          </w:p>
        </w:tc>
        <w:tc>
          <w:tcPr>
            <w:tcW w:w="868"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100</w:t>
            </w:r>
          </w:p>
        </w:tc>
        <w:tc>
          <w:tcPr>
            <w:tcW w:w="1343"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70</w:t>
            </w:r>
          </w:p>
        </w:tc>
        <w:tc>
          <w:tcPr>
            <w:tcW w:w="1260"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50</w:t>
            </w:r>
          </w:p>
        </w:tc>
        <w:tc>
          <w:tcPr>
            <w:tcW w:w="1632" w:type="dxa"/>
            <w:tcBorders>
              <w:top w:val="single" w:sz="4" w:space="0" w:color="auto"/>
              <w:left w:val="single" w:sz="4" w:space="0" w:color="auto"/>
              <w:bottom w:val="single" w:sz="4" w:space="0" w:color="auto"/>
              <w:right w:val="single" w:sz="4" w:space="0" w:color="auto"/>
            </w:tcBorders>
            <w:vAlign w:val="center"/>
          </w:tcPr>
          <w:p w:rsidR="00D151D8" w:rsidRPr="008C1565" w:rsidRDefault="00D151D8"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То же</w:t>
            </w:r>
          </w:p>
        </w:tc>
      </w:tr>
      <w:tr w:rsidR="00A274D2" w:rsidRPr="008C1565" w:rsidTr="009E1CE4">
        <w:trPr>
          <w:trHeight w:val="494"/>
          <w:tblCellSpacing w:w="5" w:type="nil"/>
        </w:trPr>
        <w:tc>
          <w:tcPr>
            <w:tcW w:w="993" w:type="dxa"/>
            <w:vMerge/>
            <w:tcBorders>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Поворотные потоки на МНД непрерывны, но могут  иметь участки сплетений</w:t>
            </w:r>
          </w:p>
        </w:tc>
        <w:tc>
          <w:tcPr>
            <w:tcW w:w="868"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tcPr>
          <w:p w:rsidR="00D151D8" w:rsidRPr="008C1565" w:rsidRDefault="00D151D8" w:rsidP="00151811">
            <w:pPr>
              <w:widowControl w:val="0"/>
              <w:autoSpaceDE w:val="0"/>
              <w:autoSpaceDN w:val="0"/>
              <w:adjustRightInd w:val="0"/>
              <w:spacing w:line="240" w:lineRule="auto"/>
              <w:jc w:val="left"/>
              <w:rPr>
                <w:rFonts w:ascii="Times New Roman" w:eastAsia="Times New Roman" w:hAnsi="Times New Roman"/>
                <w:sz w:val="20"/>
                <w:szCs w:val="20"/>
                <w:lang w:eastAsia="ru-RU"/>
              </w:rPr>
            </w:pPr>
          </w:p>
        </w:tc>
      </w:tr>
      <w:tr w:rsidR="00A274D2" w:rsidRPr="008C1565" w:rsidTr="00A274D2">
        <w:trPr>
          <w:trHeight w:val="524"/>
          <w:tblCellSpacing w:w="5" w:type="nil"/>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С неполной</w:t>
            </w:r>
            <w:r w:rsidR="00554054" w:rsidRPr="008C1565">
              <w:rPr>
                <w:rFonts w:ascii="Times New Roman" w:eastAsia="Times New Roman" w:hAnsi="Times New Roman"/>
                <w:sz w:val="20"/>
                <w:szCs w:val="20"/>
                <w:lang w:eastAsia="ru-RU"/>
              </w:rPr>
              <w:t xml:space="preserve"> развязкой </w:t>
            </w:r>
            <w:r w:rsidRPr="008C1565">
              <w:rPr>
                <w:rFonts w:ascii="Times New Roman" w:eastAsia="Times New Roman" w:hAnsi="Times New Roman"/>
                <w:sz w:val="20"/>
                <w:szCs w:val="20"/>
                <w:lang w:eastAsia="ru-RU"/>
              </w:rPr>
              <w:t>движения  в</w:t>
            </w:r>
            <w:r w:rsidR="00554054" w:rsidRPr="008C1565">
              <w:rPr>
                <w:rFonts w:ascii="Times New Roman" w:eastAsia="Times New Roman" w:hAnsi="Times New Roman"/>
                <w:sz w:val="20"/>
                <w:szCs w:val="20"/>
                <w:lang w:eastAsia="ru-RU"/>
              </w:rPr>
              <w:t xml:space="preserve"> разных уровнях:</w:t>
            </w:r>
          </w:p>
        </w:tc>
        <w:tc>
          <w:tcPr>
            <w:tcW w:w="1426"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ДСД и  магистральная улица</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регулируемого</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 xml:space="preserve">движения (МРД)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144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8000 - </w:t>
            </w:r>
            <w:r w:rsidR="000A3A4A" w:rsidRPr="008C1565">
              <w:rPr>
                <w:rFonts w:ascii="Times New Roman" w:eastAsia="Times New Roman" w:hAnsi="Times New Roman"/>
                <w:sz w:val="20"/>
                <w:szCs w:val="20"/>
                <w:lang w:eastAsia="ru-RU"/>
              </w:rPr>
              <w:t xml:space="preserve">10000 </w:t>
            </w: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Прямые потоки 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съезды на</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ДСД</w:t>
            </w:r>
            <w:r w:rsidR="00554054" w:rsidRPr="008C1565">
              <w:rPr>
                <w:rFonts w:ascii="Times New Roman" w:eastAsia="Times New Roman" w:hAnsi="Times New Roman"/>
                <w:sz w:val="20"/>
                <w:szCs w:val="20"/>
                <w:lang w:eastAsia="ru-RU"/>
              </w:rPr>
              <w:t xml:space="preserve"> обособлены и непрерывны</w:t>
            </w:r>
            <w:r w:rsidRPr="008C1565">
              <w:rPr>
                <w:rFonts w:ascii="Times New Roman" w:eastAsia="Times New Roman" w:hAnsi="Times New Roman"/>
                <w:sz w:val="20"/>
                <w:szCs w:val="20"/>
                <w:lang w:eastAsia="ru-RU"/>
              </w:rPr>
              <w:t xml:space="preserve">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100 </w:t>
            </w: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70 </w:t>
            </w: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40 </w:t>
            </w:r>
          </w:p>
        </w:tc>
        <w:tc>
          <w:tcPr>
            <w:tcW w:w="1632"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Отделены от</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прямых 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основных поворотных потоков, пересечения с остальными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потоками, регулируемые</w:t>
            </w:r>
          </w:p>
        </w:tc>
      </w:tr>
      <w:tr w:rsidR="00A274D2" w:rsidRPr="008C1565" w:rsidTr="00A274D2">
        <w:trPr>
          <w:trHeight w:val="32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vMerge w:val="restart"/>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8000 - </w:t>
            </w:r>
            <w:r w:rsidR="000A3A4A" w:rsidRPr="008C1565">
              <w:rPr>
                <w:rFonts w:ascii="Times New Roman" w:eastAsia="Times New Roman" w:hAnsi="Times New Roman"/>
                <w:sz w:val="20"/>
                <w:szCs w:val="20"/>
                <w:lang w:eastAsia="ru-RU"/>
              </w:rPr>
              <w:t xml:space="preserve">10000 </w:t>
            </w: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Обе МНД</w:t>
            </w:r>
          </w:p>
        </w:tc>
        <w:tc>
          <w:tcPr>
            <w:tcW w:w="868"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  80 </w:t>
            </w:r>
          </w:p>
        </w:tc>
        <w:tc>
          <w:tcPr>
            <w:tcW w:w="1343"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60 </w:t>
            </w:r>
          </w:p>
        </w:tc>
        <w:tc>
          <w:tcPr>
            <w:tcW w:w="1260"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40 </w:t>
            </w:r>
          </w:p>
        </w:tc>
        <w:tc>
          <w:tcPr>
            <w:tcW w:w="1632"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Разобщено с</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прямыми 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ос</w:t>
            </w:r>
            <w:r w:rsidR="00554054" w:rsidRPr="008C1565">
              <w:rPr>
                <w:rFonts w:ascii="Times New Roman" w:eastAsia="Times New Roman" w:hAnsi="Times New Roman"/>
                <w:sz w:val="20"/>
                <w:szCs w:val="20"/>
                <w:lang w:eastAsia="ru-RU"/>
              </w:rPr>
              <w:t xml:space="preserve">новными </w:t>
            </w:r>
            <w:r w:rsidRPr="008C1565">
              <w:rPr>
                <w:rFonts w:ascii="Times New Roman" w:eastAsia="Times New Roman" w:hAnsi="Times New Roman"/>
                <w:sz w:val="20"/>
                <w:szCs w:val="20"/>
                <w:lang w:eastAsia="ru-RU"/>
              </w:rPr>
              <w:t>поворотными потоками, на</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пересечениях</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с остальными</w:t>
            </w:r>
            <w:r w:rsidR="00554054" w:rsidRPr="008C1565">
              <w:rPr>
                <w:rFonts w:ascii="Times New Roman" w:eastAsia="Times New Roman" w:hAnsi="Times New Roman"/>
                <w:sz w:val="20"/>
                <w:szCs w:val="20"/>
                <w:lang w:eastAsia="ru-RU"/>
              </w:rPr>
              <w:t xml:space="preserve"> потоками, </w:t>
            </w:r>
            <w:r w:rsidRPr="008C1565">
              <w:rPr>
                <w:rFonts w:ascii="Times New Roman" w:eastAsia="Times New Roman" w:hAnsi="Times New Roman"/>
                <w:sz w:val="20"/>
                <w:szCs w:val="20"/>
                <w:lang w:eastAsia="ru-RU"/>
              </w:rPr>
              <w:t>регулируемые</w:t>
            </w:r>
          </w:p>
        </w:tc>
      </w:tr>
      <w:tr w:rsidR="00A274D2" w:rsidRPr="008C1565" w:rsidTr="00A274D2">
        <w:trPr>
          <w:trHeight w:val="909"/>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Все прямые потоки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обособлены 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непре</w:t>
            </w:r>
            <w:r w:rsidR="00554054" w:rsidRPr="008C1565">
              <w:rPr>
                <w:rFonts w:ascii="Times New Roman" w:eastAsia="Times New Roman" w:hAnsi="Times New Roman"/>
                <w:sz w:val="20"/>
                <w:szCs w:val="20"/>
                <w:lang w:eastAsia="ru-RU"/>
              </w:rPr>
              <w:t>рывны</w:t>
            </w:r>
          </w:p>
        </w:tc>
        <w:tc>
          <w:tcPr>
            <w:tcW w:w="868"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34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632"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32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vMerge w:val="restart"/>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6000 - </w:t>
            </w:r>
            <w:r w:rsidR="000A3A4A" w:rsidRPr="008C1565">
              <w:rPr>
                <w:rFonts w:ascii="Times New Roman" w:eastAsia="Times New Roman" w:hAnsi="Times New Roman"/>
                <w:sz w:val="20"/>
                <w:szCs w:val="20"/>
                <w:lang w:eastAsia="ru-RU"/>
              </w:rPr>
              <w:t>8000</w:t>
            </w: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МНД и МРД: </w:t>
            </w:r>
          </w:p>
        </w:tc>
        <w:tc>
          <w:tcPr>
            <w:tcW w:w="868"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70</w:t>
            </w:r>
          </w:p>
        </w:tc>
        <w:tc>
          <w:tcPr>
            <w:tcW w:w="1343"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50</w:t>
            </w:r>
          </w:p>
        </w:tc>
        <w:tc>
          <w:tcPr>
            <w:tcW w:w="1260" w:type="dxa"/>
            <w:vMerge w:val="restart"/>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40</w:t>
            </w:r>
          </w:p>
        </w:tc>
        <w:tc>
          <w:tcPr>
            <w:tcW w:w="1632" w:type="dxa"/>
            <w:vMerge w:val="restart"/>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То же </w:t>
            </w:r>
          </w:p>
        </w:tc>
      </w:tr>
      <w:tr w:rsidR="00A274D2" w:rsidRPr="008C1565" w:rsidTr="00A274D2">
        <w:trPr>
          <w:trHeight w:val="266"/>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Прямые потоки</w:t>
            </w:r>
            <w:r w:rsidR="00554054" w:rsidRPr="008C1565">
              <w:rPr>
                <w:rFonts w:ascii="Times New Roman" w:eastAsia="Times New Roman" w:hAnsi="Times New Roman"/>
                <w:sz w:val="20"/>
                <w:szCs w:val="20"/>
                <w:lang w:eastAsia="ru-RU"/>
              </w:rPr>
              <w:t xml:space="preserve"> обособлены </w:t>
            </w:r>
            <w:r w:rsidRPr="008C1565">
              <w:rPr>
                <w:rFonts w:ascii="Times New Roman" w:eastAsia="Times New Roman" w:hAnsi="Times New Roman"/>
                <w:sz w:val="20"/>
                <w:szCs w:val="20"/>
                <w:lang w:eastAsia="ru-RU"/>
              </w:rPr>
              <w:t>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 xml:space="preserve">непрерывны </w:t>
            </w:r>
          </w:p>
        </w:tc>
        <w:tc>
          <w:tcPr>
            <w:tcW w:w="868"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34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60"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632"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48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Поворотные потоки</w:t>
            </w:r>
            <w:r w:rsidR="00554054" w:rsidRPr="008C1565">
              <w:rPr>
                <w:rFonts w:ascii="Times New Roman" w:eastAsia="Times New Roman" w:hAnsi="Times New Roman"/>
                <w:sz w:val="20"/>
                <w:szCs w:val="20"/>
                <w:lang w:eastAsia="ru-RU"/>
              </w:rPr>
              <w:t xml:space="preserve"> регулируемы</w:t>
            </w:r>
            <w:r w:rsidRPr="008C1565">
              <w:rPr>
                <w:rFonts w:ascii="Times New Roman" w:eastAsia="Times New Roman" w:hAnsi="Times New Roman"/>
                <w:sz w:val="20"/>
                <w:szCs w:val="20"/>
                <w:lang w:eastAsia="ru-RU"/>
              </w:rPr>
              <w:t xml:space="preserve"> или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 xml:space="preserve">саморегулируемые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8C1565" w:rsidTr="00A274D2">
        <w:trPr>
          <w:trHeight w:val="96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 4000 - 6000</w:t>
            </w: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Обе МРД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60</w:t>
            </w: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50</w:t>
            </w: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30</w:t>
            </w:r>
          </w:p>
        </w:tc>
        <w:tc>
          <w:tcPr>
            <w:tcW w:w="1632" w:type="dxa"/>
            <w:tcBorders>
              <w:top w:val="single" w:sz="4" w:space="0" w:color="auto"/>
              <w:left w:val="single" w:sz="4" w:space="0" w:color="auto"/>
              <w:bottom w:val="single" w:sz="4" w:space="0" w:color="auto"/>
              <w:right w:val="single" w:sz="4" w:space="0" w:color="auto"/>
            </w:tcBorders>
          </w:tcPr>
          <w:p w:rsidR="00554054"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Отделены </w:t>
            </w:r>
            <w:r w:rsidR="000A3A4A" w:rsidRPr="008C1565">
              <w:rPr>
                <w:rFonts w:ascii="Times New Roman" w:eastAsia="Times New Roman" w:hAnsi="Times New Roman"/>
                <w:sz w:val="20"/>
                <w:szCs w:val="20"/>
                <w:lang w:eastAsia="ru-RU"/>
              </w:rPr>
              <w:t>от</w:t>
            </w:r>
            <w:r w:rsidRPr="008C1565">
              <w:rPr>
                <w:rFonts w:ascii="Times New Roman" w:eastAsia="Times New Roman" w:hAnsi="Times New Roman"/>
                <w:sz w:val="20"/>
                <w:szCs w:val="20"/>
                <w:lang w:eastAsia="ru-RU"/>
              </w:rPr>
              <w:t xml:space="preserve"> прямых </w:t>
            </w:r>
            <w:r w:rsidR="000A3A4A" w:rsidRPr="008C1565">
              <w:rPr>
                <w:rFonts w:ascii="Times New Roman" w:eastAsia="Times New Roman" w:hAnsi="Times New Roman"/>
                <w:sz w:val="20"/>
                <w:szCs w:val="20"/>
                <w:lang w:eastAsia="ru-RU"/>
              </w:rPr>
              <w:t>потоков,   с</w:t>
            </w:r>
            <w:r w:rsidRPr="008C1565">
              <w:rPr>
                <w:rFonts w:ascii="Times New Roman" w:eastAsia="Times New Roman" w:hAnsi="Times New Roman"/>
                <w:sz w:val="20"/>
                <w:szCs w:val="20"/>
                <w:lang w:eastAsia="ru-RU"/>
              </w:rPr>
              <w:t xml:space="preserve"> остальными потоками, </w:t>
            </w:r>
            <w:r w:rsidR="000A3A4A" w:rsidRPr="008C1565">
              <w:rPr>
                <w:rFonts w:ascii="Times New Roman" w:eastAsia="Times New Roman" w:hAnsi="Times New Roman"/>
                <w:sz w:val="20"/>
                <w:szCs w:val="20"/>
                <w:lang w:eastAsia="ru-RU"/>
              </w:rPr>
              <w:t>регулируемые</w:t>
            </w:r>
          </w:p>
        </w:tc>
      </w:tr>
      <w:tr w:rsidR="00A274D2" w:rsidRPr="008C1565" w:rsidTr="009E1CE4">
        <w:trPr>
          <w:trHeight w:val="501"/>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left="-45" w:right="-74" w:firstLine="0"/>
              <w:jc w:val="left"/>
              <w:rPr>
                <w:rFonts w:ascii="Times New Roman" w:eastAsia="Times New Roman" w:hAnsi="Times New Roman"/>
                <w:sz w:val="20"/>
                <w:szCs w:val="20"/>
                <w:lang w:eastAsia="ru-RU"/>
              </w:rPr>
            </w:pP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left="-45" w:right="-74"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Один прямой поток</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обособлен 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непрерывен. Все</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остальные  потоки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регулируемые  или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саморегулируемые. Часть  поворотных</w:t>
            </w:r>
            <w:r w:rsidR="00554054" w:rsidRPr="008C1565">
              <w:rPr>
                <w:rFonts w:ascii="Times New Roman" w:eastAsia="Times New Roman" w:hAnsi="Times New Roman"/>
                <w:sz w:val="20"/>
                <w:szCs w:val="20"/>
                <w:lang w:eastAsia="ru-RU"/>
              </w:rPr>
              <w:t xml:space="preserve"> потоков </w:t>
            </w:r>
            <w:r w:rsidRPr="008C1565">
              <w:rPr>
                <w:rFonts w:ascii="Times New Roman" w:eastAsia="Times New Roman" w:hAnsi="Times New Roman"/>
                <w:sz w:val="20"/>
                <w:szCs w:val="20"/>
                <w:lang w:eastAsia="ru-RU"/>
              </w:rPr>
              <w:t>может</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о</w:t>
            </w:r>
            <w:r w:rsidR="00554054" w:rsidRPr="008C1565">
              <w:rPr>
                <w:rFonts w:ascii="Times New Roman" w:eastAsia="Times New Roman" w:hAnsi="Times New Roman"/>
                <w:sz w:val="20"/>
                <w:szCs w:val="20"/>
                <w:lang w:eastAsia="ru-RU"/>
              </w:rPr>
              <w:t xml:space="preserve">тсутствовать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keepNext/>
              <w:keepLines/>
              <w:autoSpaceDE w:val="0"/>
              <w:autoSpaceDN w:val="0"/>
              <w:adjustRightInd w:val="0"/>
              <w:spacing w:line="240" w:lineRule="auto"/>
              <w:ind w:firstLine="0"/>
              <w:jc w:val="left"/>
              <w:rPr>
                <w:rFonts w:ascii="Times New Roman" w:eastAsia="Times New Roman" w:hAnsi="Times New Roman"/>
                <w:sz w:val="20"/>
                <w:szCs w:val="20"/>
                <w:lang w:eastAsia="ru-RU"/>
              </w:rPr>
            </w:pPr>
          </w:p>
        </w:tc>
      </w:tr>
      <w:tr w:rsidR="00A274D2" w:rsidRPr="00C11781" w:rsidTr="009E1CE4">
        <w:trPr>
          <w:trHeight w:val="1120"/>
          <w:tblCellSpacing w:w="5" w:type="nil"/>
        </w:trPr>
        <w:tc>
          <w:tcPr>
            <w:tcW w:w="993" w:type="dxa"/>
            <w:vMerge/>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426"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 2000 - 4000 </w:t>
            </w:r>
          </w:p>
        </w:tc>
        <w:tc>
          <w:tcPr>
            <w:tcW w:w="2117" w:type="dxa"/>
            <w:tcBorders>
              <w:top w:val="single" w:sz="4" w:space="0" w:color="auto"/>
              <w:left w:val="single" w:sz="4" w:space="0" w:color="auto"/>
              <w:bottom w:val="single" w:sz="4" w:space="0" w:color="auto"/>
              <w:right w:val="single" w:sz="4" w:space="0" w:color="auto"/>
            </w:tcBorders>
          </w:tcPr>
          <w:p w:rsidR="000A3A4A" w:rsidRPr="008C1565" w:rsidRDefault="000A3A4A" w:rsidP="00151811">
            <w:pPr>
              <w:widowControl w:val="0"/>
              <w:autoSpaceDE w:val="0"/>
              <w:autoSpaceDN w:val="0"/>
              <w:adjustRightInd w:val="0"/>
              <w:spacing w:line="240" w:lineRule="auto"/>
              <w:ind w:left="-44" w:right="-75"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То же, но один</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прямой поток</w:t>
            </w:r>
            <w:r w:rsidR="00554054" w:rsidRPr="008C1565">
              <w:rPr>
                <w:rFonts w:ascii="Times New Roman" w:eastAsia="Times New Roman" w:hAnsi="Times New Roman"/>
                <w:sz w:val="20"/>
                <w:szCs w:val="20"/>
                <w:lang w:eastAsia="ru-RU"/>
              </w:rPr>
              <w:t xml:space="preserve"> </w:t>
            </w:r>
            <w:r w:rsidR="00AD0937" w:rsidRPr="008C1565">
              <w:rPr>
                <w:rFonts w:ascii="Times New Roman" w:eastAsia="Times New Roman" w:hAnsi="Times New Roman"/>
                <w:sz w:val="20"/>
                <w:szCs w:val="20"/>
                <w:lang w:eastAsia="ru-RU"/>
              </w:rPr>
              <w:t xml:space="preserve">обособлен </w:t>
            </w:r>
            <w:r w:rsidRPr="008C1565">
              <w:rPr>
                <w:rFonts w:ascii="Times New Roman" w:eastAsia="Times New Roman" w:hAnsi="Times New Roman"/>
                <w:sz w:val="20"/>
                <w:szCs w:val="20"/>
                <w:lang w:eastAsia="ru-RU"/>
              </w:rPr>
              <w:t>и</w:t>
            </w:r>
            <w:r w:rsidR="00554054" w:rsidRPr="008C1565">
              <w:rPr>
                <w:rFonts w:ascii="Times New Roman" w:eastAsia="Times New Roman" w:hAnsi="Times New Roman"/>
                <w:sz w:val="20"/>
                <w:szCs w:val="20"/>
                <w:lang w:eastAsia="ru-RU"/>
              </w:rPr>
              <w:t xml:space="preserve"> непрерывен. </w:t>
            </w:r>
            <w:r w:rsidRPr="008C1565">
              <w:rPr>
                <w:rFonts w:ascii="Times New Roman" w:eastAsia="Times New Roman" w:hAnsi="Times New Roman"/>
                <w:sz w:val="20"/>
                <w:szCs w:val="20"/>
                <w:lang w:eastAsia="ru-RU"/>
              </w:rPr>
              <w:t>Поворотные потоки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регулируемые</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или</w:t>
            </w:r>
            <w:r w:rsidR="00554054" w:rsidRPr="008C1565">
              <w:rPr>
                <w:rFonts w:ascii="Times New Roman" w:eastAsia="Times New Roman" w:hAnsi="Times New Roman"/>
                <w:sz w:val="20"/>
                <w:szCs w:val="20"/>
                <w:lang w:eastAsia="ru-RU"/>
              </w:rPr>
              <w:t xml:space="preserve"> </w:t>
            </w:r>
            <w:r w:rsidRPr="008C1565">
              <w:rPr>
                <w:rFonts w:ascii="Times New Roman" w:eastAsia="Times New Roman" w:hAnsi="Times New Roman"/>
                <w:sz w:val="20"/>
                <w:szCs w:val="20"/>
                <w:lang w:eastAsia="ru-RU"/>
              </w:rPr>
              <w:t xml:space="preserve">саморегулируемые </w:t>
            </w:r>
          </w:p>
        </w:tc>
        <w:tc>
          <w:tcPr>
            <w:tcW w:w="868"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60</w:t>
            </w:r>
          </w:p>
        </w:tc>
        <w:tc>
          <w:tcPr>
            <w:tcW w:w="1343"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40</w:t>
            </w:r>
          </w:p>
        </w:tc>
        <w:tc>
          <w:tcPr>
            <w:tcW w:w="1260"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30</w:t>
            </w:r>
          </w:p>
        </w:tc>
        <w:tc>
          <w:tcPr>
            <w:tcW w:w="1632" w:type="dxa"/>
            <w:tcBorders>
              <w:top w:val="single" w:sz="4" w:space="0" w:color="auto"/>
              <w:left w:val="single" w:sz="4" w:space="0" w:color="auto"/>
              <w:bottom w:val="single" w:sz="4" w:space="0" w:color="auto"/>
              <w:right w:val="single" w:sz="4" w:space="0" w:color="auto"/>
            </w:tcBorders>
          </w:tcPr>
          <w:p w:rsidR="000A3A4A" w:rsidRPr="008C1565" w:rsidRDefault="00554054"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То же</w:t>
            </w:r>
          </w:p>
        </w:tc>
      </w:tr>
    </w:tbl>
    <w:p w:rsidR="002A13A5" w:rsidRPr="008C1565" w:rsidRDefault="002A13A5" w:rsidP="008C1565">
      <w:pPr>
        <w:pStyle w:val="aa"/>
        <w:numPr>
          <w:ilvl w:val="1"/>
          <w:numId w:val="3"/>
        </w:numPr>
        <w:autoSpaceDE w:val="0"/>
        <w:autoSpaceDN w:val="0"/>
        <w:adjustRightInd w:val="0"/>
        <w:spacing w:before="240" w:line="240" w:lineRule="auto"/>
        <w:ind w:left="0" w:firstLine="567"/>
        <w:contextualSpacing w:val="0"/>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 не менее 25 м.</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lastRenderedPageBreak/>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sz w:val="24"/>
          <w:szCs w:val="24"/>
          <w:lang w:eastAsia="ru-RU"/>
        </w:rPr>
        <w:t>Въезды и выезды на территории кварталов и микрорайонов следует устраивать на</w:t>
      </w:r>
      <w:r w:rsidRPr="008C1565">
        <w:rPr>
          <w:rFonts w:ascii="Times New Roman" w:eastAsia="Times New Roman" w:hAnsi="Times New Roman" w:cs="Calibri"/>
          <w:sz w:val="24"/>
          <w:szCs w:val="24"/>
          <w:lang w:eastAsia="ru-RU"/>
        </w:rPr>
        <w:t xml:space="preserve"> расстоянии:</w:t>
      </w:r>
    </w:p>
    <w:p w:rsidR="002A13A5" w:rsidRPr="008C1565" w:rsidRDefault="002A13A5" w:rsidP="008C1565">
      <w:pPr>
        <w:pStyle w:val="aa"/>
        <w:numPr>
          <w:ilvl w:val="0"/>
          <w:numId w:val="30"/>
        </w:numPr>
        <w:spacing w:line="240" w:lineRule="auto"/>
        <w:ind w:firstLine="839"/>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от границы пересечений улиц, дорог и проездов местного значения (от стоп-линии) - не менее 35 м;</w:t>
      </w:r>
    </w:p>
    <w:p w:rsidR="002A13A5" w:rsidRPr="008C1565" w:rsidRDefault="002A13A5" w:rsidP="008C1565">
      <w:pPr>
        <w:pStyle w:val="aa"/>
        <w:numPr>
          <w:ilvl w:val="0"/>
          <w:numId w:val="30"/>
        </w:numPr>
        <w:spacing w:line="240" w:lineRule="auto"/>
        <w:ind w:firstLine="839"/>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от остановочного пункта общественного транспорта при отсутствии островка безопасности - не менее 30 м; при поднятом над уровнем проезжей части островком безопасности - не менее 20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sz w:val="24"/>
          <w:szCs w:val="24"/>
          <w:lang w:eastAsia="ru-RU"/>
        </w:rPr>
        <w:t>Тупиковые проезды следует принимать протяженностью не более 150 метров.</w:t>
      </w:r>
      <w:r w:rsidRPr="008C1565">
        <w:rPr>
          <w:rFonts w:ascii="Times New Roman" w:eastAsia="Times New Roman" w:hAnsi="Times New Roman" w:cs="Calibri"/>
          <w:sz w:val="24"/>
          <w:szCs w:val="24"/>
          <w:lang w:eastAsia="ru-RU"/>
        </w:rPr>
        <w:t xml:space="preserve">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0"/>
          <w:lang w:eastAsia="ru-RU"/>
        </w:rPr>
      </w:pPr>
      <w:r w:rsidRPr="008C1565">
        <w:rPr>
          <w:rFonts w:ascii="Times New Roman" w:eastAsia="Times New Roman" w:hAnsi="Times New Roman"/>
          <w:sz w:val="24"/>
          <w:szCs w:val="20"/>
          <w:lang w:eastAsia="ru-RU"/>
        </w:rPr>
        <w:t xml:space="preserve">Для предварительных расчетов пропускную способность одной полосы проезжей части улицы или дороги допускается принимать в соответствии с </w:t>
      </w:r>
      <w:bookmarkStart w:id="26" w:name="_Ref316386716"/>
      <w:r w:rsidRPr="008C1565">
        <w:rPr>
          <w:rFonts w:ascii="Times New Roman" w:eastAsia="Times New Roman" w:hAnsi="Times New Roman"/>
          <w:sz w:val="24"/>
          <w:szCs w:val="20"/>
          <w:lang w:eastAsia="ru-RU"/>
        </w:rPr>
        <w:t>таблицей</w:t>
      </w:r>
      <w:r w:rsidR="00554054" w:rsidRPr="008C1565">
        <w:rPr>
          <w:rFonts w:ascii="Times New Roman" w:eastAsia="Times New Roman" w:hAnsi="Times New Roman"/>
          <w:sz w:val="24"/>
          <w:szCs w:val="20"/>
          <w:lang w:eastAsia="ru-RU"/>
        </w:rPr>
        <w:t xml:space="preserve"> 21</w:t>
      </w:r>
      <w:r w:rsidRPr="008C1565">
        <w:rPr>
          <w:rFonts w:ascii="Times New Roman" w:eastAsia="Times New Roman" w:hAnsi="Times New Roman"/>
          <w:sz w:val="24"/>
          <w:szCs w:val="20"/>
          <w:lang w:eastAsia="ru-RU"/>
        </w:rPr>
        <w:t>.</w:t>
      </w:r>
    </w:p>
    <w:p w:rsidR="002A13A5" w:rsidRPr="008C1565" w:rsidRDefault="002A13A5" w:rsidP="00151811">
      <w:pPr>
        <w:pStyle w:val="ac"/>
        <w:spacing w:before="120" w:after="120" w:line="240" w:lineRule="auto"/>
        <w:jc w:val="right"/>
        <w:rPr>
          <w:bCs/>
          <w:lang w:val="ru-RU"/>
        </w:rPr>
      </w:pPr>
      <w:r w:rsidRPr="008C1565">
        <w:rPr>
          <w:bCs/>
          <w:lang w:val="ru-RU"/>
        </w:rPr>
        <w:t xml:space="preserve">Таблица </w:t>
      </w:r>
      <w:bookmarkEnd w:id="26"/>
      <w:r w:rsidR="00554054" w:rsidRPr="008C1565">
        <w:rPr>
          <w:bCs/>
          <w:lang w:val="ru-RU"/>
        </w:rPr>
        <w:t>21</w:t>
      </w:r>
    </w:p>
    <w:p w:rsidR="002A13A5" w:rsidRPr="008C1565" w:rsidRDefault="002A13A5" w:rsidP="00151811">
      <w:pPr>
        <w:pStyle w:val="ac"/>
        <w:spacing w:after="120" w:line="240" w:lineRule="auto"/>
        <w:ind w:firstLine="0"/>
        <w:jc w:val="center"/>
        <w:rPr>
          <w:bCs/>
        </w:rPr>
      </w:pPr>
      <w:r w:rsidRPr="008C1565">
        <w:rPr>
          <w:bCs/>
        </w:rPr>
        <w:t>Пропускная способность одной полосы улицы</w:t>
      </w:r>
      <w:r w:rsidR="00554054" w:rsidRPr="008C1565">
        <w:rPr>
          <w:bCs/>
          <w:lang w:val="ru-RU"/>
        </w:rPr>
        <w:t xml:space="preserve"> </w:t>
      </w:r>
      <w:r w:rsidRPr="008C1565">
        <w:rPr>
          <w:bCs/>
        </w:rPr>
        <w:t>в зависимости от вида транспортных средств</w:t>
      </w:r>
    </w:p>
    <w:tbl>
      <w:tblPr>
        <w:tblW w:w="4956" w:type="pct"/>
        <w:jc w:val="center"/>
        <w:shd w:val="clear" w:color="auto" w:fill="FFFFFF"/>
        <w:tblCellMar>
          <w:left w:w="28" w:type="dxa"/>
          <w:right w:w="28" w:type="dxa"/>
        </w:tblCellMar>
        <w:tblLook w:val="04A0" w:firstRow="1" w:lastRow="0" w:firstColumn="1" w:lastColumn="0" w:noHBand="0" w:noVBand="1"/>
      </w:tblPr>
      <w:tblGrid>
        <w:gridCol w:w="3126"/>
        <w:gridCol w:w="2111"/>
        <w:gridCol w:w="2410"/>
        <w:gridCol w:w="1895"/>
      </w:tblGrid>
      <w:tr w:rsidR="00F4577C" w:rsidRPr="008C1565" w:rsidTr="00A274D2">
        <w:trPr>
          <w:tblHeader/>
          <w:jc w:val="center"/>
        </w:trPr>
        <w:tc>
          <w:tcPr>
            <w:tcW w:w="1638" w:type="pct"/>
            <w:vMerge w:val="restart"/>
            <w:tcBorders>
              <w:top w:val="single" w:sz="4" w:space="0" w:color="auto"/>
              <w:left w:val="single" w:sz="4" w:space="0" w:color="auto"/>
              <w:bottom w:val="single" w:sz="6"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Вид транспортного средства</w:t>
            </w:r>
          </w:p>
        </w:tc>
        <w:tc>
          <w:tcPr>
            <w:tcW w:w="3362" w:type="pct"/>
            <w:gridSpan w:val="3"/>
            <w:tcBorders>
              <w:top w:val="single" w:sz="4" w:space="0" w:color="auto"/>
              <w:left w:val="single" w:sz="4" w:space="0" w:color="auto"/>
              <w:bottom w:val="single" w:sz="6"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Наибольшее число физических единиц транспорта в 1 час</w:t>
            </w:r>
          </w:p>
        </w:tc>
      </w:tr>
      <w:tr w:rsidR="00F4577C" w:rsidRPr="008C1565" w:rsidTr="00A274D2">
        <w:trPr>
          <w:tblHeader/>
          <w:jc w:val="center"/>
        </w:trPr>
        <w:tc>
          <w:tcPr>
            <w:tcW w:w="1638" w:type="pct"/>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p>
        </w:tc>
        <w:tc>
          <w:tcPr>
            <w:tcW w:w="2369" w:type="pct"/>
            <w:gridSpan w:val="2"/>
            <w:tcBorders>
              <w:top w:val="single" w:sz="6" w:space="0" w:color="auto"/>
              <w:left w:val="single" w:sz="4" w:space="0" w:color="auto"/>
              <w:bottom w:val="single" w:sz="6"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при пересечениях в разных уровнях</w:t>
            </w:r>
          </w:p>
        </w:tc>
        <w:tc>
          <w:tcPr>
            <w:tcW w:w="993" w:type="pct"/>
            <w:vMerge w:val="restart"/>
            <w:tcBorders>
              <w:top w:val="single" w:sz="6" w:space="0" w:color="auto"/>
              <w:left w:val="single" w:sz="4" w:space="0" w:color="auto"/>
              <w:bottom w:val="single" w:sz="6"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при пересечении в одном уровне</w:t>
            </w:r>
          </w:p>
        </w:tc>
      </w:tr>
      <w:tr w:rsidR="00F4577C" w:rsidRPr="008C1565" w:rsidTr="00A274D2">
        <w:trPr>
          <w:tblHeader/>
          <w:jc w:val="center"/>
        </w:trPr>
        <w:tc>
          <w:tcPr>
            <w:tcW w:w="16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p>
        </w:tc>
        <w:tc>
          <w:tcPr>
            <w:tcW w:w="1106"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на скоростных дорогах и магистральных улицах непрерывного движения</w:t>
            </w:r>
          </w:p>
        </w:tc>
        <w:tc>
          <w:tcPr>
            <w:tcW w:w="126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на магистральных улицах регулируемого движения</w:t>
            </w:r>
          </w:p>
        </w:tc>
        <w:tc>
          <w:tcPr>
            <w:tcW w:w="993" w:type="pct"/>
            <w:vMerge/>
            <w:tcBorders>
              <w:top w:val="single" w:sz="6"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lang w:eastAsia="ru-RU"/>
              </w:rPr>
            </w:pPr>
          </w:p>
        </w:tc>
      </w:tr>
      <w:tr w:rsidR="00F4577C" w:rsidRPr="008C1565" w:rsidTr="00A274D2">
        <w:trPr>
          <w:jc w:val="center"/>
        </w:trPr>
        <w:tc>
          <w:tcPr>
            <w:tcW w:w="1638" w:type="pct"/>
            <w:tcBorders>
              <w:top w:val="single" w:sz="4" w:space="0" w:color="auto"/>
              <w:left w:val="single" w:sz="4" w:space="0" w:color="auto"/>
              <w:bottom w:val="single" w:sz="4" w:space="0" w:color="auto"/>
              <w:right w:val="single" w:sz="4" w:space="0" w:color="auto"/>
            </w:tcBorders>
            <w:shd w:val="clear" w:color="auto" w:fill="FFFFFF"/>
            <w:hideMark/>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lang w:eastAsia="ru-RU"/>
              </w:rPr>
            </w:pPr>
            <w:r w:rsidRPr="008C1565">
              <w:rPr>
                <w:rFonts w:ascii="Times New Roman" w:eastAsia="Times New Roman" w:hAnsi="Times New Roman"/>
                <w:sz w:val="20"/>
                <w:lang w:eastAsia="ru-RU"/>
              </w:rPr>
              <w:t>Легковые автомобили</w:t>
            </w:r>
          </w:p>
        </w:tc>
        <w:tc>
          <w:tcPr>
            <w:tcW w:w="1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1500-1800</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1200-1400</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600-800</w:t>
            </w:r>
          </w:p>
        </w:tc>
      </w:tr>
      <w:tr w:rsidR="00F4577C" w:rsidRPr="008C1565" w:rsidTr="00A274D2">
        <w:trPr>
          <w:jc w:val="center"/>
        </w:trPr>
        <w:tc>
          <w:tcPr>
            <w:tcW w:w="1638" w:type="pct"/>
            <w:tcBorders>
              <w:top w:val="single" w:sz="4" w:space="0" w:color="auto"/>
              <w:left w:val="single" w:sz="4" w:space="0" w:color="auto"/>
              <w:bottom w:val="single" w:sz="4" w:space="0" w:color="auto"/>
              <w:right w:val="single" w:sz="4" w:space="0" w:color="auto"/>
            </w:tcBorders>
            <w:shd w:val="clear" w:color="auto" w:fill="FFFFFF"/>
            <w:hideMark/>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lang w:eastAsia="ru-RU"/>
              </w:rPr>
            </w:pPr>
            <w:r w:rsidRPr="008C1565">
              <w:rPr>
                <w:rFonts w:ascii="Times New Roman" w:eastAsia="Times New Roman" w:hAnsi="Times New Roman"/>
                <w:sz w:val="20"/>
                <w:lang w:eastAsia="ru-RU"/>
              </w:rPr>
              <w:t>Грузовые</w:t>
            </w:r>
          </w:p>
        </w:tc>
        <w:tc>
          <w:tcPr>
            <w:tcW w:w="1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600-800</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500-650</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300-400</w:t>
            </w:r>
          </w:p>
        </w:tc>
      </w:tr>
      <w:tr w:rsidR="00F4577C" w:rsidRPr="008C1565" w:rsidTr="00A274D2">
        <w:trPr>
          <w:jc w:val="center"/>
        </w:trPr>
        <w:tc>
          <w:tcPr>
            <w:tcW w:w="1638" w:type="pct"/>
            <w:tcBorders>
              <w:top w:val="single" w:sz="4" w:space="0" w:color="auto"/>
              <w:left w:val="single" w:sz="4" w:space="0" w:color="auto"/>
              <w:bottom w:val="single" w:sz="4" w:space="0" w:color="auto"/>
              <w:right w:val="single" w:sz="4" w:space="0" w:color="auto"/>
            </w:tcBorders>
            <w:shd w:val="clear" w:color="auto" w:fill="FFFFFF"/>
            <w:hideMark/>
          </w:tcPr>
          <w:p w:rsidR="002A13A5" w:rsidRPr="008C1565" w:rsidRDefault="002A13A5" w:rsidP="00151811">
            <w:pPr>
              <w:autoSpaceDE w:val="0"/>
              <w:autoSpaceDN w:val="0"/>
              <w:adjustRightInd w:val="0"/>
              <w:spacing w:line="240" w:lineRule="auto"/>
              <w:ind w:firstLine="0"/>
              <w:jc w:val="left"/>
              <w:rPr>
                <w:rFonts w:ascii="Times New Roman" w:eastAsia="Times New Roman" w:hAnsi="Times New Roman"/>
                <w:sz w:val="20"/>
                <w:lang w:eastAsia="ru-RU"/>
              </w:rPr>
            </w:pPr>
            <w:r w:rsidRPr="008C1565">
              <w:rPr>
                <w:rFonts w:ascii="Times New Roman" w:eastAsia="Times New Roman" w:hAnsi="Times New Roman"/>
                <w:sz w:val="20"/>
                <w:lang w:eastAsia="ru-RU"/>
              </w:rPr>
              <w:t>Автобусы</w:t>
            </w:r>
          </w:p>
        </w:tc>
        <w:tc>
          <w:tcPr>
            <w:tcW w:w="11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200-300</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150-250</w:t>
            </w:r>
          </w:p>
        </w:tc>
        <w:tc>
          <w:tcPr>
            <w:tcW w:w="9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A13A5" w:rsidRPr="008C1565" w:rsidRDefault="002A13A5" w:rsidP="00151811">
            <w:pPr>
              <w:autoSpaceDE w:val="0"/>
              <w:autoSpaceDN w:val="0"/>
              <w:adjustRightInd w:val="0"/>
              <w:spacing w:line="240" w:lineRule="auto"/>
              <w:ind w:firstLine="0"/>
              <w:jc w:val="center"/>
              <w:rPr>
                <w:rFonts w:ascii="Times New Roman" w:eastAsia="Times New Roman" w:hAnsi="Times New Roman"/>
                <w:sz w:val="20"/>
                <w:lang w:eastAsia="ru-RU"/>
              </w:rPr>
            </w:pPr>
            <w:r w:rsidRPr="008C1565">
              <w:rPr>
                <w:rFonts w:ascii="Times New Roman" w:eastAsia="Times New Roman" w:hAnsi="Times New Roman"/>
                <w:sz w:val="20"/>
                <w:lang w:eastAsia="ru-RU"/>
              </w:rPr>
              <w:t>100-150</w:t>
            </w:r>
          </w:p>
        </w:tc>
      </w:tr>
    </w:tbl>
    <w:p w:rsidR="002A13A5" w:rsidRPr="008C1565" w:rsidRDefault="002A13A5" w:rsidP="008C1565">
      <w:pPr>
        <w:pStyle w:val="aa"/>
        <w:numPr>
          <w:ilvl w:val="1"/>
          <w:numId w:val="3"/>
        </w:numPr>
        <w:autoSpaceDE w:val="0"/>
        <w:autoSpaceDN w:val="0"/>
        <w:adjustRightInd w:val="0"/>
        <w:spacing w:before="120" w:line="240" w:lineRule="auto"/>
        <w:ind w:left="0" w:firstLine="567"/>
        <w:contextualSpacing w:val="0"/>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40 и 60 км/ч должны быть соответственно не менее, м: 25 и 40. Для условий «пешеход-транспорт» размеры прямоугольного треугольника видимости должны быть при скорости движения транспорта 25 и 40 км/ч соответственно 8×40 и 10×50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На вновь размещаемых участках индивидуальной жилой застройки, садовых (дачных), примыкающих к перекресткам улиц и проездов, в целях обеспечения условий безопасности движения рекомендуется углы участков, выходящих к перекресткам, делать срезанными под 45°. При этом длину стороны срезанного угла рекомендуется принимать не менее 3 м.</w:t>
      </w:r>
    </w:p>
    <w:p w:rsidR="002A13A5" w:rsidRPr="008C1565" w:rsidRDefault="002A13A5" w:rsidP="008C1565">
      <w:pPr>
        <w:spacing w:line="240" w:lineRule="auto"/>
        <w:ind w:firstLine="567"/>
        <w:rPr>
          <w:rFonts w:ascii="Times New Roman" w:eastAsia="Times New Roman" w:hAnsi="Times New Roman" w:cs="Calibri"/>
          <w:sz w:val="24"/>
          <w:szCs w:val="20"/>
          <w:lang w:eastAsia="ru-RU"/>
        </w:rPr>
      </w:pPr>
      <w:r w:rsidRPr="008C1565">
        <w:rPr>
          <w:rFonts w:ascii="Times New Roman" w:eastAsia="Times New Roman" w:hAnsi="Times New Roman" w:cs="Calibri"/>
          <w:sz w:val="24"/>
          <w:szCs w:val="20"/>
          <w:lang w:eastAsia="ru-RU"/>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Ширину одной полосы движения тротуаров улиц и дорог следует принимать не менее 1 м при наличии одной полосы движения, последующее увеличение ширины тротуаров производить на 0,75 м. В районах с пешеходным движением менее 100 человек в час в обоих направлениях допускается устройство тротуаров шириной 1 м.</w:t>
      </w:r>
    </w:p>
    <w:p w:rsidR="002A13A5" w:rsidRPr="008C1565" w:rsidRDefault="002A13A5" w:rsidP="008C1565">
      <w:pPr>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Пропускную способность одной полосы пешеходного движения следует принимать с учетом назначения и месторасположения пешеходных путей</w:t>
      </w:r>
      <w:r w:rsidR="00000BB7" w:rsidRPr="008C1565">
        <w:rPr>
          <w:rFonts w:ascii="Times New Roman" w:eastAsia="Times New Roman" w:hAnsi="Times New Roman" w:cs="Calibri"/>
          <w:sz w:val="24"/>
          <w:szCs w:val="24"/>
          <w:lang w:eastAsia="ru-RU"/>
        </w:rPr>
        <w:t xml:space="preserve"> в соответствии с таблицей 22</w:t>
      </w:r>
      <w:r w:rsidRPr="008C1565">
        <w:rPr>
          <w:rFonts w:ascii="Times New Roman" w:eastAsia="Times New Roman" w:hAnsi="Times New Roman" w:cs="Calibri"/>
          <w:sz w:val="24"/>
          <w:szCs w:val="24"/>
          <w:lang w:eastAsia="ru-RU"/>
        </w:rPr>
        <w:t>.</w:t>
      </w:r>
    </w:p>
    <w:p w:rsidR="002A13A5" w:rsidRPr="008C1565" w:rsidRDefault="002A13A5" w:rsidP="00151811">
      <w:pPr>
        <w:pStyle w:val="ac"/>
        <w:spacing w:before="120" w:after="120" w:line="240" w:lineRule="auto"/>
        <w:jc w:val="right"/>
        <w:rPr>
          <w:bCs/>
          <w:lang w:val="ru-RU"/>
        </w:rPr>
      </w:pPr>
      <w:r w:rsidRPr="008C1565">
        <w:rPr>
          <w:bCs/>
          <w:lang w:val="ru-RU"/>
        </w:rPr>
        <w:lastRenderedPageBreak/>
        <w:t xml:space="preserve">Таблица </w:t>
      </w:r>
      <w:r w:rsidR="00000BB7" w:rsidRPr="008C1565">
        <w:rPr>
          <w:bCs/>
          <w:lang w:val="ru-RU"/>
        </w:rPr>
        <w:t>22</w:t>
      </w:r>
    </w:p>
    <w:p w:rsidR="002A13A5" w:rsidRPr="008C1565" w:rsidRDefault="002A13A5" w:rsidP="00151811">
      <w:pPr>
        <w:pStyle w:val="ac"/>
        <w:spacing w:after="120" w:line="240" w:lineRule="auto"/>
        <w:ind w:firstLine="0"/>
        <w:jc w:val="center"/>
        <w:rPr>
          <w:bCs/>
        </w:rPr>
      </w:pPr>
      <w:r w:rsidRPr="008C1565">
        <w:rPr>
          <w:bCs/>
        </w:rPr>
        <w:t>Пропускная способность одной полосы пешеходного движения</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3835"/>
        <w:gridCol w:w="2403"/>
        <w:gridCol w:w="3362"/>
      </w:tblGrid>
      <w:tr w:rsidR="00F4577C" w:rsidRPr="008C1565" w:rsidTr="00A274D2">
        <w:trPr>
          <w:trHeight w:val="597"/>
          <w:tblHeader/>
          <w:tblCellSpacing w:w="5" w:type="nil"/>
          <w:jc w:val="center"/>
        </w:trPr>
        <w:tc>
          <w:tcPr>
            <w:tcW w:w="3835" w:type="dxa"/>
            <w:tcBorders>
              <w:top w:val="single" w:sz="4" w:space="0" w:color="auto"/>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Пешеходные пути</w:t>
            </w:r>
          </w:p>
        </w:tc>
        <w:tc>
          <w:tcPr>
            <w:tcW w:w="2403" w:type="dxa"/>
            <w:tcBorders>
              <w:top w:val="single" w:sz="4" w:space="0" w:color="auto"/>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Плотность пешеходного движения, чел./кв. м</w:t>
            </w:r>
          </w:p>
        </w:tc>
        <w:tc>
          <w:tcPr>
            <w:tcW w:w="3362" w:type="dxa"/>
            <w:tcBorders>
              <w:top w:val="single" w:sz="4" w:space="0" w:color="auto"/>
              <w:left w:val="single" w:sz="4" w:space="0" w:color="auto"/>
              <w:bottom w:val="single" w:sz="4" w:space="0" w:color="auto"/>
              <w:right w:val="single" w:sz="4" w:space="0" w:color="auto"/>
            </w:tcBorders>
            <w:vAlign w:val="center"/>
          </w:tcPr>
          <w:p w:rsidR="002A13A5" w:rsidRPr="008C1565" w:rsidRDefault="00000BB7"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Пропускная способность</w:t>
            </w:r>
            <w:r w:rsidR="002A13A5" w:rsidRPr="008C1565">
              <w:rPr>
                <w:rFonts w:ascii="Times New Roman" w:eastAsia="Times New Roman" w:hAnsi="Times New Roman"/>
                <w:sz w:val="20"/>
                <w:szCs w:val="20"/>
                <w:lang w:eastAsia="ru-RU"/>
              </w:rPr>
              <w:t xml:space="preserve"> одной полосы движения, чел./ч</w:t>
            </w:r>
          </w:p>
        </w:tc>
      </w:tr>
      <w:tr w:rsidR="00F4577C" w:rsidRPr="008C1565" w:rsidTr="00A274D2">
        <w:trPr>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Тротуары вдоль жилых зданий</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0,22</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700</w:t>
            </w:r>
          </w:p>
        </w:tc>
      </w:tr>
      <w:tr w:rsidR="00F4577C" w:rsidRPr="008C1565" w:rsidTr="00A274D2">
        <w:trPr>
          <w:trHeight w:val="400"/>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Тротуары вдоль общественных зданий и сооружений</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0,27</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800</w:t>
            </w:r>
          </w:p>
        </w:tc>
      </w:tr>
      <w:tr w:rsidR="00F4577C" w:rsidRPr="008C1565" w:rsidTr="00A274D2">
        <w:trPr>
          <w:trHeight w:val="400"/>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000BB7"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 xml:space="preserve">Тротуары, обособленные </w:t>
            </w:r>
            <w:r w:rsidR="002A13A5" w:rsidRPr="008C1565">
              <w:rPr>
                <w:rFonts w:ascii="Times New Roman" w:eastAsia="Times New Roman" w:hAnsi="Times New Roman"/>
                <w:sz w:val="20"/>
                <w:szCs w:val="20"/>
                <w:lang w:eastAsia="ru-RU"/>
              </w:rPr>
              <w:t>разделительными полосами</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0,2</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600</w:t>
            </w:r>
          </w:p>
        </w:tc>
      </w:tr>
      <w:tr w:rsidR="00F4577C" w:rsidRPr="008C1565" w:rsidTr="00A274D2">
        <w:trPr>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Пешеходные улицы и дороги</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0,16</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500</w:t>
            </w:r>
          </w:p>
        </w:tc>
      </w:tr>
      <w:tr w:rsidR="00F4577C" w:rsidRPr="008C1565" w:rsidTr="00A274D2">
        <w:trPr>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Пешеходные дорожки</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0,1</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400</w:t>
            </w:r>
          </w:p>
        </w:tc>
      </w:tr>
      <w:tr w:rsidR="00F4577C" w:rsidRPr="008C1565" w:rsidTr="00A274D2">
        <w:trPr>
          <w:trHeight w:val="400"/>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Пешеходные переходы через проезжую часть</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0,4</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1200</w:t>
            </w:r>
          </w:p>
        </w:tc>
      </w:tr>
      <w:tr w:rsidR="00F4577C" w:rsidRPr="00C11781" w:rsidTr="00A274D2">
        <w:trPr>
          <w:tblCellSpacing w:w="5" w:type="nil"/>
          <w:jc w:val="center"/>
        </w:trPr>
        <w:tc>
          <w:tcPr>
            <w:tcW w:w="3835"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Подземные пешеходные переходы</w:t>
            </w:r>
          </w:p>
        </w:tc>
        <w:tc>
          <w:tcPr>
            <w:tcW w:w="2403"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0,5</w:t>
            </w:r>
          </w:p>
        </w:tc>
        <w:tc>
          <w:tcPr>
            <w:tcW w:w="3362" w:type="dxa"/>
            <w:tcBorders>
              <w:left w:val="single" w:sz="4" w:space="0" w:color="auto"/>
              <w:bottom w:val="single" w:sz="4" w:space="0" w:color="auto"/>
              <w:right w:val="single" w:sz="4" w:space="0" w:color="auto"/>
            </w:tcBorders>
            <w:vAlign w:val="center"/>
          </w:tcPr>
          <w:p w:rsidR="002A13A5" w:rsidRPr="008C1565"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C1565">
              <w:rPr>
                <w:rFonts w:ascii="Times New Roman" w:eastAsia="Times New Roman" w:hAnsi="Times New Roman"/>
                <w:sz w:val="20"/>
                <w:szCs w:val="20"/>
                <w:lang w:eastAsia="ru-RU"/>
              </w:rPr>
              <w:t>2000</w:t>
            </w:r>
          </w:p>
        </w:tc>
      </w:tr>
    </w:tbl>
    <w:p w:rsidR="002A13A5" w:rsidRPr="008C1565" w:rsidRDefault="002A13A5" w:rsidP="008C1565">
      <w:pPr>
        <w:spacing w:before="120"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У объектов массового посещения следует предусматривать уширение тротуаров из расчета требуемой пропускной способности. Уширение тротуаров проводится за счет смещения застройки от красной линии внутрь. Устройство киосков для розничной торговли и других целей на тротуарах запрещается. При отсутствии магазинов в первых этажах зданий минимальное расстояние тротуара до застройки рекомендуется назначать не менее 6 м.</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Между тротуарами и примыкающими к ним откосами насыпи или выемки, а также подпорными стенками высотой более 1 м, следует предусматривать бермы шириной не менее 0,5 м. При высоте насыпей более 2 м на тротуарах следует предусматривать ограждения. У пешеходных переходов следует предусматривать ограждения для пешеходов на расстоянии не менее 50 м в каждую сторону. Мачты освещения, опоры контактной сети и пр. размещают за пределами тротуаров. В сложных условиях допускается размещать их на тротуарах на расстоянии 0,35-0,5 м от бордюра. В этом случае ширина тротуара увеличивается на 0,5-1,2 м.</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Велосипедные дорожки следует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Ширину велосипедной дорожки следует принимать: для однополосного движения - 1,5 м, для двуполостного - 2,5 м. При этом, наименьшие расстояния безопасности от края велосипедной дорожки до препятствия должно составлять:</w:t>
      </w:r>
    </w:p>
    <w:p w:rsidR="002A13A5" w:rsidRPr="008C1565" w:rsidRDefault="002A13A5" w:rsidP="008C1565">
      <w:pPr>
        <w:spacing w:line="240" w:lineRule="auto"/>
        <w:ind w:firstLine="567"/>
        <w:jc w:val="left"/>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 до проезжей части, опор, деревьев – 0,75;</w:t>
      </w:r>
    </w:p>
    <w:p w:rsidR="002A13A5" w:rsidRPr="008C1565" w:rsidRDefault="002A13A5" w:rsidP="008C1565">
      <w:pPr>
        <w:spacing w:line="240" w:lineRule="auto"/>
        <w:ind w:firstLine="567"/>
        <w:jc w:val="left"/>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 до тротуаров – 0,5;</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 до стоянок автомобилей и остановок общественного транспорта – 1,5.</w:t>
      </w:r>
    </w:p>
    <w:p w:rsidR="002A13A5" w:rsidRPr="008C1565" w:rsidRDefault="00000BB7"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Д</w:t>
      </w:r>
      <w:r w:rsidR="002A13A5" w:rsidRPr="008C1565">
        <w:rPr>
          <w:rFonts w:ascii="Times New Roman" w:eastAsia="Times New Roman" w:hAnsi="Times New Roman"/>
          <w:sz w:val="24"/>
          <w:szCs w:val="24"/>
          <w:lang w:eastAsia="ru-RU"/>
        </w:rPr>
        <w:t>опускается устраивать велосипедные полосы по краю проезжей части улиц и дорог с выделением их разметкой. Ширина полосы должна быть не менее 1,5 м. Ширина велосипедной полосы, устраиваемой вдоль тротуаров, должна быть не менее 1 м.</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Расчетную пропускную способность одной полосы велосипедной дорожки следует принимать равной 300 велосипедов в час.</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Продольные уклоны велосипедных дорожек следует принимать не более 50 ‰, поперечные уклоны - в пределах 15-25 ‰.</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Велосипедные дорожки на улицах следует предусматривать, как правило, для одностороннего движения велосипедистов.</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В местах массового скопления людей (у стадионов, парков, выставок и т.д.) следует предусматривать площадки для хранения велосипедов из расчета на 1 место для велосипеда 0,9 кв.</w:t>
      </w:r>
      <w:r w:rsidR="00000BB7" w:rsidRPr="008C1565">
        <w:rPr>
          <w:rFonts w:ascii="Times New Roman" w:eastAsia="Times New Roman" w:hAnsi="Times New Roman"/>
          <w:sz w:val="24"/>
          <w:szCs w:val="24"/>
          <w:lang w:eastAsia="ru-RU"/>
        </w:rPr>
        <w:t xml:space="preserve"> </w:t>
      </w:r>
      <w:r w:rsidRPr="008C1565">
        <w:rPr>
          <w:rFonts w:ascii="Times New Roman" w:eastAsia="Times New Roman" w:hAnsi="Times New Roman"/>
          <w:sz w:val="24"/>
          <w:szCs w:val="24"/>
          <w:lang w:eastAsia="ru-RU"/>
        </w:rPr>
        <w:t>м территории стоянки.</w:t>
      </w:r>
    </w:p>
    <w:p w:rsidR="002A13A5" w:rsidRPr="008C1565" w:rsidRDefault="002A13A5" w:rsidP="008C156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На магистральных улицах и дорогах регулируемого движения в пределах застроенных территорий следует предусматривать пешеходные переходы в одном уровне с интервалом 200 - 300 м. При ширине проезжей части более 15 м устраиваются островки безопасности, равные по ширине центральной разделительной полосе.</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lastRenderedPageBreak/>
        <w:t>При отсутствии разделительной полосы островки безопасности шириной не менее 2 м могут устраиваться за счет уменьшения полосы движения до 3,25 м на магистральных улицах и дорогах общегородского значения и до 3 м на магистральных улицах и дорогах районного значения.</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Пешеходные переходы вне проезжей части улиц следует проектировать:</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 магистральных улицах с непрерывным движением и на улицах с регулируемым движением при ширине проезжей части улицы более 14 м и величине потока пешеходов, превышающей 1500 чел. в час, - с интервалом 300 - 400 м;</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 перекрестках улиц с нерегулируемым правоповоротным движением интенсивностью более 300 приведенных автомобилей в час.</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Допускается размещать пешеходные переходы вне проезжей части улиц независимо от величины пешеходного потока в следующих случаях:</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в зонах высокой концентрации объектов массового посещения, расположенных по обеим сторонам улицы с интенсивным движением автотранспорта;</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 транспортных узлах и перегонах улиц, характеризующихся высоким уровнем дорожно-транспортных происшествий с участием пешеходов;</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магистраль;</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 уличных пешеходных переходах, где ожидание пешеходами разрешающей фазы светофора превышает 5 мин.;</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в местах, где отмечается неупорядоченное (планировочно не 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При выборе типа пешеходного перехода следует учитывать: характер окружающей застройки, ее историко-культурную, архитектурно-градостроительную значимость, рельеф местности, геологические и гидрогеологические характеристики,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Конфигурация и объемно-планировочное решение пешеходных переходов должны учитывать:</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направления движения основных пешеходных потоков и интенсивность пешеходного движения по направлениям, устанавливаемым на основе натурных обследований;</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 результаты прогноза динамики транспортных и пешеходных потоков, выполняемого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
    <w:p w:rsidR="002A13A5" w:rsidRPr="008C1565" w:rsidRDefault="002A13A5" w:rsidP="008C1565">
      <w:pPr>
        <w:autoSpaceDE w:val="0"/>
        <w:autoSpaceDN w:val="0"/>
        <w:adjustRightInd w:val="0"/>
        <w:spacing w:line="240" w:lineRule="auto"/>
        <w:ind w:firstLine="567"/>
        <w:rPr>
          <w:rFonts w:ascii="Times New Roman" w:eastAsia="Times New Roman" w:hAnsi="Times New Roman" w:cs="Calibri"/>
          <w:sz w:val="24"/>
          <w:szCs w:val="24"/>
          <w:lang w:eastAsia="ru-RU"/>
        </w:rPr>
      </w:pPr>
      <w:r w:rsidRPr="008C1565">
        <w:rPr>
          <w:rFonts w:ascii="Times New Roman" w:eastAsia="Times New Roman" w:hAnsi="Times New Roman" w:cs="Calibri"/>
          <w:sz w:val="24"/>
          <w:szCs w:val="24"/>
          <w:lang w:eastAsia="ru-RU"/>
        </w:rPr>
        <w:t>Ширину внеуличных переходов следует проектировать с учетом величины ожидаемого пешеходного потока в соответствии с расчетом, но не менее 3 м.</w:t>
      </w:r>
    </w:p>
    <w:p w:rsidR="002A13A5" w:rsidRPr="008C1565" w:rsidRDefault="002A13A5" w:rsidP="008C1565">
      <w:pPr>
        <w:spacing w:line="240" w:lineRule="auto"/>
        <w:ind w:firstLine="567"/>
        <w:rPr>
          <w:rFonts w:ascii="Times New Roman" w:eastAsia="Times New Roman" w:hAnsi="Times New Roman"/>
          <w:sz w:val="24"/>
          <w:szCs w:val="24"/>
          <w:lang w:eastAsia="ru-RU"/>
        </w:rPr>
      </w:pPr>
      <w:r w:rsidRPr="008C1565">
        <w:rPr>
          <w:rFonts w:ascii="Times New Roman" w:eastAsia="Times New Roman" w:hAnsi="Times New Roman"/>
          <w:sz w:val="24"/>
          <w:szCs w:val="24"/>
          <w:lang w:eastAsia="ru-RU"/>
        </w:rPr>
        <w:t>В состав подземных пешеходных переходов допускается включать объекты попутного обслуживания: киоски, торговые автоматы, телефоны-автоматы и др.</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Въезды на территорию микрорайонов и кварталов, а также сквозные проезды в зданиях следует предусматривать на расстоянии не более 300 метров один от другого.</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Радиусы закругления проезжей части улиц и дорог по кромке разделительных полос следует принимать не менее приведенных в таблице</w:t>
      </w:r>
      <w:r w:rsidR="00000BB7" w:rsidRPr="00E142B1">
        <w:rPr>
          <w:rFonts w:ascii="Times New Roman" w:eastAsia="Times New Roman" w:hAnsi="Times New Roman"/>
          <w:sz w:val="24"/>
          <w:szCs w:val="24"/>
          <w:lang w:eastAsia="ru-RU"/>
        </w:rPr>
        <w:t xml:space="preserve"> 23</w:t>
      </w:r>
      <w:r w:rsidRPr="00E142B1">
        <w:rPr>
          <w:rFonts w:ascii="Times New Roman" w:eastAsia="Times New Roman" w:hAnsi="Times New Roman"/>
          <w:sz w:val="24"/>
          <w:szCs w:val="24"/>
          <w:lang w:eastAsia="ru-RU"/>
        </w:rPr>
        <w:t>.</w:t>
      </w:r>
    </w:p>
    <w:p w:rsidR="002A13A5" w:rsidRPr="00E142B1" w:rsidRDefault="002A13A5" w:rsidP="00151811">
      <w:pPr>
        <w:pStyle w:val="ac"/>
        <w:spacing w:before="120" w:after="120" w:line="240" w:lineRule="auto"/>
        <w:jc w:val="right"/>
        <w:rPr>
          <w:bCs/>
          <w:lang w:val="ru-RU"/>
        </w:rPr>
      </w:pPr>
      <w:r w:rsidRPr="00E142B1">
        <w:rPr>
          <w:bCs/>
          <w:lang w:val="ru-RU"/>
        </w:rPr>
        <w:t xml:space="preserve">Таблица </w:t>
      </w:r>
      <w:r w:rsidR="00000BB7" w:rsidRPr="00E142B1">
        <w:rPr>
          <w:bCs/>
          <w:lang w:val="ru-RU"/>
        </w:rPr>
        <w:t>23</w:t>
      </w:r>
    </w:p>
    <w:p w:rsidR="002A13A5" w:rsidRPr="00E142B1" w:rsidRDefault="002A13A5" w:rsidP="00151811">
      <w:pPr>
        <w:pStyle w:val="ac"/>
        <w:spacing w:after="120" w:line="240" w:lineRule="auto"/>
        <w:ind w:firstLine="0"/>
        <w:jc w:val="center"/>
        <w:rPr>
          <w:bCs/>
        </w:rPr>
      </w:pPr>
      <w:r w:rsidRPr="00E142B1">
        <w:rPr>
          <w:bCs/>
        </w:rPr>
        <w:t>Радиусы закругления проезжей части улиц и дорог</w:t>
      </w:r>
    </w:p>
    <w:tbl>
      <w:tblPr>
        <w:tblW w:w="4917" w:type="pct"/>
        <w:jc w:val="center"/>
        <w:tblCellMar>
          <w:left w:w="70" w:type="dxa"/>
          <w:right w:w="70" w:type="dxa"/>
        </w:tblCellMar>
        <w:tblLook w:val="0000" w:firstRow="0" w:lastRow="0" w:firstColumn="0" w:lastColumn="0" w:noHBand="0" w:noVBand="0"/>
      </w:tblPr>
      <w:tblGrid>
        <w:gridCol w:w="539"/>
        <w:gridCol w:w="4485"/>
        <w:gridCol w:w="2248"/>
        <w:gridCol w:w="2189"/>
      </w:tblGrid>
      <w:tr w:rsidR="00F4577C" w:rsidRPr="00E142B1" w:rsidTr="002A13A5">
        <w:trPr>
          <w:cantSplit/>
          <w:trHeight w:val="458"/>
          <w:tblHeader/>
          <w:jc w:val="center"/>
        </w:trPr>
        <w:tc>
          <w:tcPr>
            <w:tcW w:w="285" w:type="pct"/>
            <w:vMerge w:val="restart"/>
            <w:tcBorders>
              <w:top w:val="single" w:sz="6" w:space="0" w:color="auto"/>
              <w:left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 п/п</w:t>
            </w:r>
          </w:p>
        </w:tc>
        <w:tc>
          <w:tcPr>
            <w:tcW w:w="2370" w:type="pct"/>
            <w:vMerge w:val="restart"/>
            <w:tcBorders>
              <w:top w:val="single" w:sz="6" w:space="0" w:color="auto"/>
              <w:left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Категория улиц</w:t>
            </w:r>
          </w:p>
        </w:tc>
        <w:tc>
          <w:tcPr>
            <w:tcW w:w="2345" w:type="pct"/>
            <w:gridSpan w:val="2"/>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Радиус закругления проезжей части, м</w:t>
            </w:r>
          </w:p>
        </w:tc>
      </w:tr>
      <w:tr w:rsidR="00F4577C" w:rsidRPr="00E142B1" w:rsidTr="002A13A5">
        <w:trPr>
          <w:cantSplit/>
          <w:trHeight w:val="123"/>
          <w:tblHeader/>
          <w:jc w:val="center"/>
        </w:trPr>
        <w:tc>
          <w:tcPr>
            <w:tcW w:w="285" w:type="pct"/>
            <w:vMerge/>
            <w:tcBorders>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p>
        </w:tc>
        <w:tc>
          <w:tcPr>
            <w:tcW w:w="2370" w:type="pct"/>
            <w:vMerge/>
            <w:tcBorders>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p>
        </w:tc>
        <w:tc>
          <w:tcPr>
            <w:tcW w:w="118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при новом строительстве</w:t>
            </w:r>
          </w:p>
        </w:tc>
        <w:tc>
          <w:tcPr>
            <w:tcW w:w="1157"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в условиях реконструкции</w:t>
            </w:r>
          </w:p>
        </w:tc>
      </w:tr>
      <w:tr w:rsidR="00F4577C" w:rsidRPr="00E142B1" w:rsidTr="002A13A5">
        <w:trPr>
          <w:cantSplit/>
          <w:trHeight w:val="195"/>
          <w:jc w:val="center"/>
        </w:trPr>
        <w:tc>
          <w:tcPr>
            <w:tcW w:w="28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w:t>
            </w:r>
          </w:p>
        </w:tc>
        <w:tc>
          <w:tcPr>
            <w:tcW w:w="2370"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 xml:space="preserve">Магистральные улицы и дороги </w:t>
            </w:r>
          </w:p>
        </w:tc>
        <w:tc>
          <w:tcPr>
            <w:tcW w:w="118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15,0</w:t>
            </w:r>
          </w:p>
        </w:tc>
        <w:tc>
          <w:tcPr>
            <w:tcW w:w="1157"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12,0</w:t>
            </w:r>
          </w:p>
        </w:tc>
      </w:tr>
      <w:tr w:rsidR="00F4577C" w:rsidRPr="00E142B1" w:rsidTr="002A13A5">
        <w:trPr>
          <w:cantSplit/>
          <w:trHeight w:val="240"/>
          <w:jc w:val="center"/>
        </w:trPr>
        <w:tc>
          <w:tcPr>
            <w:tcW w:w="28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lastRenderedPageBreak/>
              <w:t>2.</w:t>
            </w:r>
          </w:p>
        </w:tc>
        <w:tc>
          <w:tcPr>
            <w:tcW w:w="2370"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 xml:space="preserve">Улицы местного значения </w:t>
            </w:r>
          </w:p>
        </w:tc>
        <w:tc>
          <w:tcPr>
            <w:tcW w:w="118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12,0</w:t>
            </w:r>
          </w:p>
        </w:tc>
        <w:tc>
          <w:tcPr>
            <w:tcW w:w="1157"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6,0</w:t>
            </w:r>
          </w:p>
        </w:tc>
      </w:tr>
      <w:tr w:rsidR="00F4577C" w:rsidRPr="00C11781" w:rsidTr="002A13A5">
        <w:trPr>
          <w:cantSplit/>
          <w:trHeight w:val="240"/>
          <w:jc w:val="center"/>
        </w:trPr>
        <w:tc>
          <w:tcPr>
            <w:tcW w:w="28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3.</w:t>
            </w:r>
          </w:p>
        </w:tc>
        <w:tc>
          <w:tcPr>
            <w:tcW w:w="2370"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 xml:space="preserve">Проезды </w:t>
            </w:r>
          </w:p>
        </w:tc>
        <w:tc>
          <w:tcPr>
            <w:tcW w:w="118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8,0</w:t>
            </w:r>
          </w:p>
        </w:tc>
        <w:tc>
          <w:tcPr>
            <w:tcW w:w="1157"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5,0</w:t>
            </w:r>
          </w:p>
        </w:tc>
      </w:tr>
    </w:tbl>
    <w:p w:rsidR="002A13A5" w:rsidRPr="00E142B1" w:rsidRDefault="002A13A5" w:rsidP="00E142B1">
      <w:pPr>
        <w:pStyle w:val="aa"/>
        <w:numPr>
          <w:ilvl w:val="1"/>
          <w:numId w:val="3"/>
        </w:numPr>
        <w:autoSpaceDE w:val="0"/>
        <w:autoSpaceDN w:val="0"/>
        <w:adjustRightInd w:val="0"/>
        <w:spacing w:before="120"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Подъезд пожарных автомобилей должен быть обеспечен:</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К зданиям, сооружениям и строениям производственных объектов по всей их длине должен быть обеспечен подъезд пожарных автомобилей: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1) с одной стороны - при ширине здания, сооружения или строения не более 18 метров;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2) с двух сторон - при ширине здания, сооружения или строения более 18 метров, а также при устройстве замкнутых и полузамкнутых дворов.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Допускается предусматривать подъезд пожарных автомобилей только с одной стороны к зданиям, сооружениям и строениям в случаях:</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1) меньшей этажности, чем указано выше;</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2) двусторонней ориентации квартир или помещений;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Ширина проездов для пожарной техники должна составлять не менее 6 метров.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Расстояние от внутреннего края подъезда до стены здания, сооружения и строения должно быть:</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для зданий высотой не более 28 метров - не более 8 метров;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для зданий высотой более 28 метров - не более 16 метров.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замкнутых и полузамкнутых дворах необходимо предусматривать проезды для пожарных автомобилей.</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lastRenderedPageBreak/>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Линии движения общественного пассажирского транспорта следует предусматривать на магистральных улицах, дорогах, улицах в жилой застройке (маршрутные такси) с организацией движения транспортных средств в общем потоке.</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Плотность сети линий наземного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как правило, в пределах 1,5-2,5 км/кв.км территории.</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Для центральной части города допускается увеличивать плотность сети линий наземного общественного пассажирского транспорта до 4,5 км/кв.км территории.</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Дальность пешеходных подходов до ближайшей остановки общественного пассажирского транспорта в общем случае следует принимать не более 400 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условиях сложного рельефа, при отсутствии специального подъемного пассажирского транспорта дальность пешеходных подходов следует уменьшить на 50 м на каждые 10 м преодолеваемого перепада рельефа.</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Расстояния между остановочными пунктами общественного пассажирского транспорта следует принимать 400-600 м, в пределах центрального ядра города - 300 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Остановки общественного транспорта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Павильоны для пассажиров размещаются на расстоянии не менее 1,5 м от бортового камня проезжей части.</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На конечных пунктах общественного транспорта следует предусматривать здания и сооружения, откуда осуществляется диспетчерское управление движением, располагаются служебные и санитарно-бытовые помещения.</w:t>
      </w:r>
    </w:p>
    <w:p w:rsidR="002A13A5" w:rsidRPr="00E142B1" w:rsidRDefault="002A13A5" w:rsidP="00E142B1">
      <w:pPr>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Площадь конечных пунктов общественного транспорта должна обеспечивать одновременное размещение на них не менее 30% транспортных средств, выпущенных на линию с конечного пункта в час пик, и дополнительно отстой не менее 2 единиц транспортных средств каждого маршрута исходя из норм 150 м</w:t>
      </w:r>
      <w:r w:rsidR="00AF5B07" w:rsidRPr="00E142B1">
        <w:rPr>
          <w:rFonts w:ascii="Times New Roman" w:eastAsia="Times New Roman" w:hAnsi="Times New Roman"/>
          <w:sz w:val="24"/>
          <w:szCs w:val="24"/>
          <w:vertAlign w:val="superscript"/>
          <w:lang w:eastAsia="ru-RU"/>
        </w:rPr>
        <w:t>2</w:t>
      </w:r>
      <w:r w:rsidRPr="00E142B1">
        <w:rPr>
          <w:rFonts w:ascii="Times New Roman" w:eastAsia="Times New Roman" w:hAnsi="Times New Roman"/>
          <w:sz w:val="24"/>
          <w:szCs w:val="24"/>
          <w:lang w:eastAsia="ru-RU"/>
        </w:rPr>
        <w:t xml:space="preserve"> на 1 машино-место. Данный показатель указан как рекомендуемый – исходя из среднего размера автобуса и удобства совершения маневра, при использовании небольших автобусов и невысокой загруженности маршрутов площадь конечного пункта может быть уменьшена.</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Площадки для остановки специализированных средств общественного транспорта, перевозящих только инвалидов, следует предусматривать на расстоянии не далее 100 м от входов в общественные здания, доступные для маломобильных групп населения.</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Ширину остановочных площадок, предназначенных для остановки автобусов, движущихся по установленным маршрутам, с целью высадки и посадки пассажиров,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На магистральных улицах и улицах в жилой застройке с проезжей частью в одну - две полосы в одном направлении при интервале движения менее 3 мин. остановочные площадки следует размещать в уширениях проезжей части "карманах-стоянках". Ширина "кармана-стоянки" принимается 3-3,5 м, протяженность отгонов не менее 15 м, протяженность прямого участка не менее 25 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При малой интенсивности движения общественного транспорта, по согласованию с органами надзора за безопасностью дорожного движения, допустимое сокращение размеров "карманов-стоянок": протяженность отгонов до 4,5 м, протяженность прямого участка до 13 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lastRenderedPageBreak/>
        <w:t>При интервалах движения средств общественного транспорта менее 1,5 мин. допускается выделение крайней полосы для движения только автобусов. Устройство "карманов" в этом случае необязательно.</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Автобусные остановки смещают по ходу движения на расстояние не менее 30 м между ближайшими стенками павильонов. При наличии пешеходных переходов в разных уровнях их можно располагать непосредственно за пешеходным переходом.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зонах пересечений и примыканий дорог автобусные остановки располагают от пересечений на расстоянии не менее расстояния видимости для остановки автомобиля.</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городе должны быть предусмотрены территории для постоянного и временного хранения индивидуальных легковых автомобилей с учетом расчетной обеспеченности населения индивидуальным автотранспортом. Общая обеспеченность гаражами и открытыми стоянками для постоянного хранения легковых автомобилей должна составлять 100% от расчетного числа индивидуальных легковых автомобилей при пешеходной доступности не более 800 м, а в условиях реконструкции существующей застройки - не более 1500 м. При новой застройке на свободной территории, места постоянного хранения следует размещать непосредственно на земельном участке жилого комплекса.</w:t>
      </w:r>
    </w:p>
    <w:p w:rsidR="002A13A5" w:rsidRPr="00E142B1" w:rsidRDefault="002A13A5" w:rsidP="00E142B1">
      <w:pPr>
        <w:widowControl w:val="0"/>
        <w:tabs>
          <w:tab w:val="left" w:pos="142"/>
        </w:tabs>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Тип сооружения для хранения легковых автомобилей и место его размещения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населенного пункта.</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границах жилых территорий многоквартирной жилой застройки следует предусматривать гаражи и открытые стоянки для временного и постоянного хранения индивидуального автотранспорта вместимостью, как правило, до 300 машино-мест. Гаражи и открытые стоянки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жилой зоне запрещается хранение грузового автотранспорта (автомобилей с разрешенной массой более 3,5 т), в том числе специализированного автотранспорта, а так же строительных машин, сельхозтехники и т.п., за исключением специально выделенных и обозначенных знаками и (или) разметкой мест.</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xml:space="preserve">Подземные, наземно-подземные гаражи и гаражи-стоянки на жилых территориях допускается размещать под жилыми и общественными зданиями, участками зеленых насаждений, спортивными сооружениями, хозяйственными, спортивными и игровыми площадками при соблюдении строительных, пожарных и санитарно-эпидемиологических норм и правил, действующих на территории Российской Федерации. </w:t>
      </w:r>
    </w:p>
    <w:p w:rsidR="00103A89" w:rsidRPr="00E142B1" w:rsidRDefault="002A13A5" w:rsidP="00E142B1">
      <w:pPr>
        <w:pStyle w:val="ac"/>
        <w:spacing w:after="120" w:line="240" w:lineRule="auto"/>
        <w:ind w:firstLine="567"/>
        <w:rPr>
          <w:bCs/>
          <w:lang w:val="ru-RU"/>
        </w:rPr>
      </w:pPr>
      <w:r w:rsidRPr="00E142B1">
        <w:t>На территориях индивидуальной жилой застройки с приусадебными участками размещение гаражей и гаражей-стоянок, предназначенных для хранения индивидуального легкового автотранспорта, следует предусматривать в границах приусадебного участка.</w:t>
      </w:r>
      <w:r w:rsidR="00103A89" w:rsidRPr="00E142B1">
        <w:t xml:space="preserve"> </w:t>
      </w:r>
      <w:r w:rsidR="00103A89" w:rsidRPr="00E142B1">
        <w:rPr>
          <w:bCs/>
        </w:rPr>
        <w:t>Расстояние от гаражей и открытых стоянок автомобилей до зданий</w:t>
      </w:r>
      <w:r w:rsidR="00103A89" w:rsidRPr="00E142B1">
        <w:rPr>
          <w:bCs/>
          <w:lang w:val="ru-RU"/>
        </w:rPr>
        <w:t xml:space="preserve"> следует принимать в соответствии с таблицей 24.</w:t>
      </w:r>
    </w:p>
    <w:p w:rsidR="002A13A5" w:rsidRPr="00E142B1" w:rsidRDefault="002A13A5" w:rsidP="00151811">
      <w:pPr>
        <w:pStyle w:val="ac"/>
        <w:spacing w:before="120" w:after="120" w:line="240" w:lineRule="auto"/>
        <w:jc w:val="right"/>
        <w:rPr>
          <w:bCs/>
          <w:lang w:val="ru-RU"/>
        </w:rPr>
      </w:pPr>
      <w:bookmarkStart w:id="27" w:name="_Ref315955540"/>
      <w:r w:rsidRPr="00E142B1">
        <w:rPr>
          <w:bCs/>
          <w:lang w:val="ru-RU"/>
        </w:rPr>
        <w:t xml:space="preserve">Таблица </w:t>
      </w:r>
      <w:bookmarkEnd w:id="27"/>
      <w:r w:rsidR="00103A89" w:rsidRPr="00E142B1">
        <w:rPr>
          <w:bCs/>
          <w:lang w:val="ru-RU"/>
        </w:rPr>
        <w:t>24</w:t>
      </w:r>
    </w:p>
    <w:p w:rsidR="002A13A5" w:rsidRPr="00E142B1" w:rsidRDefault="002A13A5" w:rsidP="00151811">
      <w:pPr>
        <w:pStyle w:val="ac"/>
        <w:spacing w:after="120" w:line="240" w:lineRule="auto"/>
        <w:ind w:firstLine="0"/>
        <w:jc w:val="center"/>
        <w:rPr>
          <w:bCs/>
        </w:rPr>
      </w:pPr>
      <w:r w:rsidRPr="00E142B1">
        <w:rPr>
          <w:bCs/>
        </w:rPr>
        <w:t>Расстояние от гаражей и открытых стоянок автомобилей до зданий</w:t>
      </w:r>
    </w:p>
    <w:tbl>
      <w:tblPr>
        <w:tblW w:w="4925" w:type="pct"/>
        <w:jc w:val="center"/>
        <w:tblCellMar>
          <w:left w:w="70" w:type="dxa"/>
          <w:right w:w="70" w:type="dxa"/>
        </w:tblCellMar>
        <w:tblLook w:val="0000" w:firstRow="0" w:lastRow="0" w:firstColumn="0" w:lastColumn="0" w:noHBand="0" w:noVBand="0"/>
      </w:tblPr>
      <w:tblGrid>
        <w:gridCol w:w="4043"/>
        <w:gridCol w:w="1433"/>
        <w:gridCol w:w="1355"/>
        <w:gridCol w:w="1257"/>
        <w:gridCol w:w="1389"/>
      </w:tblGrid>
      <w:tr w:rsidR="00F4577C" w:rsidRPr="00E142B1" w:rsidTr="002A13A5">
        <w:trPr>
          <w:cantSplit/>
          <w:trHeight w:val="65"/>
          <w:tblHeader/>
          <w:jc w:val="center"/>
        </w:trPr>
        <w:tc>
          <w:tcPr>
            <w:tcW w:w="2133" w:type="pct"/>
            <w:vMerge w:val="restart"/>
            <w:tcBorders>
              <w:top w:val="single" w:sz="6" w:space="0" w:color="auto"/>
              <w:left w:val="single" w:sz="6" w:space="0" w:color="auto"/>
              <w:bottom w:val="nil"/>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Здания, до которых определяется  расстояние</w:t>
            </w:r>
          </w:p>
        </w:tc>
        <w:tc>
          <w:tcPr>
            <w:tcW w:w="2867" w:type="pct"/>
            <w:gridSpan w:val="4"/>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Расстояние, м, от гаражей и открытых стоянок</w:t>
            </w:r>
          </w:p>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при числе легковых автомобилей</w:t>
            </w:r>
          </w:p>
        </w:tc>
      </w:tr>
      <w:tr w:rsidR="00F4577C" w:rsidRPr="00E142B1" w:rsidTr="002A13A5">
        <w:trPr>
          <w:cantSplit/>
          <w:trHeight w:val="65"/>
          <w:tblHeader/>
          <w:jc w:val="center"/>
        </w:trPr>
        <w:tc>
          <w:tcPr>
            <w:tcW w:w="2133" w:type="pct"/>
            <w:vMerge/>
            <w:tcBorders>
              <w:top w:val="nil"/>
              <w:left w:val="single" w:sz="6" w:space="0" w:color="auto"/>
              <w:bottom w:val="single" w:sz="6" w:space="0" w:color="auto"/>
              <w:right w:val="single" w:sz="6" w:space="0" w:color="auto"/>
            </w:tcBorders>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 и менее</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11-50</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51-100</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101-300</w:t>
            </w:r>
          </w:p>
        </w:tc>
      </w:tr>
      <w:tr w:rsidR="00F4577C" w:rsidRPr="00E142B1" w:rsidTr="002A13A5">
        <w:trPr>
          <w:cantSplit/>
          <w:trHeight w:val="65"/>
          <w:jc w:val="center"/>
        </w:trPr>
        <w:tc>
          <w:tcPr>
            <w:tcW w:w="2133"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Стены жилых домов с окнами </w:t>
            </w: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r w:rsidRPr="00E142B1">
              <w:rPr>
                <w:rFonts w:ascii="Times New Roman" w:eastAsia="Times New Roman" w:hAnsi="Times New Roman"/>
                <w:sz w:val="20"/>
                <w:szCs w:val="20"/>
                <w:lang w:val="en-US" w:eastAsia="ru-RU"/>
              </w:rPr>
              <w:t xml:space="preserve"> </w:t>
            </w:r>
            <w:r w:rsidRPr="00E142B1">
              <w:rPr>
                <w:rFonts w:ascii="Times New Roman" w:eastAsia="Times New Roman" w:hAnsi="Times New Roman"/>
                <w:sz w:val="20"/>
                <w:szCs w:val="20"/>
                <w:lang w:eastAsia="ru-RU"/>
              </w:rPr>
              <w:t>&lt;**&gt;</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35</w:t>
            </w:r>
          </w:p>
        </w:tc>
      </w:tr>
      <w:tr w:rsidR="00F4577C" w:rsidRPr="00E142B1" w:rsidTr="002A13A5">
        <w:trPr>
          <w:cantSplit/>
          <w:trHeight w:val="65"/>
          <w:jc w:val="center"/>
        </w:trPr>
        <w:tc>
          <w:tcPr>
            <w:tcW w:w="2133"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Торцы жилых домов без окон </w:t>
            </w: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r w:rsidRPr="00E142B1">
              <w:rPr>
                <w:rFonts w:ascii="Times New Roman" w:eastAsia="Times New Roman" w:hAnsi="Times New Roman"/>
                <w:sz w:val="20"/>
                <w:szCs w:val="20"/>
                <w:lang w:val="en-US" w:eastAsia="ru-RU"/>
              </w:rPr>
              <w:t xml:space="preserve"> </w:t>
            </w:r>
            <w:r w:rsidRPr="00E142B1">
              <w:rPr>
                <w:rFonts w:ascii="Times New Roman" w:eastAsia="Times New Roman" w:hAnsi="Times New Roman"/>
                <w:sz w:val="20"/>
                <w:szCs w:val="20"/>
                <w:lang w:eastAsia="ru-RU"/>
              </w:rPr>
              <w:t>&lt;**&gt;</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r w:rsidRPr="00E142B1">
              <w:rPr>
                <w:rFonts w:ascii="Times New Roman" w:eastAsia="Times New Roman" w:hAnsi="Times New Roman"/>
                <w:sz w:val="20"/>
                <w:szCs w:val="20"/>
                <w:lang w:val="en-US" w:eastAsia="ru-RU"/>
              </w:rPr>
              <w:t xml:space="preserve"> </w:t>
            </w:r>
            <w:r w:rsidRPr="00E142B1">
              <w:rPr>
                <w:rFonts w:ascii="Times New Roman" w:eastAsia="Times New Roman" w:hAnsi="Times New Roman"/>
                <w:sz w:val="20"/>
                <w:szCs w:val="20"/>
                <w:lang w:eastAsia="ru-RU"/>
              </w:rPr>
              <w:t>&lt;**&gt;</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r>
      <w:tr w:rsidR="00F4577C" w:rsidRPr="00E142B1" w:rsidTr="002A13A5">
        <w:trPr>
          <w:cantSplit/>
          <w:trHeight w:val="65"/>
          <w:jc w:val="center"/>
        </w:trPr>
        <w:tc>
          <w:tcPr>
            <w:tcW w:w="2133"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Детские дошкольные учреждения и школы         </w:t>
            </w: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w:t>
            </w:r>
          </w:p>
        </w:tc>
      </w:tr>
      <w:tr w:rsidR="00F4577C" w:rsidRPr="00E142B1" w:rsidTr="002A13A5">
        <w:trPr>
          <w:cantSplit/>
          <w:trHeight w:val="65"/>
          <w:jc w:val="center"/>
        </w:trPr>
        <w:tc>
          <w:tcPr>
            <w:tcW w:w="2133"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Лечебные учреждения стационарного типа</w:t>
            </w: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val="en-US" w:eastAsia="ru-RU"/>
              </w:rPr>
            </w:pPr>
            <w:r w:rsidRPr="00E142B1">
              <w:rPr>
                <w:rFonts w:ascii="Times New Roman" w:eastAsia="Times New Roman" w:hAnsi="Times New Roman"/>
                <w:sz w:val="20"/>
                <w:szCs w:val="20"/>
                <w:lang w:val="en-US" w:eastAsia="ru-RU"/>
              </w:rPr>
              <w:t>&lt;</w:t>
            </w:r>
            <w:r w:rsidRPr="00E142B1">
              <w:rPr>
                <w:rFonts w:ascii="Times New Roman" w:eastAsia="Times New Roman" w:hAnsi="Times New Roman"/>
                <w:sz w:val="20"/>
                <w:szCs w:val="20"/>
                <w:lang w:eastAsia="ru-RU"/>
              </w:rPr>
              <w:t>*</w:t>
            </w:r>
            <w:r w:rsidRPr="00E142B1">
              <w:rPr>
                <w:rFonts w:ascii="Times New Roman" w:eastAsia="Times New Roman" w:hAnsi="Times New Roman"/>
                <w:sz w:val="20"/>
                <w:szCs w:val="20"/>
                <w:lang w:val="en-US" w:eastAsia="ru-RU"/>
              </w:rPr>
              <w:t>&gt;</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val="en-US" w:eastAsia="ru-RU"/>
              </w:rPr>
            </w:pPr>
            <w:r w:rsidRPr="00E142B1">
              <w:rPr>
                <w:rFonts w:ascii="Times New Roman" w:eastAsia="Times New Roman" w:hAnsi="Times New Roman"/>
                <w:sz w:val="20"/>
                <w:szCs w:val="20"/>
                <w:lang w:val="en-US" w:eastAsia="ru-RU"/>
              </w:rPr>
              <w:t>&lt;</w:t>
            </w:r>
            <w:r w:rsidRPr="00E142B1">
              <w:rPr>
                <w:rFonts w:ascii="Times New Roman" w:eastAsia="Times New Roman" w:hAnsi="Times New Roman"/>
                <w:sz w:val="20"/>
                <w:szCs w:val="20"/>
                <w:lang w:eastAsia="ru-RU"/>
              </w:rPr>
              <w:t>*</w:t>
            </w:r>
            <w:r w:rsidRPr="00E142B1">
              <w:rPr>
                <w:rFonts w:ascii="Times New Roman" w:eastAsia="Times New Roman" w:hAnsi="Times New Roman"/>
                <w:sz w:val="20"/>
                <w:szCs w:val="20"/>
                <w:lang w:val="en-US" w:eastAsia="ru-RU"/>
              </w:rPr>
              <w:t>&gt;</w:t>
            </w:r>
          </w:p>
        </w:tc>
      </w:tr>
      <w:tr w:rsidR="00F4577C" w:rsidRPr="00E142B1" w:rsidTr="002A13A5">
        <w:trPr>
          <w:cantSplit/>
          <w:trHeight w:val="65"/>
          <w:jc w:val="center"/>
        </w:trPr>
        <w:tc>
          <w:tcPr>
            <w:tcW w:w="2133" w:type="pct"/>
            <w:tcBorders>
              <w:top w:val="single" w:sz="6" w:space="0" w:color="auto"/>
              <w:left w:val="single" w:sz="6" w:space="0" w:color="auto"/>
              <w:bottom w:val="single" w:sz="6" w:space="0" w:color="auto"/>
              <w:right w:val="single" w:sz="6" w:space="0" w:color="auto"/>
            </w:tcBorders>
          </w:tcPr>
          <w:p w:rsidR="002A13A5" w:rsidRPr="00E142B1" w:rsidRDefault="002A13A5" w:rsidP="00151811">
            <w:pPr>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Общественные здания</w:t>
            </w:r>
          </w:p>
        </w:tc>
        <w:tc>
          <w:tcPr>
            <w:tcW w:w="756"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r w:rsidRPr="00E142B1">
              <w:rPr>
                <w:rFonts w:ascii="Times New Roman" w:eastAsia="Times New Roman" w:hAnsi="Times New Roman"/>
                <w:sz w:val="20"/>
                <w:szCs w:val="20"/>
                <w:lang w:val="en-US" w:eastAsia="ru-RU"/>
              </w:rPr>
              <w:t xml:space="preserve"> </w:t>
            </w:r>
            <w:r w:rsidRPr="00E142B1">
              <w:rPr>
                <w:rFonts w:ascii="Times New Roman" w:eastAsia="Times New Roman" w:hAnsi="Times New Roman"/>
                <w:sz w:val="20"/>
                <w:szCs w:val="20"/>
                <w:lang w:eastAsia="ru-RU"/>
              </w:rPr>
              <w:t>&lt;**&gt;</w:t>
            </w:r>
          </w:p>
        </w:tc>
        <w:tc>
          <w:tcPr>
            <w:tcW w:w="715"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r w:rsidRPr="00E142B1">
              <w:rPr>
                <w:rFonts w:ascii="Times New Roman" w:eastAsia="Times New Roman" w:hAnsi="Times New Roman"/>
                <w:sz w:val="20"/>
                <w:szCs w:val="20"/>
                <w:lang w:val="en-US" w:eastAsia="ru-RU"/>
              </w:rPr>
              <w:t xml:space="preserve"> </w:t>
            </w:r>
            <w:r w:rsidRPr="00E142B1">
              <w:rPr>
                <w:rFonts w:ascii="Times New Roman" w:eastAsia="Times New Roman" w:hAnsi="Times New Roman"/>
                <w:sz w:val="20"/>
                <w:szCs w:val="20"/>
                <w:lang w:eastAsia="ru-RU"/>
              </w:rPr>
              <w:t>&lt;**&gt;</w:t>
            </w:r>
          </w:p>
        </w:tc>
        <w:tc>
          <w:tcPr>
            <w:tcW w:w="66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c>
          <w:tcPr>
            <w:tcW w:w="733"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r>
    </w:tbl>
    <w:p w:rsidR="002A13A5" w:rsidRPr="00E142B1" w:rsidRDefault="002A13A5" w:rsidP="00151811">
      <w:pPr>
        <w:spacing w:line="240" w:lineRule="auto"/>
        <w:ind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Примечания:</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&lt;*&gt; Определяется по согласованию с органами Государственного санитарно-эпидемиологического надзора.</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 xml:space="preserve">&lt;**&gt; Для  зданий гаражей  III - V степеней огнестойкости расстояния следует принимать не менее 12 м. </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lastRenderedPageBreak/>
        <w:t>Расстояния следует определять от границ открытых автостоянок и гаражей (открытых автостоянок), гаражей-стоянок до границ участков детских дошкольных учреждений, школ, лечебных учреждений стационарного типа.</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Расстояния от секционных жилых домов до открытых площадок вместимостью 101 - 300 машин, размещаемых вдоль продольных фасадов, следует принимать не менее 50 м.</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 xml:space="preserve">Для гаражей-стоянок I-II степени огнестойкости, указанных в </w:t>
      </w:r>
      <w:hyperlink r:id="rId16" w:history="1">
        <w:r w:rsidRPr="00E142B1">
          <w:rPr>
            <w:rFonts w:ascii="Times New Roman" w:eastAsia="Times New Roman" w:hAnsi="Times New Roman"/>
            <w:i/>
            <w:sz w:val="20"/>
            <w:szCs w:val="20"/>
            <w:lang w:eastAsia="ru-RU"/>
          </w:rPr>
          <w:t>таблице</w:t>
        </w:r>
      </w:hyperlink>
      <w:r w:rsidRPr="00E142B1">
        <w:rPr>
          <w:rFonts w:ascii="Times New Roman" w:eastAsia="Times New Roman" w:hAnsi="Times New Roman"/>
          <w:i/>
          <w:sz w:val="20"/>
          <w:szCs w:val="20"/>
          <w:lang w:eastAsia="ru-RU"/>
        </w:rPr>
        <w:t>, расстояния допускается сократить на 25% при отсутствии в гаражах-стоянках открывающихся окон, а также въездов, ориентированных в сторону жилых зданий.</w:t>
      </w:r>
    </w:p>
    <w:p w:rsidR="002A13A5" w:rsidRPr="00E142B1" w:rsidRDefault="002A13A5" w:rsidP="00151811">
      <w:pPr>
        <w:pStyle w:val="aa"/>
        <w:numPr>
          <w:ilvl w:val="0"/>
          <w:numId w:val="31"/>
        </w:numPr>
        <w:spacing w:line="240" w:lineRule="auto"/>
        <w:ind w:left="0" w:firstLine="284"/>
        <w:rPr>
          <w:rFonts w:ascii="Times New Roman" w:eastAsia="Times New Roman" w:hAnsi="Times New Roman"/>
          <w:i/>
          <w:sz w:val="20"/>
          <w:szCs w:val="20"/>
          <w:lang w:eastAsia="ru-RU"/>
        </w:rPr>
      </w:pPr>
      <w:r w:rsidRPr="00E142B1">
        <w:rPr>
          <w:rFonts w:ascii="Times New Roman" w:eastAsia="Times New Roman" w:hAnsi="Times New Roman"/>
          <w:i/>
          <w:sz w:val="20"/>
          <w:szCs w:val="20"/>
          <w:lang w:eastAsia="ru-RU"/>
        </w:rPr>
        <w:t xml:space="preserve">Для гаражей вместимостью более 10 машин указанные в </w:t>
      </w:r>
      <w:hyperlink r:id="rId17" w:history="1">
        <w:r w:rsidRPr="00E142B1">
          <w:rPr>
            <w:rFonts w:ascii="Times New Roman" w:eastAsia="Times New Roman" w:hAnsi="Times New Roman"/>
            <w:i/>
            <w:sz w:val="20"/>
            <w:szCs w:val="20"/>
            <w:lang w:eastAsia="ru-RU"/>
          </w:rPr>
          <w:t>таблице</w:t>
        </w:r>
      </w:hyperlink>
      <w:r w:rsidRPr="00E142B1">
        <w:rPr>
          <w:rFonts w:ascii="Times New Roman" w:eastAsia="Times New Roman" w:hAnsi="Times New Roman"/>
          <w:i/>
          <w:sz w:val="20"/>
          <w:szCs w:val="20"/>
          <w:lang w:eastAsia="ru-RU"/>
        </w:rPr>
        <w:t xml:space="preserve"> расстояния допускается принимать по интерполяции.</w:t>
      </w:r>
    </w:p>
    <w:p w:rsidR="002A13A5" w:rsidRPr="00E142B1" w:rsidRDefault="002A13A5" w:rsidP="00E142B1">
      <w:pPr>
        <w:pStyle w:val="aa"/>
        <w:numPr>
          <w:ilvl w:val="1"/>
          <w:numId w:val="3"/>
        </w:numPr>
        <w:autoSpaceDE w:val="0"/>
        <w:autoSpaceDN w:val="0"/>
        <w:adjustRightInd w:val="0"/>
        <w:spacing w:before="120"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границах земельных участков детских дошкольных учреждений, школ, детских домов и интернатов: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1) запрещается размещение гаражей и открытых стоянок для хранения индивидуального автотранспорта;</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2) допускается размещение гаражей и открытых стоянок исключительно для транс-порта, принадлежащего данному учреждению и обеспечивающему учебно-воспитательный процесс.</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границах земельных участков учреждений здравоохранения со стационаром разрешается размещение гаражей и открытых стоянок автотранспорта данного учреждения в хозяйственной зоне в соответствии с генеральным планом.</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Гаражи и открытые стоянки для временного хранения автотранспорта сотрудников и посетителей учреждений здравоохранения стационарного типа, как правило, следует размещать за пределами границ участка данного учреждения. В исключительных случаях допускается размещение гаражей и открытых стоянок для временного хранения автотранспорта сотрудников и посетителей учреждений здравоохранения со стационаром на территории лечебного учреждения, при обеспечении расстояний до отдельных палатных корпусов и при обязательном согласовании с Органами санитарно-эпидемиологического надзора.</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Для территорий общественной застройки должны быть предусмотрены места временного хранения легковых автомобилей, принадлежащих работающим и посетителям зданий, входящих в состав комплекса.</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При размещении объектов общественного назначения, в состав проектных материалов необходимо включать предварительные расчеты требуемого количества гаражей и открытых стоянок (выполняется на стадии согласования отвода земельного участка под проектирование и строительство).</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общественных центрах при проектировании новых и реконструкции существующих объектов общественного и производственного назначений места временного хранения служебного автотранспорта и автомобилей сотрудников следует, как правило, предусматривать в наземных или подземных гаражах-стоянках, встроенных в основной объем здания либо размещенных на прилегающих территориях с радиусом пешеходной доступности не более 150 м.</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Размещение гаражей и открытых стоянок в общественных центрах должно обеспечивать возможность их многоцелевого использования:</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в дневное время – для временного хранения автотранспорта посетителей и сотрудников учреждений и объектов обслуживания;</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в ночное время – для хранения автотранспорта населения, проживающего на территории общественного центра и прилегающей жилой застройки.</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xml:space="preserve">Требуемое расчетное количество машино-мест для временного хранения легковых автомобилей при проектируемых и реконструируемых зданиях и сооружениях, входящих в состав общественных центров, определяется в соответствии с приведенными </w:t>
      </w:r>
      <w:r w:rsidR="00103A89" w:rsidRPr="00E142B1">
        <w:rPr>
          <w:rFonts w:ascii="Times New Roman" w:eastAsia="Times New Roman" w:hAnsi="Times New Roman"/>
          <w:sz w:val="24"/>
          <w:szCs w:val="24"/>
          <w:lang w:eastAsia="ru-RU"/>
        </w:rPr>
        <w:t>в таблице 25</w:t>
      </w:r>
      <w:r w:rsidRPr="00E142B1">
        <w:rPr>
          <w:rFonts w:ascii="Times New Roman" w:eastAsia="Times New Roman" w:hAnsi="Times New Roman"/>
          <w:sz w:val="24"/>
          <w:szCs w:val="24"/>
          <w:lang w:eastAsia="ru-RU"/>
        </w:rPr>
        <w:t xml:space="preserve"> требованиями.</w:t>
      </w:r>
    </w:p>
    <w:p w:rsidR="002A13A5" w:rsidRPr="00E142B1" w:rsidRDefault="002A13A5" w:rsidP="00151811">
      <w:pPr>
        <w:pStyle w:val="ac"/>
        <w:spacing w:before="120" w:after="120" w:line="240" w:lineRule="auto"/>
        <w:jc w:val="right"/>
        <w:rPr>
          <w:bCs/>
          <w:lang w:val="ru-RU"/>
        </w:rPr>
      </w:pPr>
      <w:r w:rsidRPr="00E142B1">
        <w:rPr>
          <w:bCs/>
          <w:lang w:val="ru-RU"/>
        </w:rPr>
        <w:t>Таблица 2</w:t>
      </w:r>
      <w:r w:rsidR="00103A89" w:rsidRPr="00E142B1">
        <w:rPr>
          <w:bCs/>
          <w:lang w:val="ru-RU"/>
        </w:rPr>
        <w:t>5</w:t>
      </w:r>
    </w:p>
    <w:p w:rsidR="002A13A5" w:rsidRPr="00E142B1" w:rsidRDefault="002A13A5" w:rsidP="00151811">
      <w:pPr>
        <w:pStyle w:val="ac"/>
        <w:spacing w:after="120" w:line="240" w:lineRule="auto"/>
        <w:ind w:firstLine="0"/>
        <w:jc w:val="center"/>
        <w:rPr>
          <w:bCs/>
        </w:rPr>
      </w:pPr>
      <w:r w:rsidRPr="00E142B1">
        <w:rPr>
          <w:bCs/>
        </w:rPr>
        <w:t>Нормы расчета мест временног</w:t>
      </w:r>
      <w:r w:rsidR="00000BB7" w:rsidRPr="00E142B1">
        <w:rPr>
          <w:bCs/>
        </w:rPr>
        <w:t>о хранения легковых автомобилей</w:t>
      </w:r>
      <w:r w:rsidR="00000BB7" w:rsidRPr="00E142B1">
        <w:rPr>
          <w:bCs/>
          <w:lang w:val="ru-RU"/>
        </w:rPr>
        <w:t xml:space="preserve"> </w:t>
      </w:r>
      <w:r w:rsidRPr="00E142B1">
        <w:rPr>
          <w:bCs/>
        </w:rPr>
        <w:t>для учреждений и предприятий обслуживания</w:t>
      </w:r>
    </w:p>
    <w:tbl>
      <w:tblPr>
        <w:tblW w:w="4927" w:type="pct"/>
        <w:tblInd w:w="70" w:type="dxa"/>
        <w:tblCellMar>
          <w:left w:w="70" w:type="dxa"/>
          <w:right w:w="70" w:type="dxa"/>
        </w:tblCellMar>
        <w:tblLook w:val="0000" w:firstRow="0" w:lastRow="0" w:firstColumn="0" w:lastColumn="0" w:noHBand="0" w:noVBand="0"/>
      </w:tblPr>
      <w:tblGrid>
        <w:gridCol w:w="5443"/>
        <w:gridCol w:w="2347"/>
        <w:gridCol w:w="1691"/>
      </w:tblGrid>
      <w:tr w:rsidR="00F4577C" w:rsidRPr="00E142B1" w:rsidTr="00A274D2">
        <w:trPr>
          <w:cantSplit/>
          <w:trHeight w:val="128"/>
          <w:tblHeader/>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lastRenderedPageBreak/>
              <w:t>Здания, сооружения и иные объекты</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Расчетная единица</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000BB7"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Число машино-мест  </w:t>
            </w:r>
            <w:r w:rsidR="002A13A5" w:rsidRPr="00E142B1">
              <w:rPr>
                <w:rFonts w:ascii="Times New Roman" w:eastAsia="Times New Roman" w:hAnsi="Times New Roman"/>
                <w:sz w:val="20"/>
                <w:szCs w:val="20"/>
                <w:lang w:eastAsia="ru-RU"/>
              </w:rPr>
              <w:t>на расчет</w:t>
            </w:r>
            <w:r w:rsidRPr="00E142B1">
              <w:rPr>
                <w:rFonts w:ascii="Times New Roman" w:eastAsia="Times New Roman" w:hAnsi="Times New Roman"/>
                <w:sz w:val="20"/>
                <w:szCs w:val="20"/>
                <w:lang w:eastAsia="ru-RU"/>
              </w:rPr>
              <w:t xml:space="preserve">ную </w:t>
            </w:r>
            <w:r w:rsidR="002A13A5" w:rsidRPr="00E142B1">
              <w:rPr>
                <w:rFonts w:ascii="Times New Roman" w:eastAsia="Times New Roman" w:hAnsi="Times New Roman"/>
                <w:sz w:val="20"/>
                <w:szCs w:val="20"/>
                <w:lang w:eastAsia="ru-RU"/>
              </w:rPr>
              <w:t>единицу</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Общежития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000BB7"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 проживающих</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Гостиницы высшего разряда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000BB7"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Прочие гостиницы</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r>
      <w:tr w:rsidR="00F4577C" w:rsidRPr="00E142B1" w:rsidTr="00A274D2">
        <w:trPr>
          <w:cantSplit/>
          <w:trHeight w:val="71"/>
        </w:trPr>
        <w:tc>
          <w:tcPr>
            <w:tcW w:w="2870" w:type="pct"/>
            <w:tcBorders>
              <w:top w:val="single" w:sz="6" w:space="0" w:color="auto"/>
              <w:left w:val="single" w:sz="6" w:space="0" w:color="auto"/>
              <w:bottom w:val="nil"/>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ДДУ и средние школы общего типа</w:t>
            </w:r>
          </w:p>
        </w:tc>
        <w:tc>
          <w:tcPr>
            <w:tcW w:w="1238" w:type="pct"/>
            <w:tcBorders>
              <w:top w:val="single" w:sz="6" w:space="0" w:color="auto"/>
              <w:left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w:t>
            </w:r>
          </w:p>
        </w:tc>
        <w:tc>
          <w:tcPr>
            <w:tcW w:w="892" w:type="pct"/>
            <w:tcBorders>
              <w:top w:val="single" w:sz="6" w:space="0" w:color="auto"/>
              <w:left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По заданию на проектирование</w:t>
            </w:r>
          </w:p>
        </w:tc>
      </w:tr>
      <w:tr w:rsidR="00F4577C" w:rsidRPr="00E142B1" w:rsidTr="00A274D2">
        <w:trPr>
          <w:cantSplit/>
          <w:trHeight w:val="360"/>
        </w:trPr>
        <w:tc>
          <w:tcPr>
            <w:tcW w:w="2870" w:type="pct"/>
            <w:tcBorders>
              <w:top w:val="single" w:sz="6" w:space="0" w:color="auto"/>
              <w:left w:val="single" w:sz="6" w:space="0" w:color="auto"/>
              <w:bottom w:val="single" w:sz="4"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Учреждения среднего специального и высшего</w:t>
            </w:r>
            <w:r w:rsidR="00000BB7"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образования</w:t>
            </w:r>
          </w:p>
        </w:tc>
        <w:tc>
          <w:tcPr>
            <w:tcW w:w="1238" w:type="pct"/>
            <w:tcBorders>
              <w:top w:val="single" w:sz="6" w:space="0" w:color="auto"/>
              <w:left w:val="single" w:sz="6" w:space="0" w:color="auto"/>
              <w:bottom w:val="single" w:sz="4"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работающих и учащихся</w:t>
            </w:r>
          </w:p>
        </w:tc>
        <w:tc>
          <w:tcPr>
            <w:tcW w:w="892" w:type="pct"/>
            <w:tcBorders>
              <w:top w:val="single" w:sz="6" w:space="0" w:color="auto"/>
              <w:left w:val="single" w:sz="6" w:space="0" w:color="auto"/>
              <w:bottom w:val="single" w:sz="4"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544"/>
        </w:trPr>
        <w:tc>
          <w:tcPr>
            <w:tcW w:w="2870" w:type="pct"/>
            <w:tcBorders>
              <w:top w:val="single" w:sz="4" w:space="0" w:color="auto"/>
              <w:left w:val="single" w:sz="4" w:space="0" w:color="auto"/>
              <w:bottom w:val="single" w:sz="4" w:space="0" w:color="auto"/>
              <w:right w:val="single" w:sz="4"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Торговые центры, универмаги, магазины с площадью залов более 200 кв.</w:t>
            </w:r>
            <w:r w:rsidR="00103A89"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м</w:t>
            </w:r>
          </w:p>
        </w:tc>
        <w:tc>
          <w:tcPr>
            <w:tcW w:w="1238" w:type="pct"/>
            <w:tcBorders>
              <w:top w:val="single" w:sz="4" w:space="0" w:color="auto"/>
              <w:left w:val="single" w:sz="4" w:space="0" w:color="auto"/>
              <w:bottom w:val="single" w:sz="4" w:space="0" w:color="auto"/>
              <w:right w:val="single" w:sz="4" w:space="0" w:color="auto"/>
            </w:tcBorders>
            <w:vAlign w:val="center"/>
          </w:tcPr>
          <w:p w:rsidR="002A13A5" w:rsidRPr="00E142B1" w:rsidRDefault="00AF5B07"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100 </w:t>
            </w:r>
            <w:r w:rsidR="002A13A5" w:rsidRPr="00E142B1">
              <w:rPr>
                <w:rFonts w:ascii="Times New Roman" w:eastAsia="Times New Roman" w:hAnsi="Times New Roman"/>
                <w:sz w:val="20"/>
                <w:szCs w:val="20"/>
                <w:lang w:eastAsia="ru-RU"/>
              </w:rPr>
              <w:t>м</w:t>
            </w:r>
            <w:r w:rsidRPr="00E142B1">
              <w:rPr>
                <w:rFonts w:ascii="Times New Roman" w:eastAsia="Times New Roman" w:hAnsi="Times New Roman"/>
                <w:sz w:val="20"/>
                <w:szCs w:val="20"/>
                <w:vertAlign w:val="superscript"/>
                <w:lang w:eastAsia="ru-RU"/>
              </w:rPr>
              <w:t>2</w:t>
            </w:r>
            <w:r w:rsidR="002A13A5" w:rsidRPr="00E142B1">
              <w:rPr>
                <w:rFonts w:ascii="Times New Roman" w:eastAsia="Times New Roman" w:hAnsi="Times New Roman"/>
                <w:sz w:val="20"/>
                <w:szCs w:val="20"/>
                <w:lang w:eastAsia="ru-RU"/>
              </w:rPr>
              <w:t xml:space="preserve"> торговой площади</w:t>
            </w:r>
          </w:p>
        </w:tc>
        <w:tc>
          <w:tcPr>
            <w:tcW w:w="892" w:type="pct"/>
            <w:tcBorders>
              <w:top w:val="single" w:sz="4" w:space="0" w:color="auto"/>
              <w:left w:val="single" w:sz="4" w:space="0" w:color="auto"/>
              <w:bottom w:val="single" w:sz="4" w:space="0" w:color="auto"/>
              <w:right w:val="single" w:sz="4" w:space="0" w:color="auto"/>
            </w:tcBorders>
            <w:vAlign w:val="center"/>
          </w:tcPr>
          <w:p w:rsidR="002A13A5" w:rsidRPr="00E142B1"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17</w:t>
            </w:r>
          </w:p>
        </w:tc>
      </w:tr>
      <w:tr w:rsidR="00F4577C" w:rsidRPr="00E142B1" w:rsidTr="00A274D2">
        <w:trPr>
          <w:cantSplit/>
          <w:trHeight w:val="544"/>
        </w:trPr>
        <w:tc>
          <w:tcPr>
            <w:tcW w:w="2870" w:type="pct"/>
            <w:tcBorders>
              <w:top w:val="single" w:sz="4" w:space="0" w:color="auto"/>
              <w:left w:val="single" w:sz="4" w:space="0" w:color="auto"/>
              <w:bottom w:val="single" w:sz="4" w:space="0" w:color="auto"/>
              <w:right w:val="single" w:sz="4"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vertAlign w:val="superscript"/>
                <w:lang w:eastAsia="ru-RU"/>
              </w:rPr>
            </w:pPr>
            <w:r w:rsidRPr="00E142B1">
              <w:rPr>
                <w:rFonts w:ascii="Times New Roman" w:eastAsia="Times New Roman" w:hAnsi="Times New Roman"/>
                <w:sz w:val="20"/>
                <w:szCs w:val="20"/>
                <w:lang w:eastAsia="ru-RU"/>
              </w:rPr>
              <w:t>Магазины с площадью залов менее 200 м</w:t>
            </w:r>
            <w:r w:rsidR="00AF5B07" w:rsidRPr="00E142B1">
              <w:rPr>
                <w:rFonts w:ascii="Times New Roman" w:eastAsia="Times New Roman" w:hAnsi="Times New Roman"/>
                <w:sz w:val="20"/>
                <w:szCs w:val="20"/>
                <w:vertAlign w:val="superscript"/>
                <w:lang w:eastAsia="ru-RU"/>
              </w:rPr>
              <w:t>2</w:t>
            </w:r>
          </w:p>
        </w:tc>
        <w:tc>
          <w:tcPr>
            <w:tcW w:w="1238" w:type="pct"/>
            <w:tcBorders>
              <w:top w:val="single" w:sz="4" w:space="0" w:color="auto"/>
              <w:left w:val="single" w:sz="4" w:space="0" w:color="auto"/>
              <w:bottom w:val="single" w:sz="4" w:space="0" w:color="auto"/>
              <w:right w:val="single" w:sz="4" w:space="0" w:color="auto"/>
            </w:tcBorders>
            <w:vAlign w:val="center"/>
          </w:tcPr>
          <w:p w:rsidR="002A13A5" w:rsidRPr="00E142B1"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w:t>
            </w:r>
            <w:r w:rsidR="00AF5B07" w:rsidRPr="00E142B1">
              <w:rPr>
                <w:rFonts w:ascii="Times New Roman" w:eastAsia="Times New Roman" w:hAnsi="Times New Roman"/>
                <w:sz w:val="20"/>
                <w:szCs w:val="20"/>
                <w:vertAlign w:val="superscript"/>
                <w:lang w:eastAsia="ru-RU"/>
              </w:rPr>
              <w:t>2</w:t>
            </w:r>
            <w:r w:rsidRPr="00E142B1">
              <w:rPr>
                <w:rFonts w:ascii="Times New Roman" w:eastAsia="Times New Roman" w:hAnsi="Times New Roman"/>
                <w:sz w:val="20"/>
                <w:szCs w:val="20"/>
                <w:lang w:eastAsia="ru-RU"/>
              </w:rPr>
              <w:t xml:space="preserve"> торговой площади</w:t>
            </w:r>
          </w:p>
        </w:tc>
        <w:tc>
          <w:tcPr>
            <w:tcW w:w="892" w:type="pct"/>
            <w:tcBorders>
              <w:top w:val="single" w:sz="4" w:space="0" w:color="auto"/>
              <w:left w:val="single" w:sz="4" w:space="0" w:color="auto"/>
              <w:bottom w:val="single" w:sz="4" w:space="0" w:color="auto"/>
              <w:right w:val="single" w:sz="4" w:space="0" w:color="auto"/>
            </w:tcBorders>
            <w:vAlign w:val="center"/>
          </w:tcPr>
          <w:p w:rsidR="002A13A5" w:rsidRPr="00E142B1"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w:t>
            </w:r>
          </w:p>
        </w:tc>
      </w:tr>
      <w:tr w:rsidR="00F4577C" w:rsidRPr="00E142B1" w:rsidTr="00A274D2">
        <w:trPr>
          <w:cantSplit/>
          <w:trHeight w:val="65"/>
        </w:trPr>
        <w:tc>
          <w:tcPr>
            <w:tcW w:w="2870" w:type="pct"/>
            <w:tcBorders>
              <w:top w:val="single" w:sz="4" w:space="0" w:color="auto"/>
              <w:left w:val="single" w:sz="6" w:space="0" w:color="auto"/>
              <w:bottom w:val="nil"/>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Рынки</w:t>
            </w:r>
          </w:p>
        </w:tc>
        <w:tc>
          <w:tcPr>
            <w:tcW w:w="1238" w:type="pct"/>
            <w:tcBorders>
              <w:top w:val="single" w:sz="4" w:space="0" w:color="auto"/>
              <w:left w:val="single" w:sz="6" w:space="0" w:color="auto"/>
              <w:right w:val="single" w:sz="6" w:space="0" w:color="auto"/>
            </w:tcBorders>
            <w:vAlign w:val="center"/>
          </w:tcPr>
          <w:p w:rsidR="002A13A5" w:rsidRPr="00E142B1"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 торговых мест</w:t>
            </w:r>
          </w:p>
        </w:tc>
        <w:tc>
          <w:tcPr>
            <w:tcW w:w="892" w:type="pct"/>
            <w:tcBorders>
              <w:top w:val="single" w:sz="4" w:space="0" w:color="auto"/>
              <w:left w:val="single" w:sz="6" w:space="0" w:color="auto"/>
              <w:right w:val="single" w:sz="6" w:space="0" w:color="auto"/>
            </w:tcBorders>
            <w:vAlign w:val="center"/>
          </w:tcPr>
          <w:p w:rsidR="002A13A5" w:rsidRPr="00E142B1" w:rsidRDefault="002A13A5" w:rsidP="00151811">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40</w:t>
            </w:r>
          </w:p>
        </w:tc>
      </w:tr>
      <w:tr w:rsidR="00F4577C" w:rsidRPr="00E142B1" w:rsidTr="00A274D2">
        <w:trPr>
          <w:cantSplit/>
          <w:trHeight w:val="418"/>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Зрелищные объекты: т</w:t>
            </w:r>
            <w:r w:rsidR="00103A89" w:rsidRPr="00E142B1">
              <w:rPr>
                <w:rFonts w:ascii="Times New Roman" w:eastAsia="Times New Roman" w:hAnsi="Times New Roman"/>
                <w:sz w:val="20"/>
                <w:szCs w:val="20"/>
                <w:lang w:eastAsia="ru-RU"/>
              </w:rPr>
              <w:t xml:space="preserve">еатры, кинотеатры, видео-залы, </w:t>
            </w:r>
            <w:r w:rsidRPr="00E142B1">
              <w:rPr>
                <w:rFonts w:ascii="Times New Roman" w:eastAsia="Times New Roman" w:hAnsi="Times New Roman"/>
                <w:sz w:val="20"/>
                <w:szCs w:val="20"/>
                <w:lang w:eastAsia="ru-RU"/>
              </w:rPr>
              <w:t>цирки, планетарии, концертные залы, музеи, выставочные залы</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 (посетителей)</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45</w:t>
            </w:r>
          </w:p>
        </w:tc>
      </w:tr>
      <w:tr w:rsidR="00F4577C" w:rsidRPr="00E142B1" w:rsidTr="00A274D2">
        <w:trPr>
          <w:cantSplit/>
          <w:trHeight w:val="19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Специальные парки (зоопарки, ботанические сады)</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посетителей</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Теле- и радиостудии</w:t>
            </w:r>
            <w:r w:rsidR="00103A89" w:rsidRPr="00E142B1">
              <w:rPr>
                <w:rFonts w:ascii="Times New Roman" w:eastAsia="Times New Roman" w:hAnsi="Times New Roman"/>
                <w:sz w:val="20"/>
                <w:szCs w:val="20"/>
                <w:lang w:eastAsia="ru-RU"/>
              </w:rPr>
              <w:t xml:space="preserve">, киностудии, студии </w:t>
            </w:r>
            <w:r w:rsidRPr="00E142B1">
              <w:rPr>
                <w:rFonts w:ascii="Times New Roman" w:eastAsia="Times New Roman" w:hAnsi="Times New Roman"/>
                <w:sz w:val="20"/>
                <w:szCs w:val="20"/>
                <w:lang w:eastAsia="ru-RU"/>
              </w:rPr>
              <w:t>звукозапи</w:t>
            </w:r>
            <w:r w:rsidR="00103A89" w:rsidRPr="00E142B1">
              <w:rPr>
                <w:rFonts w:ascii="Times New Roman" w:eastAsia="Times New Roman" w:hAnsi="Times New Roman"/>
                <w:sz w:val="20"/>
                <w:szCs w:val="20"/>
                <w:lang w:eastAsia="ru-RU"/>
              </w:rPr>
              <w:t xml:space="preserve">си, </w:t>
            </w:r>
            <w:r w:rsidRPr="00E142B1">
              <w:rPr>
                <w:rFonts w:ascii="Times New Roman" w:eastAsia="Times New Roman" w:hAnsi="Times New Roman"/>
                <w:sz w:val="20"/>
                <w:szCs w:val="20"/>
                <w:lang w:eastAsia="ru-RU"/>
              </w:rPr>
              <w:t>редакции га</w:t>
            </w:r>
            <w:r w:rsidR="00103A89" w:rsidRPr="00E142B1">
              <w:rPr>
                <w:rFonts w:ascii="Times New Roman" w:eastAsia="Times New Roman" w:hAnsi="Times New Roman"/>
                <w:sz w:val="20"/>
                <w:szCs w:val="20"/>
                <w:lang w:eastAsia="ru-RU"/>
              </w:rPr>
              <w:t>зет и журналов,  издательства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работающих</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35</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Развлекательные центры, ночные клубы, дискотеки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посетителей</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35</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Рестораны и кафе общегородского значения</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Кафе прочие</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Комплексы для занятий физкультурой и спортом с местами для зрителей (стадионы, спортивные  комплексы), крытые спортивно-зрелищные комплексы</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зрительских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r>
      <w:tr w:rsidR="00F4577C" w:rsidRPr="00E142B1" w:rsidTr="00A274D2">
        <w:trPr>
          <w:cantSplit/>
          <w:trHeight w:val="360"/>
        </w:trPr>
        <w:tc>
          <w:tcPr>
            <w:tcW w:w="2870" w:type="pct"/>
            <w:vMerge w:val="restart"/>
            <w:tcBorders>
              <w:top w:val="single" w:sz="6" w:space="0" w:color="auto"/>
              <w:left w:val="single" w:sz="6" w:space="0" w:color="auto"/>
              <w:bottom w:val="nil"/>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Спортивные комплексы со специальными требованиями к размещению (автодромы, вело- и мототреки, стрельбища, кон</w:t>
            </w:r>
            <w:r w:rsidR="00103A89" w:rsidRPr="00E142B1">
              <w:rPr>
                <w:rFonts w:ascii="Times New Roman" w:eastAsia="Times New Roman" w:hAnsi="Times New Roman"/>
                <w:sz w:val="20"/>
                <w:szCs w:val="20"/>
                <w:lang w:eastAsia="ru-RU"/>
              </w:rPr>
              <w:t xml:space="preserve">носпортивные клубы, манежи для </w:t>
            </w:r>
            <w:r w:rsidRPr="00E142B1">
              <w:rPr>
                <w:rFonts w:ascii="Times New Roman" w:eastAsia="Times New Roman" w:hAnsi="Times New Roman"/>
                <w:sz w:val="20"/>
                <w:szCs w:val="20"/>
                <w:lang w:eastAsia="ru-RU"/>
              </w:rPr>
              <w:t xml:space="preserve">верховой езды, ипподромы) </w:t>
            </w:r>
          </w:p>
        </w:tc>
        <w:tc>
          <w:tcPr>
            <w:tcW w:w="1238" w:type="pct"/>
            <w:tcBorders>
              <w:top w:val="single" w:sz="6" w:space="0" w:color="auto"/>
              <w:left w:val="single" w:sz="6" w:space="0" w:color="auto"/>
              <w:bottom w:val="single" w:sz="6" w:space="0" w:color="auto"/>
              <w:right w:val="single" w:sz="6" w:space="0" w:color="auto"/>
            </w:tcBorders>
            <w:vAlign w:val="center"/>
          </w:tcPr>
          <w:p w:rsidR="00103A89"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60 м</w:t>
            </w:r>
            <w:r w:rsidR="00AF5B07" w:rsidRPr="00E142B1">
              <w:rPr>
                <w:rFonts w:ascii="Times New Roman" w:eastAsia="Times New Roman" w:hAnsi="Times New Roman"/>
                <w:sz w:val="20"/>
                <w:szCs w:val="20"/>
                <w:vertAlign w:val="superscript"/>
                <w:lang w:eastAsia="ru-RU"/>
              </w:rPr>
              <w:t>2</w:t>
            </w:r>
            <w:r w:rsidRPr="00E142B1">
              <w:rPr>
                <w:rFonts w:ascii="Times New Roman" w:eastAsia="Times New Roman" w:hAnsi="Times New Roman"/>
                <w:sz w:val="20"/>
                <w:szCs w:val="20"/>
                <w:lang w:eastAsia="ru-RU"/>
              </w:rPr>
              <w:t xml:space="preserve"> в закрытых </w:t>
            </w:r>
          </w:p>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помещениях</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240"/>
        </w:trPr>
        <w:tc>
          <w:tcPr>
            <w:tcW w:w="2870" w:type="pct"/>
            <w:vMerge/>
            <w:tcBorders>
              <w:top w:val="nil"/>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20 зрительских мест</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w:t>
            </w:r>
          </w:p>
        </w:tc>
      </w:tr>
      <w:tr w:rsidR="00F4577C" w:rsidRPr="00E142B1" w:rsidTr="00A274D2">
        <w:trPr>
          <w:cantSplit/>
          <w:trHeight w:val="72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Больницы и клиники, родильные дома, стационары при</w:t>
            </w:r>
            <w:r w:rsidR="00103A89"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медицинских инстит</w:t>
            </w:r>
            <w:r w:rsidR="00103A89" w:rsidRPr="00E142B1">
              <w:rPr>
                <w:rFonts w:ascii="Times New Roman" w:eastAsia="Times New Roman" w:hAnsi="Times New Roman"/>
                <w:sz w:val="20"/>
                <w:szCs w:val="20"/>
                <w:lang w:eastAsia="ru-RU"/>
              </w:rPr>
              <w:t xml:space="preserve">утах, госпитали, </w:t>
            </w:r>
            <w:r w:rsidRPr="00E142B1">
              <w:rPr>
                <w:rFonts w:ascii="Times New Roman" w:eastAsia="Times New Roman" w:hAnsi="Times New Roman"/>
                <w:sz w:val="20"/>
                <w:szCs w:val="20"/>
                <w:lang w:eastAsia="ru-RU"/>
              </w:rPr>
              <w:t xml:space="preserve">специализированные медицинские центры и медсанчасти, хосписы и иные больничные учреждения </w:t>
            </w:r>
            <w:r w:rsidR="00103A89"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 xml:space="preserve">со специальными требованиями к размещению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коек</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Поликлиники, амбулаторные учреждения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посещений в смену</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Санитарно-эпидемио</w:t>
            </w:r>
            <w:r w:rsidR="00103A89" w:rsidRPr="00E142B1">
              <w:rPr>
                <w:rFonts w:ascii="Times New Roman" w:eastAsia="Times New Roman" w:hAnsi="Times New Roman"/>
                <w:sz w:val="20"/>
                <w:szCs w:val="20"/>
                <w:lang w:eastAsia="ru-RU"/>
              </w:rPr>
              <w:t xml:space="preserve">логические станции, </w:t>
            </w:r>
            <w:r w:rsidRPr="00E142B1">
              <w:rPr>
                <w:rFonts w:ascii="Times New Roman" w:eastAsia="Times New Roman" w:hAnsi="Times New Roman"/>
                <w:sz w:val="20"/>
                <w:szCs w:val="20"/>
                <w:lang w:eastAsia="ru-RU"/>
              </w:rPr>
              <w:t>дезинфекционные ст</w:t>
            </w:r>
            <w:r w:rsidR="00103A89" w:rsidRPr="00E142B1">
              <w:rPr>
                <w:rFonts w:ascii="Times New Roman" w:eastAsia="Times New Roman" w:hAnsi="Times New Roman"/>
                <w:sz w:val="20"/>
                <w:szCs w:val="20"/>
                <w:lang w:eastAsia="ru-RU"/>
              </w:rPr>
              <w:t xml:space="preserve">анции, судебно-медицинская </w:t>
            </w:r>
            <w:r w:rsidRPr="00E142B1">
              <w:rPr>
                <w:rFonts w:ascii="Times New Roman" w:eastAsia="Times New Roman" w:hAnsi="Times New Roman"/>
                <w:sz w:val="20"/>
                <w:szCs w:val="20"/>
                <w:lang w:eastAsia="ru-RU"/>
              </w:rPr>
              <w:t>экспертиза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60 </w:t>
            </w:r>
            <w:r w:rsidR="00AF5B07" w:rsidRPr="00E142B1">
              <w:rPr>
                <w:rFonts w:ascii="Times New Roman" w:eastAsia="Times New Roman" w:hAnsi="Times New Roman"/>
                <w:sz w:val="20"/>
                <w:szCs w:val="20"/>
                <w:lang w:eastAsia="ru-RU"/>
              </w:rPr>
              <w:t>м</w:t>
            </w:r>
            <w:r w:rsidR="00AF5B07" w:rsidRPr="00E142B1">
              <w:rPr>
                <w:rFonts w:ascii="Times New Roman" w:eastAsia="Times New Roman" w:hAnsi="Times New Roman"/>
                <w:sz w:val="20"/>
                <w:szCs w:val="20"/>
                <w:vertAlign w:val="superscript"/>
                <w:lang w:eastAsia="ru-RU"/>
              </w:rPr>
              <w:t>2</w:t>
            </w:r>
            <w:r w:rsidRPr="00E142B1">
              <w:rPr>
                <w:rFonts w:ascii="Times New Roman" w:eastAsia="Times New Roman" w:hAnsi="Times New Roman"/>
                <w:sz w:val="20"/>
                <w:szCs w:val="20"/>
                <w:lang w:eastAsia="ru-RU"/>
              </w:rPr>
              <w:t xml:space="preserve"> общей площади</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Объекты социального обеспечения</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50 единовременных посетителей и персонала</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36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Жилищно-эксплуатационные службы: РЭУ, ПРЭО, аварийные службы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100 </w:t>
            </w:r>
            <w:r w:rsidR="00AF5B07" w:rsidRPr="00E142B1">
              <w:rPr>
                <w:rFonts w:ascii="Times New Roman" w:eastAsia="Times New Roman" w:hAnsi="Times New Roman"/>
                <w:sz w:val="20"/>
                <w:szCs w:val="20"/>
                <w:lang w:eastAsia="ru-RU"/>
              </w:rPr>
              <w:t>м</w:t>
            </w:r>
            <w:r w:rsidR="00AF5B07" w:rsidRPr="00E142B1">
              <w:rPr>
                <w:rFonts w:ascii="Times New Roman" w:eastAsia="Times New Roman" w:hAnsi="Times New Roman"/>
                <w:sz w:val="20"/>
                <w:szCs w:val="20"/>
                <w:vertAlign w:val="superscript"/>
                <w:lang w:eastAsia="ru-RU"/>
              </w:rPr>
              <w:t xml:space="preserve">2 </w:t>
            </w:r>
            <w:r w:rsidRPr="00E142B1">
              <w:rPr>
                <w:rFonts w:ascii="Times New Roman" w:eastAsia="Times New Roman" w:hAnsi="Times New Roman"/>
                <w:sz w:val="20"/>
                <w:szCs w:val="20"/>
                <w:lang w:eastAsia="ru-RU"/>
              </w:rPr>
              <w:t>общей площади</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Ветеринарные поликлиники и станции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100 </w:t>
            </w:r>
            <w:r w:rsidR="00AF5B07" w:rsidRPr="00E142B1">
              <w:rPr>
                <w:rFonts w:ascii="Times New Roman" w:eastAsia="Times New Roman" w:hAnsi="Times New Roman"/>
                <w:sz w:val="20"/>
                <w:szCs w:val="20"/>
                <w:lang w:eastAsia="ru-RU"/>
              </w:rPr>
              <w:t>м</w:t>
            </w:r>
            <w:r w:rsidR="00AF5B07" w:rsidRPr="00E142B1">
              <w:rPr>
                <w:rFonts w:ascii="Times New Roman" w:eastAsia="Times New Roman" w:hAnsi="Times New Roman"/>
                <w:sz w:val="20"/>
                <w:szCs w:val="20"/>
                <w:vertAlign w:val="superscript"/>
                <w:lang w:eastAsia="ru-RU"/>
              </w:rPr>
              <w:t xml:space="preserve">2 </w:t>
            </w:r>
            <w:r w:rsidRPr="00E142B1">
              <w:rPr>
                <w:rFonts w:ascii="Times New Roman" w:eastAsia="Times New Roman" w:hAnsi="Times New Roman"/>
                <w:sz w:val="20"/>
                <w:szCs w:val="20"/>
                <w:lang w:eastAsia="ru-RU"/>
              </w:rPr>
              <w:t>общей площади</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60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Государственные, административные, общественные организации и учреждения, загсы, дворцы бракосочетания, архивы, информационные центры, общественные объединения и организации, творческие союзы, международные организации</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единовременных посетителей и персонала</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15</w:t>
            </w:r>
          </w:p>
        </w:tc>
      </w:tr>
      <w:tr w:rsidR="00F4577C" w:rsidRPr="00E142B1" w:rsidTr="00A274D2">
        <w:trPr>
          <w:cantSplit/>
          <w:trHeight w:val="36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Отделения связи, почтовые отделения, телефонные и телеграфные пункты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 единовременных посетителей и персонала</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72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Банки, учрежде</w:t>
            </w:r>
            <w:r w:rsidR="00103A89" w:rsidRPr="00E142B1">
              <w:rPr>
                <w:rFonts w:ascii="Times New Roman" w:eastAsia="Times New Roman" w:hAnsi="Times New Roman"/>
                <w:sz w:val="20"/>
                <w:szCs w:val="20"/>
                <w:lang w:eastAsia="ru-RU"/>
              </w:rPr>
              <w:t xml:space="preserve">ния кредитования, страхования, </w:t>
            </w:r>
            <w:r w:rsidRPr="00E142B1">
              <w:rPr>
                <w:rFonts w:ascii="Times New Roman" w:eastAsia="Times New Roman" w:hAnsi="Times New Roman"/>
                <w:sz w:val="20"/>
                <w:szCs w:val="20"/>
                <w:lang w:eastAsia="ru-RU"/>
              </w:rPr>
              <w:t>биржевой торговли, нотариальные конторы, ломбарды,</w:t>
            </w:r>
            <w:r w:rsidR="00103A89"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юридические консультации, агентства недвижимости, туристические аген</w:t>
            </w:r>
            <w:r w:rsidR="00103A89" w:rsidRPr="00E142B1">
              <w:rPr>
                <w:rFonts w:ascii="Times New Roman" w:eastAsia="Times New Roman" w:hAnsi="Times New Roman"/>
                <w:sz w:val="20"/>
                <w:szCs w:val="20"/>
                <w:lang w:eastAsia="ru-RU"/>
              </w:rPr>
              <w:t xml:space="preserve">тства и центры обслуживания, </w:t>
            </w:r>
            <w:r w:rsidRPr="00E142B1">
              <w:rPr>
                <w:rFonts w:ascii="Times New Roman" w:eastAsia="Times New Roman" w:hAnsi="Times New Roman"/>
                <w:sz w:val="20"/>
                <w:szCs w:val="20"/>
                <w:lang w:eastAsia="ru-RU"/>
              </w:rPr>
              <w:t>рекламные агентства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работающих</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Научно-</w:t>
            </w:r>
            <w:r w:rsidR="00103A89" w:rsidRPr="00E142B1">
              <w:rPr>
                <w:rFonts w:ascii="Times New Roman" w:eastAsia="Times New Roman" w:hAnsi="Times New Roman"/>
                <w:sz w:val="20"/>
                <w:szCs w:val="20"/>
                <w:lang w:eastAsia="ru-RU"/>
              </w:rPr>
              <w:t xml:space="preserve">исследовательские, проектные, </w:t>
            </w:r>
            <w:r w:rsidRPr="00E142B1">
              <w:rPr>
                <w:rFonts w:ascii="Times New Roman" w:eastAsia="Times New Roman" w:hAnsi="Times New Roman"/>
                <w:sz w:val="20"/>
                <w:szCs w:val="20"/>
                <w:lang w:eastAsia="ru-RU"/>
              </w:rPr>
              <w:t>конструкторские организации</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работающих</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Производственные</w:t>
            </w:r>
            <w:r w:rsidR="00103A89" w:rsidRPr="00E142B1">
              <w:rPr>
                <w:rFonts w:ascii="Times New Roman" w:eastAsia="Times New Roman" w:hAnsi="Times New Roman"/>
                <w:sz w:val="20"/>
                <w:szCs w:val="20"/>
                <w:lang w:eastAsia="ru-RU"/>
              </w:rPr>
              <w:t xml:space="preserve"> предприятия, производственные </w:t>
            </w:r>
            <w:r w:rsidRPr="00E142B1">
              <w:rPr>
                <w:rFonts w:ascii="Times New Roman" w:eastAsia="Times New Roman" w:hAnsi="Times New Roman"/>
                <w:sz w:val="20"/>
                <w:szCs w:val="20"/>
                <w:lang w:eastAsia="ru-RU"/>
              </w:rPr>
              <w:t>базы строительных,</w:t>
            </w:r>
            <w:r w:rsidR="00103A89" w:rsidRPr="00E142B1">
              <w:rPr>
                <w:rFonts w:ascii="Times New Roman" w:eastAsia="Times New Roman" w:hAnsi="Times New Roman"/>
                <w:sz w:val="20"/>
                <w:szCs w:val="20"/>
                <w:lang w:eastAsia="ru-RU"/>
              </w:rPr>
              <w:t xml:space="preserve"> коммунальных, транспортных и </w:t>
            </w:r>
            <w:r w:rsidRPr="00E142B1">
              <w:rPr>
                <w:rFonts w:ascii="Times New Roman" w:eastAsia="Times New Roman" w:hAnsi="Times New Roman"/>
                <w:sz w:val="20"/>
                <w:szCs w:val="20"/>
                <w:lang w:eastAsia="ru-RU"/>
              </w:rPr>
              <w:t xml:space="preserve">других предприятий </w:t>
            </w:r>
          </w:p>
        </w:tc>
        <w:tc>
          <w:tcPr>
            <w:tcW w:w="1238" w:type="pct"/>
            <w:tcBorders>
              <w:top w:val="single" w:sz="6" w:space="0" w:color="auto"/>
              <w:left w:val="single" w:sz="6" w:space="0" w:color="auto"/>
              <w:bottom w:val="single" w:sz="6" w:space="0" w:color="auto"/>
              <w:right w:val="single" w:sz="6" w:space="0" w:color="auto"/>
            </w:tcBorders>
            <w:vAlign w:val="center"/>
          </w:tcPr>
          <w:p w:rsidR="00103A89" w:rsidRPr="00E142B1" w:rsidRDefault="00103A89"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 работников в </w:t>
            </w:r>
          </w:p>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максимальной смене</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w:t>
            </w:r>
          </w:p>
        </w:tc>
      </w:tr>
      <w:tr w:rsidR="00F4577C" w:rsidRPr="00E142B1" w:rsidTr="00A274D2">
        <w:trPr>
          <w:cantSplit/>
          <w:trHeight w:val="36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Склады </w:t>
            </w:r>
          </w:p>
        </w:tc>
        <w:tc>
          <w:tcPr>
            <w:tcW w:w="1238" w:type="pct"/>
            <w:tcBorders>
              <w:top w:val="single" w:sz="6" w:space="0" w:color="auto"/>
              <w:left w:val="single" w:sz="6" w:space="0" w:color="auto"/>
              <w:bottom w:val="single" w:sz="6" w:space="0" w:color="auto"/>
              <w:right w:val="single" w:sz="6" w:space="0" w:color="auto"/>
            </w:tcBorders>
            <w:vAlign w:val="center"/>
          </w:tcPr>
          <w:p w:rsidR="00103A89"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 работников в </w:t>
            </w:r>
          </w:p>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максимальной смене</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w:t>
            </w:r>
          </w:p>
        </w:tc>
      </w:tr>
      <w:tr w:rsidR="00F4577C" w:rsidRPr="00E142B1" w:rsidTr="00A274D2">
        <w:trPr>
          <w:cantSplit/>
          <w:trHeight w:val="36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lastRenderedPageBreak/>
              <w:t>Электростанции, те</w:t>
            </w:r>
            <w:r w:rsidR="00103A89" w:rsidRPr="00E142B1">
              <w:rPr>
                <w:rFonts w:ascii="Times New Roman" w:eastAsia="Times New Roman" w:hAnsi="Times New Roman"/>
                <w:sz w:val="20"/>
                <w:szCs w:val="20"/>
                <w:lang w:eastAsia="ru-RU"/>
              </w:rPr>
              <w:t xml:space="preserve">плоэлектроцентрали, котельные </w:t>
            </w:r>
            <w:r w:rsidRPr="00E142B1">
              <w:rPr>
                <w:rFonts w:ascii="Times New Roman" w:eastAsia="Times New Roman" w:hAnsi="Times New Roman"/>
                <w:sz w:val="20"/>
                <w:szCs w:val="20"/>
                <w:lang w:eastAsia="ru-RU"/>
              </w:rPr>
              <w:t>большой мощности, газораспределительные станции и другие аналогичные объекты</w:t>
            </w:r>
          </w:p>
        </w:tc>
        <w:tc>
          <w:tcPr>
            <w:tcW w:w="1238" w:type="pct"/>
            <w:tcBorders>
              <w:top w:val="single" w:sz="6" w:space="0" w:color="auto"/>
              <w:left w:val="single" w:sz="6" w:space="0" w:color="auto"/>
              <w:bottom w:val="single" w:sz="6" w:space="0" w:color="auto"/>
              <w:right w:val="single" w:sz="6" w:space="0" w:color="auto"/>
            </w:tcBorders>
            <w:vAlign w:val="center"/>
          </w:tcPr>
          <w:p w:rsidR="00103A89" w:rsidRPr="00E142B1" w:rsidRDefault="00103A89"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 работников в </w:t>
            </w:r>
          </w:p>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максимальной смене</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w:t>
            </w:r>
          </w:p>
        </w:tc>
      </w:tr>
      <w:tr w:rsidR="00F4577C" w:rsidRPr="00E142B1" w:rsidTr="00A274D2">
        <w:trPr>
          <w:cantSplit/>
          <w:trHeight w:val="48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Обслуживание</w:t>
            </w:r>
            <w:r w:rsidR="00103A89" w:rsidRPr="00E142B1">
              <w:rPr>
                <w:rFonts w:ascii="Times New Roman" w:eastAsia="Times New Roman" w:hAnsi="Times New Roman"/>
                <w:sz w:val="20"/>
                <w:szCs w:val="20"/>
                <w:lang w:eastAsia="ru-RU"/>
              </w:rPr>
              <w:t xml:space="preserve"> автотранспорта (мастерские </w:t>
            </w:r>
            <w:r w:rsidRPr="00E142B1">
              <w:rPr>
                <w:rFonts w:ascii="Times New Roman" w:eastAsia="Times New Roman" w:hAnsi="Times New Roman"/>
                <w:sz w:val="20"/>
                <w:szCs w:val="20"/>
                <w:lang w:eastAsia="ru-RU"/>
              </w:rPr>
              <w:t>автосервиса, ста</w:t>
            </w:r>
            <w:r w:rsidR="00103A89" w:rsidRPr="00E142B1">
              <w:rPr>
                <w:rFonts w:ascii="Times New Roman" w:eastAsia="Times New Roman" w:hAnsi="Times New Roman"/>
                <w:sz w:val="20"/>
                <w:szCs w:val="20"/>
                <w:lang w:eastAsia="ru-RU"/>
              </w:rPr>
              <w:t xml:space="preserve">нции технического обслуживания, </w:t>
            </w:r>
            <w:r w:rsidRPr="00E142B1">
              <w:rPr>
                <w:rFonts w:ascii="Times New Roman" w:eastAsia="Times New Roman" w:hAnsi="Times New Roman"/>
                <w:sz w:val="20"/>
                <w:szCs w:val="20"/>
                <w:lang w:eastAsia="ru-RU"/>
              </w:rPr>
              <w:t>автозаправочные станции, автомобильные мойки)</w:t>
            </w:r>
          </w:p>
        </w:tc>
        <w:tc>
          <w:tcPr>
            <w:tcW w:w="1238" w:type="pct"/>
            <w:tcBorders>
              <w:top w:val="single" w:sz="6" w:space="0" w:color="auto"/>
              <w:left w:val="single" w:sz="6" w:space="0" w:color="auto"/>
              <w:bottom w:val="single" w:sz="6" w:space="0" w:color="auto"/>
              <w:right w:val="single" w:sz="6" w:space="0" w:color="auto"/>
            </w:tcBorders>
            <w:vAlign w:val="center"/>
          </w:tcPr>
          <w:p w:rsidR="00103A89"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10 работников в </w:t>
            </w:r>
          </w:p>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максимальную смену</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w:t>
            </w:r>
          </w:p>
        </w:tc>
      </w:tr>
      <w:tr w:rsidR="00F4577C" w:rsidRPr="00E142B1" w:rsidTr="00A274D2">
        <w:trPr>
          <w:cantSplit/>
          <w:trHeight w:val="36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 xml:space="preserve">Вокзалы и станции    </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пассажиров,</w:t>
            </w:r>
            <w:r w:rsidR="00103A89" w:rsidRPr="00E142B1">
              <w:rPr>
                <w:rFonts w:ascii="Times New Roman" w:eastAsia="Times New Roman" w:hAnsi="Times New Roman"/>
                <w:sz w:val="20"/>
                <w:szCs w:val="20"/>
                <w:lang w:eastAsia="ru-RU"/>
              </w:rPr>
              <w:t xml:space="preserve"> </w:t>
            </w:r>
            <w:r w:rsidRPr="00E142B1">
              <w:rPr>
                <w:rFonts w:ascii="Times New Roman" w:eastAsia="Times New Roman" w:hAnsi="Times New Roman"/>
                <w:sz w:val="20"/>
                <w:szCs w:val="20"/>
                <w:lang w:eastAsia="ru-RU"/>
              </w:rPr>
              <w:t>прибывающих в час пик</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Пляжи и парки в зонах отдыха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единовременных посетителей</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40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Лесопарки и заповедники</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Базы кратковременного отдыха (спортивные, лыжные, рыболовные, охотничьи и др.)</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30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Предприятия общественного питания, торгового и коммунально-бытового обслуживания в зонах отдыха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мест в залах или единовременных посетителей и персонала</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25</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Садоводческие товарищества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 участков</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w:t>
            </w:r>
          </w:p>
        </w:tc>
      </w:tr>
      <w:tr w:rsidR="00F4577C" w:rsidRPr="00E142B1" w:rsidTr="00A274D2">
        <w:trPr>
          <w:cantSplit/>
          <w:trHeight w:val="240"/>
        </w:trPr>
        <w:tc>
          <w:tcPr>
            <w:tcW w:w="2870"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left"/>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Кладбища</w:t>
            </w:r>
          </w:p>
        </w:tc>
        <w:tc>
          <w:tcPr>
            <w:tcW w:w="1238"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100 единовременных посетителей</w:t>
            </w:r>
          </w:p>
        </w:tc>
        <w:tc>
          <w:tcPr>
            <w:tcW w:w="892" w:type="pct"/>
            <w:tcBorders>
              <w:top w:val="single" w:sz="6" w:space="0" w:color="auto"/>
              <w:left w:val="single" w:sz="6" w:space="0" w:color="auto"/>
              <w:bottom w:val="single" w:sz="6" w:space="0" w:color="auto"/>
              <w:right w:val="single" w:sz="6" w:space="0" w:color="auto"/>
            </w:tcBorders>
            <w:vAlign w:val="center"/>
          </w:tcPr>
          <w:p w:rsidR="002A13A5" w:rsidRPr="00E142B1" w:rsidRDefault="002A13A5" w:rsidP="00151811">
            <w:pPr>
              <w:autoSpaceDE w:val="0"/>
              <w:autoSpaceDN w:val="0"/>
              <w:adjustRightInd w:val="0"/>
              <w:spacing w:line="240" w:lineRule="auto"/>
              <w:ind w:firstLine="0"/>
              <w:jc w:val="center"/>
              <w:rPr>
                <w:rFonts w:ascii="Times New Roman" w:eastAsia="Times New Roman" w:hAnsi="Times New Roman"/>
                <w:sz w:val="20"/>
                <w:szCs w:val="20"/>
                <w:lang w:eastAsia="ru-RU"/>
              </w:rPr>
            </w:pPr>
            <w:r w:rsidRPr="00E142B1">
              <w:rPr>
                <w:rFonts w:ascii="Times New Roman" w:eastAsia="Times New Roman" w:hAnsi="Times New Roman"/>
                <w:sz w:val="20"/>
                <w:szCs w:val="20"/>
                <w:lang w:eastAsia="ru-RU"/>
              </w:rPr>
              <w:t>20</w:t>
            </w:r>
          </w:p>
        </w:tc>
      </w:tr>
    </w:tbl>
    <w:p w:rsidR="002A13A5" w:rsidRPr="00E142B1" w:rsidRDefault="002A13A5" w:rsidP="00151811">
      <w:pPr>
        <w:widowControl w:val="0"/>
        <w:autoSpaceDE w:val="0"/>
        <w:autoSpaceDN w:val="0"/>
        <w:adjustRightInd w:val="0"/>
        <w:spacing w:line="240" w:lineRule="auto"/>
        <w:ind w:firstLine="284"/>
        <w:rPr>
          <w:rFonts w:ascii="Times New Roman" w:eastAsia="Times New Roman" w:hAnsi="Times New Roman" w:cs="Calibri"/>
          <w:i/>
          <w:sz w:val="20"/>
          <w:szCs w:val="20"/>
          <w:lang w:eastAsia="ru-RU"/>
        </w:rPr>
      </w:pPr>
      <w:r w:rsidRPr="00E142B1">
        <w:rPr>
          <w:rFonts w:ascii="Times New Roman" w:eastAsia="Times New Roman" w:hAnsi="Times New Roman" w:cs="Calibri"/>
          <w:i/>
          <w:sz w:val="20"/>
          <w:szCs w:val="20"/>
          <w:lang w:eastAsia="ru-RU"/>
        </w:rPr>
        <w:t>Примечания:</w:t>
      </w:r>
    </w:p>
    <w:p w:rsidR="002A13A5" w:rsidRPr="00E142B1" w:rsidRDefault="002A13A5" w:rsidP="00151811">
      <w:pPr>
        <w:widowControl w:val="0"/>
        <w:autoSpaceDE w:val="0"/>
        <w:autoSpaceDN w:val="0"/>
        <w:adjustRightInd w:val="0"/>
        <w:spacing w:line="240" w:lineRule="auto"/>
        <w:ind w:firstLine="284"/>
        <w:rPr>
          <w:rFonts w:ascii="Times New Roman" w:eastAsia="Times New Roman" w:hAnsi="Times New Roman" w:cs="Calibri"/>
          <w:i/>
          <w:sz w:val="20"/>
          <w:szCs w:val="20"/>
          <w:lang w:eastAsia="ru-RU"/>
        </w:rPr>
      </w:pPr>
      <w:r w:rsidRPr="00E142B1">
        <w:rPr>
          <w:rFonts w:ascii="Times New Roman" w:eastAsia="Times New Roman" w:hAnsi="Times New Roman" w:cs="Calibri"/>
          <w:i/>
          <w:sz w:val="20"/>
          <w:szCs w:val="20"/>
          <w:lang w:eastAsia="ru-RU"/>
        </w:rPr>
        <w:t>1.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2A13A5" w:rsidRPr="00E142B1" w:rsidRDefault="002A13A5" w:rsidP="00151811">
      <w:pPr>
        <w:widowControl w:val="0"/>
        <w:autoSpaceDE w:val="0"/>
        <w:autoSpaceDN w:val="0"/>
        <w:adjustRightInd w:val="0"/>
        <w:spacing w:line="240" w:lineRule="auto"/>
        <w:ind w:firstLine="284"/>
        <w:rPr>
          <w:rFonts w:ascii="Times New Roman" w:eastAsia="Times New Roman" w:hAnsi="Times New Roman" w:cs="Calibri"/>
          <w:i/>
          <w:sz w:val="20"/>
          <w:szCs w:val="20"/>
          <w:lang w:eastAsia="ru-RU"/>
        </w:rPr>
      </w:pPr>
      <w:r w:rsidRPr="00E142B1">
        <w:rPr>
          <w:rFonts w:ascii="Times New Roman" w:eastAsia="Times New Roman" w:hAnsi="Times New Roman" w:cs="Calibri"/>
          <w:i/>
          <w:sz w:val="20"/>
          <w:szCs w:val="20"/>
          <w:lang w:eastAsia="ru-RU"/>
        </w:rPr>
        <w:t>2. Число машино-мест следует корректировать при изменениях уровня автомобилизации.</w:t>
      </w:r>
    </w:p>
    <w:p w:rsidR="002A13A5" w:rsidRPr="00E142B1" w:rsidRDefault="002A13A5" w:rsidP="00E142B1">
      <w:pPr>
        <w:pStyle w:val="aa"/>
        <w:numPr>
          <w:ilvl w:val="1"/>
          <w:numId w:val="3"/>
        </w:numPr>
        <w:autoSpaceDE w:val="0"/>
        <w:autoSpaceDN w:val="0"/>
        <w:adjustRightInd w:val="0"/>
        <w:spacing w:before="120"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При организации мест хранения автотранспорта для многофункциональных общественных центров, в состав которых входят административные, зрелищные, спортивные здания и сооружения, расчетные показатели потребности в гаражах и открытых стоянках допускается снижать:</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для общегородского центра - на 15%;</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 для остальных территорий - на 10%.</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При изменении функционального назначения зданий и сооружений расчетное количество мест хранения автотранспорта должно быть приведено в соответствие с новым функциональным назначением объекта. При отсутствии технической возможности в организации нормативного количества мест хранения автотранспорта, расширение, реконструкция, изменение функционального назначения объектов строительства не допускается.</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Для малых предприятий торговли, бытового обслуживания и общественного питания с численностью персонала до 3 рабочих мест, 12 посадочных мест, размещаемых на жилых улицах и внутриквартальных проездах с шириной проезжей части 9 м, устройство открытых стоянок автотранспорта допускается не предусматривать.</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При расчете мест временного хранения индивидуального автотранспорта следует выделять не менее 10% мест (но не менее одного места), а около учреждений, связанных с восстановлением опорно-двигательных функций, - не менее 20% мест, наиболее удобных для въезда, выезда и стоянки специальных автотранспортных средств инвалидов.</w:t>
      </w:r>
    </w:p>
    <w:p w:rsidR="002A13A5" w:rsidRPr="00E142B1" w:rsidRDefault="002A13A5" w:rsidP="00E142B1">
      <w:pPr>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Места, предназначенные для стоянки специальных автотранспортных средств инвалидов, должны предусматриваться как возле жилых зданий, так и около общественных зданий и строений, предприятий обслуживания, мест отдыха, вблизи объектов производственного назначения. Места для личного автотранспорта инвалидов желательно размещать вблизи входа, доступного для инвалидов, но не далее 50 м, а при жилых зданиях - не далее 100 м. Ширина зоны для парковки автомобиля инвалида должна быть не менее 3,5 м.</w:t>
      </w:r>
      <w:r w:rsidR="00631145" w:rsidRPr="00E142B1">
        <w:rPr>
          <w:rFonts w:ascii="Times New Roman" w:eastAsia="Times New Roman" w:hAnsi="Times New Roman"/>
          <w:sz w:val="24"/>
          <w:szCs w:val="24"/>
          <w:lang w:eastAsia="ru-RU"/>
        </w:rPr>
        <w:t xml:space="preserve"> </w:t>
      </w:r>
      <w:r w:rsidRPr="00E142B1">
        <w:rPr>
          <w:rFonts w:ascii="Times New Roman" w:eastAsia="Times New Roman" w:hAnsi="Times New Roman"/>
          <w:sz w:val="24"/>
          <w:szCs w:val="24"/>
          <w:lang w:eastAsia="ru-RU"/>
        </w:rPr>
        <w:t>Гаражи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lastRenderedPageBreak/>
        <w:t>Стоянки такси в центральных районах города рекомендуется располагать из расчета 4 стоянки на 1 кв.км территории. В жилых районах – 1 стоянка на 1 кв.км территории. Количество машино-мест на таких стоянках необходимо определять расчетом.</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 пределах водоохранных зон водных объектов и их прибрежных полос допускается размещение открытых 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Размещение мест временного хранения личного автотранспорта (гостевых стоянок) в границах жилых районов должно осуществляться из расчета уровня комфортности жилых домов. Данная зависимость отражена в таблице</w:t>
      </w:r>
      <w:r w:rsidR="00103A89" w:rsidRPr="00E142B1">
        <w:rPr>
          <w:rFonts w:ascii="Times New Roman" w:eastAsia="Times New Roman" w:hAnsi="Times New Roman"/>
          <w:sz w:val="24"/>
          <w:szCs w:val="24"/>
          <w:lang w:eastAsia="ru-RU"/>
        </w:rPr>
        <w:t xml:space="preserve"> 26</w:t>
      </w:r>
      <w:r w:rsidRPr="00E142B1">
        <w:rPr>
          <w:rFonts w:ascii="Times New Roman" w:eastAsia="Times New Roman" w:hAnsi="Times New Roman"/>
          <w:sz w:val="24"/>
          <w:szCs w:val="24"/>
          <w:lang w:eastAsia="ru-RU"/>
        </w:rPr>
        <w:t>.</w:t>
      </w:r>
    </w:p>
    <w:p w:rsidR="002A13A5" w:rsidRPr="00E142B1" w:rsidRDefault="002A13A5" w:rsidP="00E142B1">
      <w:pPr>
        <w:pStyle w:val="ac"/>
        <w:spacing w:line="240" w:lineRule="auto"/>
        <w:jc w:val="right"/>
        <w:rPr>
          <w:bCs/>
          <w:lang w:val="ru-RU"/>
        </w:rPr>
      </w:pPr>
      <w:r w:rsidRPr="00E142B1">
        <w:rPr>
          <w:bCs/>
          <w:lang w:val="ru-RU"/>
        </w:rPr>
        <w:t>Таблица 2</w:t>
      </w:r>
      <w:r w:rsidR="00103A89" w:rsidRPr="00E142B1">
        <w:rPr>
          <w:bCs/>
          <w:lang w:val="ru-RU"/>
        </w:rPr>
        <w:t>6</w:t>
      </w:r>
    </w:p>
    <w:p w:rsidR="002A13A5" w:rsidRPr="00E142B1" w:rsidRDefault="002A13A5" w:rsidP="00E142B1">
      <w:pPr>
        <w:pStyle w:val="ac"/>
        <w:spacing w:line="240" w:lineRule="auto"/>
        <w:ind w:firstLine="0"/>
        <w:jc w:val="center"/>
        <w:rPr>
          <w:bCs/>
        </w:rPr>
      </w:pPr>
      <w:r w:rsidRPr="00E142B1">
        <w:rPr>
          <w:bCs/>
        </w:rPr>
        <w:t>Расчетное количество мест временного хранения (гостевых стоянок) в жилых районах исходя из уровня комфортности проживания</w:t>
      </w:r>
    </w:p>
    <w:tbl>
      <w:tblPr>
        <w:tblW w:w="48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4251"/>
        <w:gridCol w:w="4399"/>
      </w:tblGrid>
      <w:tr w:rsidR="00F4577C" w:rsidRPr="00E142B1" w:rsidTr="002A13A5">
        <w:trPr>
          <w:tblHeader/>
        </w:trPr>
        <w:tc>
          <w:tcPr>
            <w:tcW w:w="381"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 п/п</w:t>
            </w:r>
          </w:p>
        </w:tc>
        <w:tc>
          <w:tcPr>
            <w:tcW w:w="2270"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Уровень комфортности жилых территорий</w:t>
            </w:r>
          </w:p>
        </w:tc>
        <w:tc>
          <w:tcPr>
            <w:tcW w:w="2349"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Расчетное количество мест временного хранения, автомобилей на квартиру</w:t>
            </w:r>
          </w:p>
        </w:tc>
      </w:tr>
      <w:tr w:rsidR="00F4577C" w:rsidRPr="00E142B1" w:rsidTr="002A13A5">
        <w:tc>
          <w:tcPr>
            <w:tcW w:w="381"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w:t>
            </w:r>
          </w:p>
        </w:tc>
        <w:tc>
          <w:tcPr>
            <w:tcW w:w="2270" w:type="pct"/>
          </w:tcPr>
          <w:p w:rsidR="002A13A5" w:rsidRPr="00E142B1" w:rsidRDefault="002A13A5" w:rsidP="00151811">
            <w:pPr>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Жилые территории «бизнес-класса»</w:t>
            </w:r>
          </w:p>
        </w:tc>
        <w:tc>
          <w:tcPr>
            <w:tcW w:w="2349" w:type="pct"/>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2,0</w:t>
            </w:r>
          </w:p>
        </w:tc>
      </w:tr>
      <w:tr w:rsidR="00F4577C" w:rsidRPr="00E142B1" w:rsidTr="002A13A5">
        <w:tc>
          <w:tcPr>
            <w:tcW w:w="381"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2</w:t>
            </w:r>
          </w:p>
        </w:tc>
        <w:tc>
          <w:tcPr>
            <w:tcW w:w="2270" w:type="pct"/>
          </w:tcPr>
          <w:p w:rsidR="002A13A5" w:rsidRPr="00E142B1" w:rsidRDefault="002A13A5" w:rsidP="00151811">
            <w:pPr>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Жилые территории «эконом-класса»</w:t>
            </w:r>
          </w:p>
        </w:tc>
        <w:tc>
          <w:tcPr>
            <w:tcW w:w="2349" w:type="pct"/>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1,0</w:t>
            </w:r>
          </w:p>
        </w:tc>
      </w:tr>
      <w:tr w:rsidR="00F4577C" w:rsidRPr="00E142B1" w:rsidTr="002A13A5">
        <w:tc>
          <w:tcPr>
            <w:tcW w:w="381"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3</w:t>
            </w:r>
          </w:p>
        </w:tc>
        <w:tc>
          <w:tcPr>
            <w:tcW w:w="2270" w:type="pct"/>
          </w:tcPr>
          <w:p w:rsidR="002A13A5" w:rsidRPr="00E142B1" w:rsidRDefault="002A13A5" w:rsidP="00151811">
            <w:pPr>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Социальное жилье (муниципальное)</w:t>
            </w:r>
          </w:p>
        </w:tc>
        <w:tc>
          <w:tcPr>
            <w:tcW w:w="2349" w:type="pct"/>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0,8</w:t>
            </w:r>
          </w:p>
        </w:tc>
      </w:tr>
      <w:tr w:rsidR="00F4577C" w:rsidRPr="00C11781" w:rsidTr="002A13A5">
        <w:tc>
          <w:tcPr>
            <w:tcW w:w="381" w:type="pct"/>
            <w:vAlign w:val="center"/>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4</w:t>
            </w:r>
          </w:p>
        </w:tc>
        <w:tc>
          <w:tcPr>
            <w:tcW w:w="2270" w:type="pct"/>
          </w:tcPr>
          <w:p w:rsidR="002A13A5" w:rsidRPr="00E142B1" w:rsidRDefault="002A13A5" w:rsidP="00151811">
            <w:pPr>
              <w:spacing w:line="240" w:lineRule="auto"/>
              <w:ind w:firstLine="0"/>
              <w:jc w:val="left"/>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Специализированное жилье</w:t>
            </w:r>
          </w:p>
        </w:tc>
        <w:tc>
          <w:tcPr>
            <w:tcW w:w="2349" w:type="pct"/>
          </w:tcPr>
          <w:p w:rsidR="002A13A5" w:rsidRPr="00E142B1" w:rsidRDefault="002A13A5" w:rsidP="00151811">
            <w:pPr>
              <w:spacing w:line="240" w:lineRule="auto"/>
              <w:ind w:firstLine="0"/>
              <w:jc w:val="center"/>
              <w:rPr>
                <w:rFonts w:ascii="Times New Roman" w:eastAsia="Times New Roman" w:hAnsi="Times New Roman"/>
                <w:sz w:val="20"/>
                <w:szCs w:val="24"/>
                <w:lang w:eastAsia="ru-RU"/>
              </w:rPr>
            </w:pPr>
            <w:r w:rsidRPr="00E142B1">
              <w:rPr>
                <w:rFonts w:ascii="Times New Roman" w:eastAsia="Times New Roman" w:hAnsi="Times New Roman"/>
                <w:sz w:val="20"/>
                <w:szCs w:val="24"/>
                <w:lang w:eastAsia="ru-RU"/>
              </w:rPr>
              <w:t>0,5</w:t>
            </w:r>
          </w:p>
        </w:tc>
      </w:tr>
    </w:tbl>
    <w:p w:rsidR="002A13A5" w:rsidRPr="00E142B1" w:rsidRDefault="002A13A5" w:rsidP="00E142B1">
      <w:pPr>
        <w:spacing w:before="120"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На улицах и дорогах местного значения с движением малой интенсивности, с двумя полосами движения в обоих направлениях допускается парковка транспортных средств у кромки проезжей части, при положительном заключении ГИБДД. Открытые стоянки, устраиваемые вдоль проезжей части улиц, необходимо оборудовать дорожными знаками и выделять разметкой.</w:t>
      </w:r>
    </w:p>
    <w:p w:rsidR="002A13A5" w:rsidRPr="00E142B1" w:rsidRDefault="002A13A5" w:rsidP="00E142B1">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Въезды в отдельно стоящие, встроенные, встроено-пристроенные гаражи и гаражи-стоянки вместимостью до 300 машино-мест и выезды из них следует организовывать на местную улично-дорожную сеть жилого района, второстепенные улицы и проезды.</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Для гаражей и открытых стоянок вместимостью более 50 машино-мест необходимо предусматривать не менее двух въездов (выездов), расположенных рассредоточено. Ограждение территорий гаражей и открытых стоянок выполняется по согласованию с органами архитектуры и градостроительства муниципальных округов. Открытые стоянки вместимостью до 50 машино-мест могут иметь совмещенный въезд-выезд шириной не менее 6 м.</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Перед гаражами и гаражами-стоянками следует предусматривать площадку накопитель перед въездом из расчета 1 машино-место на каждые 100 автомобилей, но не менее чем площадка для паркирования двух пожарных автомашин.</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Транзитный проезд через придомовую территорию к местам постоянного хранения автотранспорта вместимостью более 50 машино-мест не допускается.</w:t>
      </w:r>
    </w:p>
    <w:p w:rsidR="002A13A5" w:rsidRPr="00E142B1" w:rsidRDefault="002A13A5" w:rsidP="00E142B1">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E142B1">
        <w:rPr>
          <w:rFonts w:ascii="Times New Roman" w:eastAsia="Times New Roman" w:hAnsi="Times New Roman"/>
          <w:sz w:val="24"/>
          <w:szCs w:val="24"/>
          <w:lang w:eastAsia="ru-RU"/>
        </w:rPr>
        <w:t>Устройство мест для хранения автотранспорта предприятий и общественных объектов допускается только на территории данного предприятия или объекта.</w:t>
      </w:r>
    </w:p>
    <w:p w:rsidR="001A6007" w:rsidRPr="00E142B1" w:rsidRDefault="002A13A5" w:rsidP="00E142B1">
      <w:pPr>
        <w:spacing w:line="240" w:lineRule="auto"/>
        <w:ind w:firstLine="567"/>
        <w:rPr>
          <w:rFonts w:ascii="Times New Roman" w:eastAsia="Times New Roman" w:hAnsi="Times New Roman"/>
          <w:sz w:val="24"/>
          <w:szCs w:val="20"/>
          <w:lang w:eastAsia="ru-RU"/>
        </w:rPr>
      </w:pPr>
      <w:r w:rsidRPr="00E142B1">
        <w:rPr>
          <w:rFonts w:ascii="Times New Roman" w:eastAsia="Times New Roman" w:hAnsi="Times New Roman"/>
          <w:sz w:val="24"/>
          <w:szCs w:val="20"/>
          <w:lang w:eastAsia="ru-RU"/>
        </w:rPr>
        <w:t>С целью определения территорий под места хранения транспорта рекомендуется использовать таблицу</w:t>
      </w:r>
      <w:r w:rsidR="00103A89" w:rsidRPr="00E142B1">
        <w:rPr>
          <w:rFonts w:ascii="Times New Roman" w:eastAsia="Times New Roman" w:hAnsi="Times New Roman"/>
          <w:sz w:val="24"/>
          <w:szCs w:val="20"/>
          <w:lang w:eastAsia="ru-RU"/>
        </w:rPr>
        <w:t xml:space="preserve"> 27</w:t>
      </w:r>
      <w:r w:rsidRPr="00E142B1">
        <w:rPr>
          <w:rFonts w:ascii="Times New Roman" w:eastAsia="Times New Roman" w:hAnsi="Times New Roman"/>
          <w:sz w:val="24"/>
          <w:szCs w:val="20"/>
          <w:lang w:eastAsia="ru-RU"/>
        </w:rPr>
        <w:t>.</w:t>
      </w:r>
    </w:p>
    <w:p w:rsidR="002A13A5" w:rsidRPr="000966F5" w:rsidRDefault="002A13A5" w:rsidP="000966F5">
      <w:pPr>
        <w:pStyle w:val="ac"/>
        <w:spacing w:line="240" w:lineRule="auto"/>
        <w:ind w:firstLine="567"/>
        <w:jc w:val="right"/>
        <w:rPr>
          <w:bCs/>
          <w:lang w:val="ru-RU"/>
        </w:rPr>
      </w:pPr>
      <w:r w:rsidRPr="000966F5">
        <w:rPr>
          <w:bCs/>
          <w:lang w:val="ru-RU"/>
        </w:rPr>
        <w:t>Таблица 2</w:t>
      </w:r>
      <w:r w:rsidR="00103A89" w:rsidRPr="000966F5">
        <w:rPr>
          <w:bCs/>
          <w:lang w:val="ru-RU"/>
        </w:rPr>
        <w:t>7</w:t>
      </w:r>
    </w:p>
    <w:p w:rsidR="002A13A5" w:rsidRPr="000966F5" w:rsidRDefault="002A13A5" w:rsidP="000966F5">
      <w:pPr>
        <w:pStyle w:val="ac"/>
        <w:spacing w:line="240" w:lineRule="auto"/>
        <w:ind w:firstLine="567"/>
        <w:jc w:val="center"/>
        <w:rPr>
          <w:bCs/>
        </w:rPr>
      </w:pPr>
      <w:r w:rsidRPr="000966F5">
        <w:rPr>
          <w:bCs/>
        </w:rPr>
        <w:t>Рекомендуемые разме</w:t>
      </w:r>
      <w:r w:rsidR="00103A89" w:rsidRPr="000966F5">
        <w:rPr>
          <w:bCs/>
        </w:rPr>
        <w:t>ры площади на одно машино-место</w:t>
      </w:r>
      <w:r w:rsidR="00103A89" w:rsidRPr="000966F5">
        <w:rPr>
          <w:bCs/>
          <w:lang w:val="ru-RU"/>
        </w:rPr>
        <w:t xml:space="preserve"> </w:t>
      </w:r>
      <w:r w:rsidRPr="000966F5">
        <w:rPr>
          <w:bCs/>
        </w:rPr>
        <w:t>в зависимости от вида объекта хранения транспорта</w:t>
      </w:r>
    </w:p>
    <w:tbl>
      <w:tblPr>
        <w:tblW w:w="48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4"/>
        <w:gridCol w:w="1569"/>
        <w:gridCol w:w="1567"/>
        <w:gridCol w:w="1411"/>
      </w:tblGrid>
      <w:tr w:rsidR="00F4577C" w:rsidRPr="000966F5" w:rsidTr="00C358CB">
        <w:trPr>
          <w:trHeight w:val="533"/>
          <w:jc w:val="center"/>
        </w:trPr>
        <w:tc>
          <w:tcPr>
            <w:tcW w:w="2577" w:type="pct"/>
            <w:vMerge w:val="restar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Тип гаража/стоянки</w:t>
            </w:r>
          </w:p>
        </w:tc>
        <w:tc>
          <w:tcPr>
            <w:tcW w:w="2423" w:type="pct"/>
            <w:gridSpan w:val="3"/>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 xml:space="preserve">Площадь </w:t>
            </w:r>
            <w:r w:rsidR="00AF5B07" w:rsidRPr="000966F5">
              <w:rPr>
                <w:rFonts w:ascii="Times New Roman" w:eastAsia="Times New Roman" w:hAnsi="Times New Roman"/>
                <w:sz w:val="20"/>
                <w:szCs w:val="20"/>
                <w:lang w:eastAsia="ru-RU"/>
              </w:rPr>
              <w:t>м</w:t>
            </w:r>
            <w:r w:rsidR="00AF5B07" w:rsidRPr="000966F5">
              <w:rPr>
                <w:rFonts w:ascii="Times New Roman" w:eastAsia="Times New Roman" w:hAnsi="Times New Roman"/>
                <w:sz w:val="20"/>
                <w:szCs w:val="20"/>
                <w:vertAlign w:val="superscript"/>
                <w:lang w:eastAsia="ru-RU"/>
              </w:rPr>
              <w:t>2</w:t>
            </w:r>
            <w:r w:rsidRPr="000966F5">
              <w:rPr>
                <w:rFonts w:ascii="Times New Roman" w:eastAsia="Times New Roman" w:hAnsi="Times New Roman"/>
                <w:sz w:val="20"/>
                <w:szCs w:val="20"/>
                <w:lang w:eastAsia="ru-RU"/>
              </w:rPr>
              <w:t xml:space="preserve">, приходящаяся на одно машино-место, исходя </w:t>
            </w:r>
          </w:p>
        </w:tc>
      </w:tr>
      <w:tr w:rsidR="00F4577C" w:rsidRPr="000966F5" w:rsidTr="00C358CB">
        <w:trPr>
          <w:trHeight w:val="533"/>
          <w:jc w:val="center"/>
        </w:trPr>
        <w:tc>
          <w:tcPr>
            <w:tcW w:w="2577" w:type="pct"/>
            <w:vMerge/>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из общей площади здания</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из площади застройки</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из площади земельного участка</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lastRenderedPageBreak/>
              <w:t>Подземный гараж-стоянка, 1 этаж</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30</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37,5</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Подземный гараж-стоянка, 2 и более этажей</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35</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43,8</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Подземный гараж, 2 и более этажей</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40</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50</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Гаражи-стоянки, встроенные в первые этажи здания</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27</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33,8</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Многоуровневый гараж, 2 и более этажей</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32</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40</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Многоуровневый гараж-стоянка, 2 и более этажей</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30</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37,5</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Одноместный гараж индивидуального транспорта (в норме, исчисляемой из площади земельного участка, учитываются проезды)</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18</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20</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30</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Наземная стоянка индивидуального транспорта (в норме, исчисляемой из площади земельного участка, учитываются проезды)</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25</w:t>
            </w:r>
          </w:p>
        </w:tc>
      </w:tr>
      <w:tr w:rsidR="00F4577C" w:rsidRPr="000966F5" w:rsidTr="00C358CB">
        <w:trPr>
          <w:jc w:val="center"/>
        </w:trPr>
        <w:tc>
          <w:tcPr>
            <w:tcW w:w="2577" w:type="pct"/>
            <w:vAlign w:val="center"/>
          </w:tcPr>
          <w:p w:rsidR="002A13A5" w:rsidRPr="000966F5" w:rsidRDefault="002A13A5" w:rsidP="000966F5">
            <w:pPr>
              <w:spacing w:line="240" w:lineRule="auto"/>
              <w:ind w:firstLine="0"/>
              <w:jc w:val="left"/>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Наземная стоянка грузового транспорта (в норме, исчисляемой из площади земельного участка, учитываются проезды)</w:t>
            </w:r>
          </w:p>
        </w:tc>
        <w:tc>
          <w:tcPr>
            <w:tcW w:w="836"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c>
          <w:tcPr>
            <w:tcW w:w="835"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w:t>
            </w:r>
          </w:p>
        </w:tc>
        <w:tc>
          <w:tcPr>
            <w:tcW w:w="752" w:type="pct"/>
            <w:vAlign w:val="center"/>
          </w:tcPr>
          <w:p w:rsidR="002A13A5" w:rsidRPr="000966F5" w:rsidRDefault="002A13A5" w:rsidP="000966F5">
            <w:pPr>
              <w:spacing w:line="240" w:lineRule="auto"/>
              <w:ind w:firstLine="0"/>
              <w:jc w:val="center"/>
              <w:rPr>
                <w:rFonts w:ascii="Times New Roman" w:eastAsia="Times New Roman" w:hAnsi="Times New Roman"/>
                <w:sz w:val="20"/>
                <w:szCs w:val="20"/>
                <w:lang w:eastAsia="ru-RU"/>
              </w:rPr>
            </w:pPr>
            <w:r w:rsidRPr="000966F5">
              <w:rPr>
                <w:rFonts w:ascii="Times New Roman" w:eastAsia="Times New Roman" w:hAnsi="Times New Roman"/>
                <w:sz w:val="20"/>
                <w:szCs w:val="20"/>
                <w:lang w:eastAsia="ru-RU"/>
              </w:rPr>
              <w:t>40</w:t>
            </w:r>
          </w:p>
        </w:tc>
      </w:tr>
    </w:tbl>
    <w:p w:rsidR="00103A89" w:rsidRPr="000966F5" w:rsidRDefault="002A13A5" w:rsidP="000966F5">
      <w:pPr>
        <w:spacing w:line="240" w:lineRule="auto"/>
        <w:ind w:firstLine="567"/>
        <w:rPr>
          <w:rFonts w:ascii="Times New Roman" w:eastAsia="Times New Roman" w:hAnsi="Times New Roman"/>
          <w:i/>
          <w:sz w:val="20"/>
          <w:szCs w:val="20"/>
          <w:lang w:eastAsia="ru-RU"/>
        </w:rPr>
      </w:pPr>
      <w:r w:rsidRPr="000966F5">
        <w:rPr>
          <w:rFonts w:ascii="Times New Roman" w:eastAsia="Times New Roman" w:hAnsi="Times New Roman"/>
          <w:i/>
          <w:sz w:val="20"/>
          <w:szCs w:val="20"/>
          <w:lang w:eastAsia="ru-RU"/>
        </w:rPr>
        <w:t>Примечание</w:t>
      </w:r>
      <w:r w:rsidR="00103A89" w:rsidRPr="000966F5">
        <w:rPr>
          <w:rFonts w:ascii="Times New Roman" w:eastAsia="Times New Roman" w:hAnsi="Times New Roman"/>
          <w:i/>
          <w:sz w:val="20"/>
          <w:szCs w:val="20"/>
          <w:lang w:eastAsia="ru-RU"/>
        </w:rPr>
        <w:t>:</w:t>
      </w:r>
      <w:r w:rsidRPr="000966F5">
        <w:rPr>
          <w:rFonts w:ascii="Times New Roman" w:eastAsia="Times New Roman" w:hAnsi="Times New Roman"/>
          <w:i/>
          <w:sz w:val="20"/>
          <w:szCs w:val="20"/>
          <w:lang w:eastAsia="ru-RU"/>
        </w:rPr>
        <w:t xml:space="preserve"> </w:t>
      </w:r>
    </w:p>
    <w:p w:rsidR="002A13A5" w:rsidRPr="000966F5" w:rsidRDefault="002A13A5" w:rsidP="000966F5">
      <w:pPr>
        <w:pStyle w:val="aa"/>
        <w:numPr>
          <w:ilvl w:val="0"/>
          <w:numId w:val="32"/>
        </w:numPr>
        <w:spacing w:line="240" w:lineRule="auto"/>
        <w:ind w:left="0" w:firstLine="567"/>
        <w:rPr>
          <w:rFonts w:ascii="Times New Roman" w:eastAsia="Times New Roman" w:hAnsi="Times New Roman"/>
          <w:i/>
          <w:sz w:val="20"/>
          <w:szCs w:val="20"/>
          <w:lang w:eastAsia="ru-RU"/>
        </w:rPr>
      </w:pPr>
      <w:r w:rsidRPr="000966F5">
        <w:rPr>
          <w:rFonts w:ascii="Times New Roman" w:eastAsia="Times New Roman" w:hAnsi="Times New Roman"/>
          <w:i/>
          <w:sz w:val="20"/>
          <w:szCs w:val="20"/>
          <w:lang w:eastAsia="ru-RU"/>
        </w:rPr>
        <w:t>Разметку мест хранения автотранспорта (например, при организации гостевых стоянок) следует выполнять из расчета 12 м</w:t>
      </w:r>
      <w:r w:rsidRPr="000966F5">
        <w:rPr>
          <w:rFonts w:ascii="Times New Roman" w:eastAsia="Times New Roman" w:hAnsi="Times New Roman"/>
          <w:i/>
          <w:sz w:val="20"/>
          <w:szCs w:val="20"/>
          <w:vertAlign w:val="superscript"/>
          <w:lang w:eastAsia="ru-RU"/>
        </w:rPr>
        <w:t>2</w:t>
      </w:r>
      <w:r w:rsidRPr="000966F5">
        <w:rPr>
          <w:rFonts w:ascii="Times New Roman" w:eastAsia="Times New Roman" w:hAnsi="Times New Roman"/>
          <w:i/>
          <w:sz w:val="20"/>
          <w:szCs w:val="20"/>
          <w:lang w:eastAsia="ru-RU"/>
        </w:rPr>
        <w:t xml:space="preserve"> на одно машино-место.</w:t>
      </w:r>
    </w:p>
    <w:p w:rsidR="002A13A5" w:rsidRPr="000966F5" w:rsidRDefault="002A13A5" w:rsidP="000966F5">
      <w:pPr>
        <w:pStyle w:val="aa"/>
        <w:numPr>
          <w:ilvl w:val="1"/>
          <w:numId w:val="3"/>
        </w:numPr>
        <w:autoSpaceDE w:val="0"/>
        <w:autoSpaceDN w:val="0"/>
        <w:adjustRightInd w:val="0"/>
        <w:spacing w:before="120" w:line="240" w:lineRule="auto"/>
        <w:ind w:left="0" w:firstLine="567"/>
        <w:contextualSpacing w:val="0"/>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xml:space="preserve"> Станции технического обслуживания автомобилей (СТО) в границах населенного пункта необходимо проектировать из расчета один пост на 200 автомобилей, принимая размеры их земельных участков, га:</w:t>
      </w:r>
    </w:p>
    <w:p w:rsidR="002A13A5" w:rsidRPr="000966F5" w:rsidRDefault="002A13A5" w:rsidP="000966F5">
      <w:pPr>
        <w:spacing w:line="240" w:lineRule="auto"/>
        <w:ind w:firstLine="567"/>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до 3 постов – 0,5;</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10 постов – 1,0;</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15 постов – 1,5;</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25 постов – 2,0;</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40 постов – 3,5.</w:t>
      </w:r>
    </w:p>
    <w:p w:rsidR="002A13A5" w:rsidRPr="000966F5" w:rsidRDefault="002A13A5" w:rsidP="000966F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Автозаправочные станции (АЗС) в границах населенного пункта следует проектировать из расчета одна топливораздаточная колонка на 1200 автомобилей, принимая размеры их земельных участков, га:</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5 колонок – 0,2;</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7 колонок – 0,3;</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9 колонок – 0,35;</w:t>
      </w:r>
    </w:p>
    <w:p w:rsidR="002A13A5" w:rsidRPr="000966F5" w:rsidRDefault="002A13A5" w:rsidP="000966F5">
      <w:pPr>
        <w:spacing w:line="240" w:lineRule="auto"/>
        <w:ind w:firstLine="567"/>
        <w:jc w:val="left"/>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 на 11 колонок – 0,4.</w:t>
      </w:r>
    </w:p>
    <w:p w:rsidR="002A13A5" w:rsidRPr="000966F5" w:rsidRDefault="002A13A5" w:rsidP="000966F5">
      <w:pPr>
        <w:pStyle w:val="aa"/>
        <w:numPr>
          <w:ilvl w:val="1"/>
          <w:numId w:val="3"/>
        </w:numPr>
        <w:autoSpaceDE w:val="0"/>
        <w:autoSpaceDN w:val="0"/>
        <w:adjustRightInd w:val="0"/>
        <w:spacing w:line="240" w:lineRule="auto"/>
        <w:ind w:left="0" w:firstLine="567"/>
        <w:contextualSpacing w:val="0"/>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При размещении АЗС и СТО на застроенной территории, необходимо учитывать их санитарно-защитные зоны.</w:t>
      </w:r>
    </w:p>
    <w:p w:rsidR="002A13A5" w:rsidRPr="000966F5" w:rsidRDefault="002A13A5" w:rsidP="000966F5">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Размер санитарно-защитной зоны АЗС мощностью до 3 топливо-раздаточных колонок включительно следует принимать не менее 50 м, а при мощности свыше 3 топливо-раздаточных колонок – не менее 100 м.</w:t>
      </w:r>
    </w:p>
    <w:p w:rsidR="002A13A5" w:rsidRPr="000966F5" w:rsidRDefault="002A13A5" w:rsidP="000966F5">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Размер санитарно-защитной зоны СТО мощностью до 5 постов включительно следует принимать не менее 50 м, а при мощности свыше 5 постов – не менее 100 м.</w:t>
      </w:r>
    </w:p>
    <w:p w:rsidR="002A13A5" w:rsidRPr="000966F5" w:rsidRDefault="002A13A5" w:rsidP="000966F5">
      <w:pPr>
        <w:widowControl w:val="0"/>
        <w:autoSpaceDE w:val="0"/>
        <w:autoSpaceDN w:val="0"/>
        <w:adjustRightInd w:val="0"/>
        <w:spacing w:line="240" w:lineRule="auto"/>
        <w:ind w:firstLine="567"/>
        <w:rPr>
          <w:rFonts w:ascii="Times New Roman" w:eastAsia="Times New Roman" w:hAnsi="Times New Roman"/>
          <w:sz w:val="24"/>
          <w:szCs w:val="24"/>
          <w:lang w:eastAsia="ru-RU"/>
        </w:rPr>
      </w:pPr>
      <w:r w:rsidRPr="000966F5">
        <w:rPr>
          <w:rFonts w:ascii="Times New Roman" w:eastAsia="Times New Roman" w:hAnsi="Times New Roman"/>
          <w:sz w:val="24"/>
          <w:szCs w:val="24"/>
          <w:lang w:eastAsia="ru-RU"/>
        </w:rPr>
        <w:t>Кроме того, при размещении зданий и сооружений дорожного сервиса необходимо учитывать наличие энергоснабжения, водоснабжения и обслуживающего персонала, а также возможность их дальнейшего развития.</w:t>
      </w:r>
    </w:p>
    <w:p w:rsidR="00103A89" w:rsidRPr="000966F5" w:rsidRDefault="00103A89" w:rsidP="000966F5">
      <w:pPr>
        <w:pStyle w:val="aa"/>
        <w:numPr>
          <w:ilvl w:val="1"/>
          <w:numId w:val="3"/>
        </w:numPr>
        <w:autoSpaceDE w:val="0"/>
        <w:autoSpaceDN w:val="0"/>
        <w:adjustRightInd w:val="0"/>
        <w:spacing w:line="240" w:lineRule="auto"/>
        <w:ind w:left="0" w:firstLine="567"/>
        <w:contextualSpacing w:val="0"/>
        <w:rPr>
          <w:rFonts w:ascii="Times New Roman" w:hAnsi="Times New Roman"/>
          <w:b/>
          <w:sz w:val="24"/>
        </w:rPr>
      </w:pPr>
      <w:r w:rsidRPr="000966F5">
        <w:rPr>
          <w:rFonts w:ascii="Times New Roman" w:hAnsi="Times New Roman"/>
          <w:sz w:val="24"/>
          <w:szCs w:val="24"/>
        </w:rPr>
        <w:t xml:space="preserve">Для улично-дорожной сети рекомендуется проектировать озеленение в виде линейных и одиночных посадок деревьев и кустарников. </w:t>
      </w:r>
    </w:p>
    <w:p w:rsidR="00103A89" w:rsidRPr="000966F5" w:rsidRDefault="00103A89" w:rsidP="000966F5">
      <w:pPr>
        <w:pStyle w:val="ConsPlusNormal"/>
        <w:ind w:firstLine="567"/>
        <w:jc w:val="both"/>
        <w:rPr>
          <w:rFonts w:ascii="Times New Roman" w:eastAsia="Calibri" w:hAnsi="Times New Roman" w:cs="Times New Roman"/>
          <w:sz w:val="24"/>
          <w:szCs w:val="24"/>
          <w:lang w:eastAsia="en-US"/>
        </w:rPr>
      </w:pPr>
      <w:r w:rsidRPr="000966F5">
        <w:rPr>
          <w:rFonts w:ascii="Times New Roman" w:eastAsia="Calibri" w:hAnsi="Times New Roman" w:cs="Times New Roman"/>
          <w:sz w:val="24"/>
          <w:szCs w:val="24"/>
          <w:lang w:eastAsia="en-US"/>
        </w:rPr>
        <w:t xml:space="preserve">При проектировании озеленения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и РНГП </w:t>
      </w:r>
      <w:r w:rsidR="000966F5" w:rsidRPr="000966F5">
        <w:rPr>
          <w:rFonts w:ascii="Times New Roman" w:eastAsia="Calibri" w:hAnsi="Times New Roman" w:cs="Times New Roman"/>
          <w:sz w:val="24"/>
          <w:szCs w:val="24"/>
          <w:lang w:eastAsia="en-US"/>
        </w:rPr>
        <w:t>КЧР</w:t>
      </w:r>
      <w:r w:rsidRPr="000966F5">
        <w:rPr>
          <w:rFonts w:ascii="Times New Roman" w:eastAsia="Calibri" w:hAnsi="Times New Roman" w:cs="Times New Roman"/>
          <w:sz w:val="24"/>
          <w:szCs w:val="24"/>
          <w:lang w:eastAsia="en-US"/>
        </w:rPr>
        <w:t xml:space="preserve"> (</w:t>
      </w:r>
      <w:r w:rsidR="00257890" w:rsidRPr="000966F5">
        <w:rPr>
          <w:rFonts w:ascii="Times New Roman" w:eastAsia="Calibri" w:hAnsi="Times New Roman" w:cs="Times New Roman"/>
          <w:sz w:val="24"/>
          <w:szCs w:val="24"/>
          <w:lang w:eastAsia="en-US"/>
        </w:rPr>
        <w:t>см. таблицу 28</w:t>
      </w:r>
      <w:r w:rsidR="000966F5" w:rsidRPr="000966F5">
        <w:rPr>
          <w:rFonts w:ascii="Times New Roman" w:eastAsia="Calibri" w:hAnsi="Times New Roman" w:cs="Times New Roman"/>
          <w:sz w:val="24"/>
          <w:szCs w:val="24"/>
          <w:lang w:eastAsia="en-US"/>
        </w:rPr>
        <w:t>).</w:t>
      </w:r>
    </w:p>
    <w:p w:rsidR="00257890" w:rsidRPr="000966F5" w:rsidRDefault="00103A89" w:rsidP="000966F5">
      <w:pPr>
        <w:pStyle w:val="ConsPlusNormal"/>
        <w:ind w:firstLine="567"/>
        <w:jc w:val="both"/>
        <w:rPr>
          <w:rFonts w:ascii="Times New Roman" w:eastAsia="Calibri" w:hAnsi="Times New Roman" w:cs="Times New Roman"/>
          <w:sz w:val="24"/>
          <w:szCs w:val="24"/>
          <w:lang w:eastAsia="en-US"/>
        </w:rPr>
      </w:pPr>
      <w:r w:rsidRPr="000966F5">
        <w:rPr>
          <w:rFonts w:ascii="Times New Roman" w:eastAsia="Calibri" w:hAnsi="Times New Roman" w:cs="Times New Roman"/>
          <w:sz w:val="24"/>
          <w:szCs w:val="24"/>
          <w:lang w:eastAsia="en-US"/>
        </w:rPr>
        <w:t xml:space="preserve">Допускается размещение деревьев в мощении.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посадка зеленых насаждений высотой более 0,5 м. </w:t>
      </w:r>
    </w:p>
    <w:p w:rsidR="00257890" w:rsidRPr="000966F5" w:rsidRDefault="00257890" w:rsidP="000966F5">
      <w:pPr>
        <w:pStyle w:val="ConsPlusNormal"/>
        <w:ind w:firstLine="567"/>
        <w:jc w:val="both"/>
        <w:rPr>
          <w:rFonts w:ascii="Times New Roman" w:eastAsia="Calibri" w:hAnsi="Times New Roman" w:cs="Times New Roman"/>
          <w:sz w:val="24"/>
          <w:szCs w:val="24"/>
          <w:lang w:eastAsia="en-US"/>
        </w:rPr>
      </w:pPr>
      <w:r w:rsidRPr="000966F5">
        <w:rPr>
          <w:rFonts w:ascii="Times New Roman" w:eastAsia="Calibri" w:hAnsi="Times New Roman" w:cs="Times New Roman"/>
          <w:sz w:val="24"/>
          <w:szCs w:val="24"/>
          <w:lang w:eastAsia="en-US"/>
        </w:rPr>
        <w:t>Насаждения, расположенные вдоль основных пешеходных коммуникаций, не должны сокращать ширину дорожек, а также минимальную высоту свободного пространства над уров</w:t>
      </w:r>
      <w:r w:rsidRPr="000966F5">
        <w:rPr>
          <w:rFonts w:ascii="Times New Roman" w:eastAsia="Calibri" w:hAnsi="Times New Roman" w:cs="Times New Roman"/>
          <w:sz w:val="24"/>
          <w:szCs w:val="24"/>
          <w:lang w:eastAsia="en-US"/>
        </w:rPr>
        <w:lastRenderedPageBreak/>
        <w:t>нем покрытия дорожки, равную 4 м. Расстояния от края тротуаров, дорожек следует принимать по таблице 28 настоящ</w:t>
      </w:r>
      <w:r w:rsidR="00B81162" w:rsidRPr="000966F5">
        <w:rPr>
          <w:rFonts w:ascii="Times New Roman" w:eastAsia="Calibri" w:hAnsi="Times New Roman" w:cs="Times New Roman"/>
          <w:sz w:val="24"/>
          <w:szCs w:val="24"/>
          <w:lang w:eastAsia="en-US"/>
        </w:rPr>
        <w:t>его документации</w:t>
      </w:r>
      <w:r w:rsidRPr="000966F5">
        <w:rPr>
          <w:rFonts w:ascii="Times New Roman" w:eastAsia="Calibri" w:hAnsi="Times New Roman" w:cs="Times New Roman"/>
          <w:sz w:val="24"/>
          <w:szCs w:val="24"/>
          <w:lang w:eastAsia="en-US"/>
        </w:rPr>
        <w:t>.</w:t>
      </w:r>
    </w:p>
    <w:p w:rsidR="00257890" w:rsidRPr="000966F5" w:rsidRDefault="00257890" w:rsidP="000966F5">
      <w:pPr>
        <w:pStyle w:val="ConsPlusNormal"/>
        <w:ind w:firstLine="567"/>
        <w:jc w:val="both"/>
        <w:rPr>
          <w:rFonts w:ascii="Times New Roman" w:eastAsia="Calibri" w:hAnsi="Times New Roman" w:cs="Times New Roman"/>
          <w:sz w:val="24"/>
          <w:szCs w:val="24"/>
          <w:lang w:eastAsia="en-US"/>
        </w:rPr>
      </w:pPr>
      <w:r w:rsidRPr="000966F5">
        <w:rPr>
          <w:rFonts w:ascii="Times New Roman" w:eastAsia="Calibri" w:hAnsi="Times New Roman" w:cs="Times New Roman"/>
          <w:sz w:val="24"/>
          <w:szCs w:val="24"/>
          <w:lang w:eastAsia="en-US"/>
        </w:rPr>
        <w:t>Насаждения вдоль велодорожек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103A89" w:rsidRPr="000966F5" w:rsidRDefault="00103A89" w:rsidP="00151811">
      <w:pPr>
        <w:pStyle w:val="ac"/>
        <w:spacing w:before="120" w:after="120" w:line="240" w:lineRule="auto"/>
        <w:jc w:val="right"/>
        <w:rPr>
          <w:bCs/>
          <w:lang w:val="ru-RU"/>
        </w:rPr>
      </w:pPr>
      <w:bookmarkStart w:id="28" w:name="_Ref370399734"/>
      <w:r w:rsidRPr="000966F5">
        <w:rPr>
          <w:bCs/>
          <w:lang w:val="ru-RU"/>
        </w:rPr>
        <w:t xml:space="preserve">Таблица </w:t>
      </w:r>
      <w:bookmarkEnd w:id="28"/>
      <w:r w:rsidR="00257890" w:rsidRPr="000966F5">
        <w:rPr>
          <w:bCs/>
          <w:lang w:val="ru-RU"/>
        </w:rPr>
        <w:t>28</w:t>
      </w:r>
    </w:p>
    <w:p w:rsidR="00257890" w:rsidRPr="000966F5" w:rsidRDefault="00257890" w:rsidP="00151811">
      <w:pPr>
        <w:pStyle w:val="ac"/>
        <w:spacing w:after="120" w:line="240" w:lineRule="auto"/>
        <w:ind w:firstLine="0"/>
        <w:jc w:val="center"/>
        <w:rPr>
          <w:bCs/>
        </w:rPr>
      </w:pPr>
      <w:r w:rsidRPr="000966F5">
        <w:rPr>
          <w:bCs/>
        </w:rPr>
        <w:t>Допустимые расстояния от посадок деревьев, кустарников до сетей подземных коммуникаций и прочих сооружений улично-дорожной сети</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6804"/>
        <w:gridCol w:w="1496"/>
        <w:gridCol w:w="1269"/>
      </w:tblGrid>
      <w:tr w:rsidR="00F4577C" w:rsidRPr="000966F5" w:rsidTr="00A274D2">
        <w:trPr>
          <w:trHeight w:val="449"/>
          <w:tblCellSpacing w:w="5" w:type="nil"/>
          <w:jc w:val="center"/>
        </w:trPr>
        <w:tc>
          <w:tcPr>
            <w:tcW w:w="6804" w:type="dxa"/>
            <w:vMerge w:val="restart"/>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Здание, сооружение</w:t>
            </w:r>
          </w:p>
        </w:tc>
        <w:tc>
          <w:tcPr>
            <w:tcW w:w="2765" w:type="dxa"/>
            <w:gridSpan w:val="2"/>
            <w:tcBorders>
              <w:top w:val="single" w:sz="4" w:space="0" w:color="auto"/>
              <w:left w:val="single" w:sz="4" w:space="0" w:color="auto"/>
              <w:bottom w:val="single" w:sz="4" w:space="0" w:color="auto"/>
              <w:right w:val="single" w:sz="4" w:space="0" w:color="auto"/>
            </w:tcBorders>
          </w:tcPr>
          <w:p w:rsidR="00103A89" w:rsidRPr="000966F5" w:rsidRDefault="00257890" w:rsidP="00151811">
            <w:pPr>
              <w:pStyle w:val="ConsPlusCell"/>
              <w:jc w:val="center"/>
              <w:rPr>
                <w:rFonts w:ascii="Times New Roman" w:hAnsi="Times New Roman" w:cs="Times New Roman"/>
              </w:rPr>
            </w:pPr>
            <w:r w:rsidRPr="000966F5">
              <w:rPr>
                <w:rFonts w:ascii="Times New Roman" w:hAnsi="Times New Roman" w:cs="Times New Roman"/>
              </w:rPr>
              <w:t xml:space="preserve">Расстояния от </w:t>
            </w:r>
            <w:r w:rsidR="00103A89" w:rsidRPr="000966F5">
              <w:rPr>
                <w:rFonts w:ascii="Times New Roman" w:hAnsi="Times New Roman" w:cs="Times New Roman"/>
              </w:rPr>
              <w:t>зда</w:t>
            </w:r>
            <w:r w:rsidRPr="000966F5">
              <w:rPr>
                <w:rFonts w:ascii="Times New Roman" w:hAnsi="Times New Roman" w:cs="Times New Roman"/>
              </w:rPr>
              <w:t>ния, сооружения, объекта до оси, м</w:t>
            </w:r>
          </w:p>
        </w:tc>
      </w:tr>
      <w:tr w:rsidR="00F4577C" w:rsidRPr="000966F5" w:rsidTr="00A274D2">
        <w:trPr>
          <w:trHeight w:val="60"/>
          <w:tblCellSpacing w:w="5" w:type="nil"/>
          <w:jc w:val="center"/>
        </w:trPr>
        <w:tc>
          <w:tcPr>
            <w:tcW w:w="6804" w:type="dxa"/>
            <w:vMerge/>
            <w:tcBorders>
              <w:left w:val="single" w:sz="4" w:space="0" w:color="auto"/>
              <w:bottom w:val="single" w:sz="4" w:space="0" w:color="auto"/>
              <w:right w:val="single" w:sz="4" w:space="0" w:color="auto"/>
            </w:tcBorders>
          </w:tcPr>
          <w:p w:rsidR="00103A89" w:rsidRPr="000966F5" w:rsidRDefault="00103A89" w:rsidP="00151811">
            <w:pPr>
              <w:pStyle w:val="ConsPlusCell"/>
              <w:rPr>
                <w:rFonts w:ascii="Times New Roman" w:hAnsi="Times New Roman" w:cs="Times New Roman"/>
              </w:rPr>
            </w:pPr>
          </w:p>
        </w:tc>
        <w:tc>
          <w:tcPr>
            <w:tcW w:w="1496" w:type="dxa"/>
            <w:tcBorders>
              <w:left w:val="single" w:sz="4" w:space="0" w:color="auto"/>
              <w:bottom w:val="single" w:sz="4" w:space="0" w:color="auto"/>
              <w:right w:val="single" w:sz="4" w:space="0" w:color="auto"/>
            </w:tcBorders>
          </w:tcPr>
          <w:p w:rsidR="00103A89" w:rsidRPr="000966F5" w:rsidRDefault="00257890" w:rsidP="00151811">
            <w:pPr>
              <w:pStyle w:val="ConsPlusCell"/>
              <w:jc w:val="center"/>
              <w:rPr>
                <w:rFonts w:ascii="Times New Roman" w:hAnsi="Times New Roman" w:cs="Times New Roman"/>
              </w:rPr>
            </w:pPr>
            <w:r w:rsidRPr="000966F5">
              <w:rPr>
                <w:rFonts w:ascii="Times New Roman" w:hAnsi="Times New Roman" w:cs="Times New Roman"/>
              </w:rPr>
              <w:t xml:space="preserve">ствола </w:t>
            </w:r>
            <w:r w:rsidR="00103A89" w:rsidRPr="000966F5">
              <w:rPr>
                <w:rFonts w:ascii="Times New Roman" w:hAnsi="Times New Roman" w:cs="Times New Roman"/>
              </w:rPr>
              <w:t>дерева</w:t>
            </w:r>
          </w:p>
        </w:tc>
        <w:tc>
          <w:tcPr>
            <w:tcW w:w="1269" w:type="dxa"/>
            <w:tcBorders>
              <w:left w:val="single" w:sz="4" w:space="0" w:color="auto"/>
              <w:bottom w:val="single" w:sz="4" w:space="0" w:color="auto"/>
              <w:right w:val="single" w:sz="4" w:space="0" w:color="auto"/>
            </w:tcBorders>
          </w:tcPr>
          <w:p w:rsidR="00103A89" w:rsidRPr="000966F5" w:rsidRDefault="00257890" w:rsidP="00151811">
            <w:pPr>
              <w:pStyle w:val="ConsPlusCell"/>
              <w:jc w:val="center"/>
              <w:rPr>
                <w:rFonts w:ascii="Times New Roman" w:hAnsi="Times New Roman" w:cs="Times New Roman"/>
              </w:rPr>
            </w:pPr>
            <w:r w:rsidRPr="000966F5">
              <w:rPr>
                <w:rFonts w:ascii="Times New Roman" w:hAnsi="Times New Roman" w:cs="Times New Roman"/>
              </w:rPr>
              <w:t>кустар</w:t>
            </w:r>
            <w:r w:rsidR="00103A89" w:rsidRPr="000966F5">
              <w:rPr>
                <w:rFonts w:ascii="Times New Roman" w:hAnsi="Times New Roman" w:cs="Times New Roman"/>
              </w:rPr>
              <w:t>ника</w:t>
            </w:r>
          </w:p>
        </w:tc>
      </w:tr>
      <w:tr w:rsidR="00F4577C" w:rsidRPr="000966F5" w:rsidTr="00A274D2">
        <w:trPr>
          <w:tblCellSpacing w:w="5" w:type="nil"/>
          <w:jc w:val="center"/>
        </w:trPr>
        <w:tc>
          <w:tcPr>
            <w:tcW w:w="6804" w:type="dxa"/>
            <w:tcBorders>
              <w:left w:val="single" w:sz="4" w:space="0" w:color="auto"/>
              <w:bottom w:val="single" w:sz="4" w:space="0" w:color="auto"/>
              <w:right w:val="single" w:sz="4" w:space="0" w:color="auto"/>
            </w:tcBorders>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Наружная стена здания и сооружения </w:t>
            </w:r>
          </w:p>
        </w:tc>
        <w:tc>
          <w:tcPr>
            <w:tcW w:w="1496"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5,0</w:t>
            </w: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1,5</w:t>
            </w:r>
          </w:p>
        </w:tc>
      </w:tr>
      <w:tr w:rsidR="00F4577C" w:rsidRPr="000966F5" w:rsidTr="00A274D2">
        <w:trPr>
          <w:tblCellSpacing w:w="5" w:type="nil"/>
          <w:jc w:val="center"/>
        </w:trPr>
        <w:tc>
          <w:tcPr>
            <w:tcW w:w="6804" w:type="dxa"/>
            <w:tcBorders>
              <w:left w:val="single" w:sz="4" w:space="0" w:color="auto"/>
              <w:bottom w:val="single" w:sz="4" w:space="0" w:color="auto"/>
              <w:right w:val="single" w:sz="4" w:space="0" w:color="auto"/>
            </w:tcBorders>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Край тротуара и садовой дорожки </w:t>
            </w:r>
          </w:p>
        </w:tc>
        <w:tc>
          <w:tcPr>
            <w:tcW w:w="1496"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0,7</w:t>
            </w: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0,5</w:t>
            </w:r>
          </w:p>
        </w:tc>
      </w:tr>
      <w:tr w:rsidR="00F4577C" w:rsidRPr="000966F5" w:rsidTr="00A274D2">
        <w:trPr>
          <w:trHeight w:val="400"/>
          <w:tblCellSpacing w:w="5" w:type="nil"/>
          <w:jc w:val="center"/>
        </w:trPr>
        <w:tc>
          <w:tcPr>
            <w:tcW w:w="6804" w:type="dxa"/>
            <w:tcBorders>
              <w:left w:val="single" w:sz="4" w:space="0" w:color="auto"/>
              <w:bottom w:val="single" w:sz="4" w:space="0" w:color="auto"/>
              <w:right w:val="single" w:sz="4" w:space="0" w:color="auto"/>
            </w:tcBorders>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Край проезжей части улиц, кромка укрепленной полосы</w:t>
            </w:r>
            <w:r w:rsidR="00257890" w:rsidRPr="000966F5">
              <w:rPr>
                <w:rFonts w:ascii="Times New Roman" w:hAnsi="Times New Roman" w:cs="Times New Roman"/>
              </w:rPr>
              <w:t xml:space="preserve"> </w:t>
            </w:r>
            <w:r w:rsidRPr="000966F5">
              <w:rPr>
                <w:rFonts w:ascii="Times New Roman" w:hAnsi="Times New Roman" w:cs="Times New Roman"/>
              </w:rPr>
              <w:t xml:space="preserve">обочины дороги или бровка канавы </w:t>
            </w:r>
          </w:p>
        </w:tc>
        <w:tc>
          <w:tcPr>
            <w:tcW w:w="1496"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2,0</w:t>
            </w: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1,0</w:t>
            </w:r>
          </w:p>
        </w:tc>
      </w:tr>
      <w:tr w:rsidR="00F4577C" w:rsidRPr="000966F5" w:rsidTr="00A274D2">
        <w:trPr>
          <w:trHeight w:val="163"/>
          <w:tblCellSpacing w:w="5" w:type="nil"/>
          <w:jc w:val="center"/>
        </w:trPr>
        <w:tc>
          <w:tcPr>
            <w:tcW w:w="6804"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Мачта и опора осветительной сети, мостовая опора и</w:t>
            </w:r>
            <w:r w:rsidR="00257890" w:rsidRPr="000966F5">
              <w:rPr>
                <w:rFonts w:ascii="Times New Roman" w:hAnsi="Times New Roman" w:cs="Times New Roman"/>
              </w:rPr>
              <w:t xml:space="preserve"> </w:t>
            </w:r>
            <w:r w:rsidRPr="000966F5">
              <w:rPr>
                <w:rFonts w:ascii="Times New Roman" w:hAnsi="Times New Roman" w:cs="Times New Roman"/>
              </w:rPr>
              <w:t>эстакада</w:t>
            </w:r>
          </w:p>
        </w:tc>
        <w:tc>
          <w:tcPr>
            <w:tcW w:w="1496"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4,0</w:t>
            </w:r>
          </w:p>
        </w:tc>
        <w:tc>
          <w:tcPr>
            <w:tcW w:w="1269"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p>
        </w:tc>
      </w:tr>
      <w:tr w:rsidR="00F4577C" w:rsidRPr="000966F5" w:rsidTr="00A274D2">
        <w:trPr>
          <w:tblCellSpacing w:w="5" w:type="nil"/>
          <w:jc w:val="center"/>
        </w:trPr>
        <w:tc>
          <w:tcPr>
            <w:tcW w:w="6804"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Подошва откоса, террасы </w:t>
            </w:r>
          </w:p>
        </w:tc>
        <w:tc>
          <w:tcPr>
            <w:tcW w:w="1496"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1,0</w:t>
            </w:r>
          </w:p>
        </w:tc>
        <w:tc>
          <w:tcPr>
            <w:tcW w:w="1269"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0,5</w:t>
            </w:r>
          </w:p>
        </w:tc>
      </w:tr>
      <w:tr w:rsidR="00F4577C" w:rsidRPr="000966F5" w:rsidTr="00A274D2">
        <w:trPr>
          <w:tblCellSpacing w:w="5" w:type="nil"/>
          <w:jc w:val="center"/>
        </w:trPr>
        <w:tc>
          <w:tcPr>
            <w:tcW w:w="6804"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Подошва или внутренняя грань подпорной стенки </w:t>
            </w:r>
          </w:p>
        </w:tc>
        <w:tc>
          <w:tcPr>
            <w:tcW w:w="1496"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3,0</w:t>
            </w:r>
          </w:p>
        </w:tc>
        <w:tc>
          <w:tcPr>
            <w:tcW w:w="1269"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1,0</w:t>
            </w:r>
          </w:p>
        </w:tc>
      </w:tr>
      <w:tr w:rsidR="00F4577C" w:rsidRPr="000966F5" w:rsidTr="00A274D2">
        <w:trPr>
          <w:tblCellSpacing w:w="5" w:type="nil"/>
          <w:jc w:val="center"/>
        </w:trPr>
        <w:tc>
          <w:tcPr>
            <w:tcW w:w="9569" w:type="dxa"/>
            <w:gridSpan w:val="3"/>
            <w:tcBorders>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Подземные сети:</w:t>
            </w:r>
          </w:p>
        </w:tc>
      </w:tr>
      <w:tr w:rsidR="00F4577C" w:rsidRPr="000966F5" w:rsidTr="00A274D2">
        <w:trPr>
          <w:tblCellSpacing w:w="5" w:type="nil"/>
          <w:jc w:val="center"/>
        </w:trPr>
        <w:tc>
          <w:tcPr>
            <w:tcW w:w="6804"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газопровод, канализация </w:t>
            </w:r>
          </w:p>
        </w:tc>
        <w:tc>
          <w:tcPr>
            <w:tcW w:w="1496"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1,5</w:t>
            </w: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p>
        </w:tc>
      </w:tr>
      <w:tr w:rsidR="00F4577C" w:rsidRPr="000966F5" w:rsidTr="00A274D2">
        <w:trPr>
          <w:trHeight w:val="56"/>
          <w:tblCellSpacing w:w="5" w:type="nil"/>
          <w:jc w:val="center"/>
        </w:trPr>
        <w:tc>
          <w:tcPr>
            <w:tcW w:w="6804"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тепловая сеть (стенка канала, тоннеля или оболочка п</w:t>
            </w:r>
            <w:r w:rsidR="00257890" w:rsidRPr="000966F5">
              <w:rPr>
                <w:rFonts w:ascii="Times New Roman" w:hAnsi="Times New Roman" w:cs="Times New Roman"/>
              </w:rPr>
              <w:t>ри бесканальной прокладке)</w:t>
            </w:r>
          </w:p>
        </w:tc>
        <w:tc>
          <w:tcPr>
            <w:tcW w:w="1496" w:type="dxa"/>
            <w:vMerge w:val="restart"/>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2,0</w:t>
            </w:r>
          </w:p>
        </w:tc>
        <w:tc>
          <w:tcPr>
            <w:tcW w:w="1269" w:type="dxa"/>
            <w:tcBorders>
              <w:top w:val="single" w:sz="4" w:space="0" w:color="auto"/>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1,0</w:t>
            </w:r>
          </w:p>
        </w:tc>
      </w:tr>
      <w:tr w:rsidR="00F4577C" w:rsidRPr="000966F5" w:rsidTr="00A274D2">
        <w:trPr>
          <w:trHeight w:val="56"/>
          <w:tblCellSpacing w:w="5" w:type="nil"/>
          <w:jc w:val="center"/>
        </w:trPr>
        <w:tc>
          <w:tcPr>
            <w:tcW w:w="6804"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водопровод, дренаж </w:t>
            </w:r>
          </w:p>
        </w:tc>
        <w:tc>
          <w:tcPr>
            <w:tcW w:w="1496" w:type="dxa"/>
            <w:vMerge/>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p>
        </w:tc>
      </w:tr>
      <w:tr w:rsidR="00F4577C" w:rsidRPr="000966F5" w:rsidTr="00A274D2">
        <w:trPr>
          <w:tblCellSpacing w:w="5" w:type="nil"/>
          <w:jc w:val="center"/>
        </w:trPr>
        <w:tc>
          <w:tcPr>
            <w:tcW w:w="6804"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rPr>
                <w:rFonts w:ascii="Times New Roman" w:hAnsi="Times New Roman" w:cs="Times New Roman"/>
              </w:rPr>
            </w:pPr>
            <w:r w:rsidRPr="000966F5">
              <w:rPr>
                <w:rFonts w:ascii="Times New Roman" w:hAnsi="Times New Roman" w:cs="Times New Roman"/>
              </w:rPr>
              <w:t xml:space="preserve">силовой кабель и кабель связи </w:t>
            </w:r>
          </w:p>
        </w:tc>
        <w:tc>
          <w:tcPr>
            <w:tcW w:w="1496" w:type="dxa"/>
            <w:vMerge/>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p>
        </w:tc>
        <w:tc>
          <w:tcPr>
            <w:tcW w:w="1269" w:type="dxa"/>
            <w:tcBorders>
              <w:left w:val="single" w:sz="4" w:space="0" w:color="auto"/>
              <w:bottom w:val="single" w:sz="4" w:space="0" w:color="auto"/>
              <w:right w:val="single" w:sz="4" w:space="0" w:color="auto"/>
            </w:tcBorders>
            <w:vAlign w:val="center"/>
          </w:tcPr>
          <w:p w:rsidR="00103A89" w:rsidRPr="000966F5" w:rsidRDefault="00103A89" w:rsidP="00151811">
            <w:pPr>
              <w:pStyle w:val="ConsPlusCell"/>
              <w:jc w:val="center"/>
              <w:rPr>
                <w:rFonts w:ascii="Times New Roman" w:hAnsi="Times New Roman" w:cs="Times New Roman"/>
              </w:rPr>
            </w:pPr>
            <w:r w:rsidRPr="000966F5">
              <w:rPr>
                <w:rFonts w:ascii="Times New Roman" w:hAnsi="Times New Roman" w:cs="Times New Roman"/>
              </w:rPr>
              <w:t>0,7</w:t>
            </w:r>
          </w:p>
        </w:tc>
      </w:tr>
    </w:tbl>
    <w:p w:rsidR="00257890" w:rsidRPr="000966F5" w:rsidRDefault="00103A89" w:rsidP="00151811">
      <w:pPr>
        <w:pStyle w:val="ConsPlusNormal"/>
        <w:ind w:firstLine="284"/>
        <w:jc w:val="both"/>
        <w:rPr>
          <w:rFonts w:ascii="Times New Roman" w:eastAsia="Calibri" w:hAnsi="Times New Roman" w:cs="Times New Roman"/>
          <w:i/>
          <w:lang w:eastAsia="en-US"/>
        </w:rPr>
      </w:pPr>
      <w:r w:rsidRPr="000966F5">
        <w:rPr>
          <w:rFonts w:ascii="Times New Roman" w:eastAsia="Calibri" w:hAnsi="Times New Roman" w:cs="Times New Roman"/>
          <w:i/>
          <w:lang w:eastAsia="en-US"/>
        </w:rPr>
        <w:t xml:space="preserve">Примечания. </w:t>
      </w:r>
    </w:p>
    <w:p w:rsidR="00103A89" w:rsidRPr="000966F5" w:rsidRDefault="00103A89" w:rsidP="00151811">
      <w:pPr>
        <w:pStyle w:val="ConsPlusNormal"/>
        <w:ind w:firstLine="284"/>
        <w:jc w:val="both"/>
        <w:rPr>
          <w:rFonts w:ascii="Times New Roman" w:eastAsia="Calibri" w:hAnsi="Times New Roman" w:cs="Times New Roman"/>
          <w:i/>
          <w:lang w:eastAsia="en-US"/>
        </w:rPr>
      </w:pPr>
      <w:r w:rsidRPr="000966F5">
        <w:rPr>
          <w:rFonts w:ascii="Times New Roman" w:eastAsia="Calibri" w:hAnsi="Times New Roman" w:cs="Times New Roman"/>
          <w:i/>
          <w:lang w:eastAsia="en-US"/>
        </w:rPr>
        <w:t>1. Приведенные нормы относятся к деревьям с диаметром крон не более 5 м и должны быть увеличены для деревьев с кроной большего диаметра.</w:t>
      </w:r>
    </w:p>
    <w:p w:rsidR="00103A89" w:rsidRPr="000966F5" w:rsidRDefault="00103A89" w:rsidP="00151811">
      <w:pPr>
        <w:pStyle w:val="ConsPlusNormal"/>
        <w:ind w:firstLine="284"/>
        <w:jc w:val="both"/>
        <w:rPr>
          <w:rFonts w:ascii="Times New Roman" w:eastAsia="Calibri" w:hAnsi="Times New Roman" w:cs="Times New Roman"/>
          <w:i/>
          <w:lang w:eastAsia="en-US"/>
        </w:rPr>
      </w:pPr>
      <w:r w:rsidRPr="000966F5">
        <w:rPr>
          <w:rFonts w:ascii="Times New Roman" w:eastAsia="Calibri" w:hAnsi="Times New Roman" w:cs="Times New Roman"/>
          <w:i/>
          <w:lang w:eastAsia="en-US"/>
        </w:rPr>
        <w:t>2. Деревья, высаживаемые у зданий, не должны препятствовать инсоляции и освещенности жилых и общественных помещений.</w:t>
      </w:r>
    </w:p>
    <w:p w:rsidR="00513648" w:rsidRPr="00C11781" w:rsidRDefault="00513648" w:rsidP="00151811">
      <w:pPr>
        <w:spacing w:line="240" w:lineRule="auto"/>
        <w:rPr>
          <w:highlight w:val="yellow"/>
          <w:lang w:eastAsia="x-none"/>
        </w:rPr>
        <w:sectPr w:rsidR="00513648" w:rsidRPr="00C11781" w:rsidSect="002D271B">
          <w:pgSz w:w="11906" w:h="16838"/>
          <w:pgMar w:top="1134" w:right="851" w:bottom="1134" w:left="1418" w:header="708" w:footer="708" w:gutter="0"/>
          <w:cols w:space="708"/>
          <w:docGrid w:linePitch="360"/>
        </w:sectPr>
      </w:pPr>
    </w:p>
    <w:p w:rsidR="00513648" w:rsidRPr="00CF7B20" w:rsidRDefault="00513648" w:rsidP="00151811">
      <w:pPr>
        <w:pStyle w:val="11"/>
        <w:numPr>
          <w:ilvl w:val="0"/>
          <w:numId w:val="3"/>
        </w:numPr>
        <w:spacing w:before="0"/>
        <w:ind w:left="0" w:firstLine="851"/>
        <w:rPr>
          <w:lang w:val="ru-RU"/>
        </w:rPr>
      </w:pPr>
      <w:bookmarkStart w:id="29" w:name="_Toc370837823"/>
      <w:bookmarkStart w:id="30" w:name="_Toc427012847"/>
      <w:r w:rsidRPr="00CF7B20">
        <w:rPr>
          <w:lang w:val="ru-RU"/>
        </w:rPr>
        <w:lastRenderedPageBreak/>
        <w:t xml:space="preserve">расчетные показатели в сфере </w:t>
      </w:r>
      <w:r w:rsidR="00C57DFE" w:rsidRPr="00CF7B20">
        <w:rPr>
          <w:lang w:val="ru-RU"/>
        </w:rPr>
        <w:t xml:space="preserve">инженерного </w:t>
      </w:r>
      <w:r w:rsidRPr="00CF7B20">
        <w:rPr>
          <w:lang w:val="ru-RU"/>
        </w:rPr>
        <w:t>обеспечения</w:t>
      </w:r>
      <w:bookmarkEnd w:id="29"/>
      <w:bookmarkEnd w:id="30"/>
    </w:p>
    <w:p w:rsidR="00257890" w:rsidRPr="00CF7B20" w:rsidRDefault="00DD1550" w:rsidP="00CF7B20">
      <w:pPr>
        <w:pStyle w:val="a6"/>
        <w:spacing w:line="240" w:lineRule="auto"/>
        <w:rPr>
          <w:spacing w:val="-3"/>
        </w:rPr>
      </w:pPr>
      <w:r w:rsidRPr="00CF7B20">
        <w:t>Дифференцируемые максимальные и (или) минимальные показатели для определения потребности в территориях для развития объектов инженерно-технического обеспечения и определения размеров земельных участков для размещения объектов капитального строительства, необходимых для государственных или муниципальных нужд, включая размеры земельных участков для размещения линейных и иных объектов инженерно-технической инфраструктуры</w:t>
      </w:r>
      <w:r w:rsidR="00C57DFE" w:rsidRPr="00CF7B20">
        <w:t>,</w:t>
      </w:r>
      <w:r w:rsidRPr="00CF7B20">
        <w:t xml:space="preserve"> представлены в соответствующих подразделах.</w:t>
      </w:r>
    </w:p>
    <w:p w:rsidR="00DD1550" w:rsidRPr="00CF7B20" w:rsidRDefault="00DD1550" w:rsidP="00CF7B20">
      <w:pPr>
        <w:pStyle w:val="S5"/>
        <w:ind w:firstLine="567"/>
      </w:pPr>
      <w:r w:rsidRPr="00CF7B20">
        <w:t>Нормативы обеспеченности объектами электро</w:t>
      </w:r>
      <w:r w:rsidR="00954CE3" w:rsidRPr="00CF7B20">
        <w:t>снабжения</w:t>
      </w:r>
    </w:p>
    <w:p w:rsidR="00DD1550" w:rsidRPr="00CF7B20" w:rsidRDefault="00DD1550" w:rsidP="00CF7B20">
      <w:pPr>
        <w:pStyle w:val="a6"/>
        <w:numPr>
          <w:ilvl w:val="2"/>
          <w:numId w:val="3"/>
        </w:numPr>
        <w:spacing w:line="240" w:lineRule="auto"/>
        <w:ind w:left="0" w:firstLine="567"/>
      </w:pPr>
      <w:r w:rsidRPr="00CF7B20">
        <w:t>При проектировании электроснабжения города определение электрической нагрузки на электроисточники следует производить в соответствии с требованиями РД 34.20.185-94 (СО 153-34.20.185-94) "Инструкция по проектированию городских электрических сетей" и СП 31-110-2003 "Проектирование и монтаж электроустановок жилых и общественных зданий".</w:t>
      </w:r>
    </w:p>
    <w:p w:rsidR="00DD1550" w:rsidRPr="00CF7B20" w:rsidRDefault="00DD1550" w:rsidP="00CF7B20">
      <w:pPr>
        <w:pStyle w:val="a6"/>
        <w:numPr>
          <w:ilvl w:val="2"/>
          <w:numId w:val="3"/>
        </w:numPr>
        <w:spacing w:line="240" w:lineRule="auto"/>
        <w:ind w:left="0" w:firstLine="567"/>
      </w:pPr>
      <w:r w:rsidRPr="00CF7B20">
        <w:t xml:space="preserve">Укрупненные показатели электропотребления города допускается принимать в соответствии с рекомендуемыми нормами электропотребления, указанными </w:t>
      </w:r>
      <w:r w:rsidR="0004502E" w:rsidRPr="00CF7B20">
        <w:t>в таблице 29.</w:t>
      </w:r>
    </w:p>
    <w:p w:rsidR="00954CE3" w:rsidRPr="00CF7B20" w:rsidRDefault="00DD1550" w:rsidP="00CF7B20">
      <w:pPr>
        <w:pStyle w:val="ac"/>
        <w:spacing w:line="240" w:lineRule="auto"/>
        <w:jc w:val="right"/>
        <w:rPr>
          <w:bCs/>
          <w:lang w:val="ru-RU"/>
        </w:rPr>
      </w:pPr>
      <w:bookmarkStart w:id="31" w:name="_Ref330370545"/>
      <w:r w:rsidRPr="00CF7B20">
        <w:rPr>
          <w:bCs/>
          <w:lang w:val="ru-RU"/>
        </w:rPr>
        <w:t xml:space="preserve">Таблица </w:t>
      </w:r>
      <w:bookmarkEnd w:id="31"/>
      <w:r w:rsidR="00954CE3" w:rsidRPr="00CF7B20">
        <w:rPr>
          <w:bCs/>
          <w:lang w:val="ru-RU"/>
        </w:rPr>
        <w:t>29</w:t>
      </w:r>
      <w:r w:rsidRPr="00CF7B20">
        <w:rPr>
          <w:bCs/>
          <w:lang w:val="ru-RU"/>
        </w:rPr>
        <w:t xml:space="preserve"> </w:t>
      </w:r>
      <w:bookmarkStart w:id="32" w:name="_Ref370458295"/>
    </w:p>
    <w:p w:rsidR="00DD1550" w:rsidRPr="00CF7B20" w:rsidRDefault="00DD1550" w:rsidP="00151811">
      <w:pPr>
        <w:pStyle w:val="ac"/>
        <w:spacing w:after="120" w:line="240" w:lineRule="auto"/>
        <w:ind w:firstLine="0"/>
        <w:jc w:val="center"/>
        <w:rPr>
          <w:bCs/>
        </w:rPr>
      </w:pPr>
      <w:r w:rsidRPr="00CF7B20">
        <w:rPr>
          <w:bCs/>
        </w:rPr>
        <w:t>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w:t>
      </w:r>
      <w:bookmarkEnd w:id="32"/>
    </w:p>
    <w:tbl>
      <w:tblPr>
        <w:tblW w:w="0" w:type="auto"/>
        <w:tblInd w:w="70" w:type="dxa"/>
        <w:tblLayout w:type="fixed"/>
        <w:tblCellMar>
          <w:left w:w="70" w:type="dxa"/>
          <w:right w:w="70" w:type="dxa"/>
        </w:tblCellMar>
        <w:tblLook w:val="0000" w:firstRow="0" w:lastRow="0" w:firstColumn="0" w:lastColumn="0" w:noHBand="0" w:noVBand="0"/>
      </w:tblPr>
      <w:tblGrid>
        <w:gridCol w:w="2378"/>
        <w:gridCol w:w="2300"/>
        <w:gridCol w:w="2268"/>
        <w:gridCol w:w="2693"/>
      </w:tblGrid>
      <w:tr w:rsidR="00F4577C" w:rsidRPr="00CF7B20" w:rsidTr="00A274D2">
        <w:trPr>
          <w:cantSplit/>
          <w:trHeight w:val="240"/>
        </w:trPr>
        <w:tc>
          <w:tcPr>
            <w:tcW w:w="4678" w:type="dxa"/>
            <w:gridSpan w:val="2"/>
            <w:tcBorders>
              <w:top w:val="single" w:sz="6" w:space="0" w:color="auto"/>
              <w:left w:val="single" w:sz="6" w:space="0" w:color="auto"/>
              <w:bottom w:val="single" w:sz="6" w:space="0" w:color="auto"/>
              <w:right w:val="single" w:sz="6" w:space="0" w:color="auto"/>
            </w:tcBorders>
            <w:vAlign w:val="center"/>
          </w:tcPr>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Б</w:t>
            </w:r>
            <w:r w:rsidR="00DD1550" w:rsidRPr="00CF7B20">
              <w:rPr>
                <w:rFonts w:ascii="Times New Roman" w:hAnsi="Times New Roman" w:cs="Times New Roman"/>
              </w:rPr>
              <w:t>ез стационарных электроплит</w:t>
            </w:r>
          </w:p>
        </w:tc>
        <w:tc>
          <w:tcPr>
            <w:tcW w:w="4961" w:type="dxa"/>
            <w:gridSpan w:val="2"/>
            <w:tcBorders>
              <w:top w:val="single" w:sz="6" w:space="0" w:color="auto"/>
              <w:left w:val="single" w:sz="6" w:space="0" w:color="auto"/>
              <w:bottom w:val="single" w:sz="6" w:space="0" w:color="auto"/>
              <w:right w:val="single" w:sz="6" w:space="0" w:color="auto"/>
            </w:tcBorders>
            <w:vAlign w:val="center"/>
          </w:tcPr>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С</w:t>
            </w:r>
            <w:r w:rsidR="00DD1550" w:rsidRPr="00CF7B20">
              <w:rPr>
                <w:rFonts w:ascii="Times New Roman" w:hAnsi="Times New Roman" w:cs="Times New Roman"/>
              </w:rPr>
              <w:t>о стационарными электроплитами</w:t>
            </w:r>
          </w:p>
        </w:tc>
      </w:tr>
      <w:tr w:rsidR="00F4577C" w:rsidRPr="00CF7B20" w:rsidTr="00A274D2">
        <w:trPr>
          <w:cantSplit/>
          <w:trHeight w:val="840"/>
        </w:trPr>
        <w:tc>
          <w:tcPr>
            <w:tcW w:w="2378" w:type="dxa"/>
            <w:tcBorders>
              <w:top w:val="single" w:sz="6" w:space="0" w:color="auto"/>
              <w:left w:val="single" w:sz="6" w:space="0" w:color="auto"/>
              <w:bottom w:val="single" w:sz="6" w:space="0" w:color="auto"/>
              <w:right w:val="single" w:sz="6" w:space="0" w:color="auto"/>
            </w:tcBorders>
            <w:vAlign w:val="center"/>
          </w:tcPr>
          <w:p w:rsidR="00954CE3"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удельный расход </w:t>
            </w:r>
            <w:r w:rsidR="00DD1550" w:rsidRPr="00CF7B20">
              <w:rPr>
                <w:rFonts w:ascii="Times New Roman" w:hAnsi="Times New Roman" w:cs="Times New Roman"/>
              </w:rPr>
              <w:t>элек</w:t>
            </w:r>
            <w:r w:rsidRPr="00CF7B20">
              <w:rPr>
                <w:rFonts w:ascii="Times New Roman" w:hAnsi="Times New Roman" w:cs="Times New Roman"/>
              </w:rPr>
              <w:t>троэнергии,</w:t>
            </w:r>
          </w:p>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кВт.ч/чел. в </w:t>
            </w:r>
            <w:r w:rsidR="00DD1550" w:rsidRPr="00CF7B20">
              <w:rPr>
                <w:rFonts w:ascii="Times New Roman" w:hAnsi="Times New Roman" w:cs="Times New Roman"/>
              </w:rPr>
              <w:t>год</w:t>
            </w:r>
          </w:p>
        </w:tc>
        <w:tc>
          <w:tcPr>
            <w:tcW w:w="2300" w:type="dxa"/>
            <w:tcBorders>
              <w:top w:val="single" w:sz="6" w:space="0" w:color="auto"/>
              <w:left w:val="single" w:sz="6" w:space="0" w:color="auto"/>
              <w:bottom w:val="single" w:sz="6" w:space="0" w:color="auto"/>
              <w:right w:val="single" w:sz="6" w:space="0" w:color="auto"/>
            </w:tcBorders>
            <w:vAlign w:val="center"/>
          </w:tcPr>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годовое число часов использования </w:t>
            </w:r>
            <w:r w:rsidR="00DD1550" w:rsidRPr="00CF7B20">
              <w:rPr>
                <w:rFonts w:ascii="Times New Roman" w:hAnsi="Times New Roman" w:cs="Times New Roman"/>
              </w:rPr>
              <w:t>мак</w:t>
            </w:r>
            <w:r w:rsidRPr="00CF7B20">
              <w:rPr>
                <w:rFonts w:ascii="Times New Roman" w:hAnsi="Times New Roman" w:cs="Times New Roman"/>
              </w:rPr>
              <w:t xml:space="preserve">симума </w:t>
            </w:r>
            <w:r w:rsidR="00DD1550" w:rsidRPr="00CF7B20">
              <w:rPr>
                <w:rFonts w:ascii="Times New Roman" w:hAnsi="Times New Roman" w:cs="Times New Roman"/>
              </w:rPr>
              <w:t>электриче</w:t>
            </w:r>
            <w:r w:rsidRPr="00CF7B20">
              <w:rPr>
                <w:rFonts w:ascii="Times New Roman" w:hAnsi="Times New Roman" w:cs="Times New Roman"/>
              </w:rPr>
              <w:t xml:space="preserve">ской </w:t>
            </w:r>
            <w:r w:rsidR="00DD1550" w:rsidRPr="00CF7B20">
              <w:rPr>
                <w:rFonts w:ascii="Times New Roman" w:hAnsi="Times New Roman" w:cs="Times New Roman"/>
              </w:rPr>
              <w:t>нагрузки</w:t>
            </w:r>
          </w:p>
        </w:tc>
        <w:tc>
          <w:tcPr>
            <w:tcW w:w="2268" w:type="dxa"/>
            <w:tcBorders>
              <w:top w:val="single" w:sz="6" w:space="0" w:color="auto"/>
              <w:left w:val="single" w:sz="6" w:space="0" w:color="auto"/>
              <w:bottom w:val="single" w:sz="6" w:space="0" w:color="auto"/>
              <w:right w:val="single" w:sz="6" w:space="0" w:color="auto"/>
            </w:tcBorders>
            <w:vAlign w:val="center"/>
          </w:tcPr>
          <w:p w:rsidR="00954CE3"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удельный расход </w:t>
            </w:r>
            <w:r w:rsidR="00DD1550" w:rsidRPr="00CF7B20">
              <w:rPr>
                <w:rFonts w:ascii="Times New Roman" w:hAnsi="Times New Roman" w:cs="Times New Roman"/>
              </w:rPr>
              <w:t>элек</w:t>
            </w:r>
            <w:r w:rsidRPr="00CF7B20">
              <w:rPr>
                <w:rFonts w:ascii="Times New Roman" w:hAnsi="Times New Roman" w:cs="Times New Roman"/>
              </w:rPr>
              <w:t>троэнергии,</w:t>
            </w:r>
          </w:p>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кВт.ч/чел. в </w:t>
            </w:r>
            <w:r w:rsidR="00DD1550" w:rsidRPr="00CF7B20">
              <w:rPr>
                <w:rFonts w:ascii="Times New Roman" w:hAnsi="Times New Roman" w:cs="Times New Roman"/>
              </w:rPr>
              <w:t>год</w:t>
            </w:r>
          </w:p>
        </w:tc>
        <w:tc>
          <w:tcPr>
            <w:tcW w:w="2693" w:type="dxa"/>
            <w:tcBorders>
              <w:top w:val="single" w:sz="6" w:space="0" w:color="auto"/>
              <w:left w:val="single" w:sz="6" w:space="0" w:color="auto"/>
              <w:bottom w:val="single" w:sz="6" w:space="0" w:color="auto"/>
              <w:right w:val="single" w:sz="6" w:space="0" w:color="auto"/>
            </w:tcBorders>
            <w:vAlign w:val="center"/>
          </w:tcPr>
          <w:p w:rsidR="00DD1550" w:rsidRPr="00CF7B20" w:rsidRDefault="00954CE3"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годовое число часов использования </w:t>
            </w:r>
            <w:r w:rsidR="00DD1550" w:rsidRPr="00CF7B20">
              <w:rPr>
                <w:rFonts w:ascii="Times New Roman" w:hAnsi="Times New Roman" w:cs="Times New Roman"/>
              </w:rPr>
              <w:t>макси</w:t>
            </w:r>
            <w:r w:rsidRPr="00CF7B20">
              <w:rPr>
                <w:rFonts w:ascii="Times New Roman" w:hAnsi="Times New Roman" w:cs="Times New Roman"/>
              </w:rPr>
              <w:t xml:space="preserve">мума электрической </w:t>
            </w:r>
            <w:r w:rsidR="00DD1550" w:rsidRPr="00CF7B20">
              <w:rPr>
                <w:rFonts w:ascii="Times New Roman" w:hAnsi="Times New Roman" w:cs="Times New Roman"/>
              </w:rPr>
              <w:t>нагрузки</w:t>
            </w:r>
          </w:p>
        </w:tc>
      </w:tr>
      <w:tr w:rsidR="00F4577C" w:rsidRPr="00CF7B20" w:rsidTr="00A274D2">
        <w:trPr>
          <w:cantSplit/>
          <w:trHeight w:val="240"/>
        </w:trPr>
        <w:tc>
          <w:tcPr>
            <w:tcW w:w="2378" w:type="dxa"/>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2620</w:t>
            </w:r>
          </w:p>
        </w:tc>
        <w:tc>
          <w:tcPr>
            <w:tcW w:w="2300" w:type="dxa"/>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5450</w:t>
            </w:r>
          </w:p>
        </w:tc>
        <w:tc>
          <w:tcPr>
            <w:tcW w:w="2268" w:type="dxa"/>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3200</w:t>
            </w:r>
          </w:p>
        </w:tc>
        <w:tc>
          <w:tcPr>
            <w:tcW w:w="2693" w:type="dxa"/>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5650</w:t>
            </w:r>
          </w:p>
        </w:tc>
      </w:tr>
    </w:tbl>
    <w:p w:rsidR="00DD1550" w:rsidRPr="00CF7B20" w:rsidRDefault="00DD1550" w:rsidP="00CF7B20">
      <w:pPr>
        <w:pStyle w:val="a6"/>
        <w:spacing w:before="120" w:line="240" w:lineRule="auto"/>
      </w:pPr>
      <w:r w:rsidRPr="00CF7B20">
        <w:t>Для предварительных расчетов укрупненные показатели удельной расчетной нагрузки селитебной т</w:t>
      </w:r>
      <w:r w:rsidR="00C57DFE" w:rsidRPr="00CF7B20">
        <w:t>ерритории допускается принимать</w:t>
      </w:r>
      <w:r w:rsidRPr="00CF7B20">
        <w:t xml:space="preserve"> в соответствии с данными, представленными </w:t>
      </w:r>
      <w:r w:rsidR="0004502E" w:rsidRPr="00CF7B20">
        <w:t>в таблице 30</w:t>
      </w:r>
      <w:r w:rsidRPr="00CF7B20">
        <w:t>, с учетом положений Постановления Правительства РФ от 06.05.2011 №354 «О предоставлении коммунальных услуг собственникам и пользователям помещений в многоквартирных д</w:t>
      </w:r>
      <w:r w:rsidR="00C57DFE" w:rsidRPr="00CF7B20">
        <w:t>омах и жилых домов» (вместе с «П</w:t>
      </w:r>
      <w:r w:rsidRPr="00CF7B20">
        <w:t>равилами предоставления коммунальных услуг собственникам и пользователям помещений в многоквартирных домах и жилых домов»):</w:t>
      </w:r>
    </w:p>
    <w:p w:rsidR="00954CE3" w:rsidRPr="00CF7B20" w:rsidRDefault="00DD1550" w:rsidP="00151811">
      <w:pPr>
        <w:pStyle w:val="ac"/>
        <w:spacing w:before="120" w:after="120" w:line="240" w:lineRule="auto"/>
        <w:jc w:val="right"/>
        <w:rPr>
          <w:bCs/>
          <w:lang w:val="ru-RU"/>
        </w:rPr>
      </w:pPr>
      <w:bookmarkStart w:id="33" w:name="_Ref330370949"/>
      <w:r w:rsidRPr="00CF7B20">
        <w:rPr>
          <w:bCs/>
          <w:lang w:val="ru-RU"/>
        </w:rPr>
        <w:t>Таблица</w:t>
      </w:r>
      <w:bookmarkEnd w:id="33"/>
      <w:r w:rsidR="00954CE3" w:rsidRPr="00CF7B20">
        <w:rPr>
          <w:bCs/>
          <w:lang w:val="ru-RU"/>
        </w:rPr>
        <w:t xml:space="preserve"> 30</w:t>
      </w:r>
      <w:r w:rsidRPr="00CF7B20">
        <w:rPr>
          <w:bCs/>
          <w:lang w:val="ru-RU"/>
        </w:rPr>
        <w:t xml:space="preserve"> </w:t>
      </w:r>
    </w:p>
    <w:p w:rsidR="00DD1550" w:rsidRPr="00CF7B20" w:rsidRDefault="00DD1550" w:rsidP="00151811">
      <w:pPr>
        <w:pStyle w:val="ac"/>
        <w:spacing w:after="120" w:line="240" w:lineRule="auto"/>
        <w:ind w:firstLine="0"/>
        <w:jc w:val="center"/>
        <w:rPr>
          <w:bCs/>
        </w:rPr>
      </w:pPr>
      <w:r w:rsidRPr="00CF7B20">
        <w:rPr>
          <w:bCs/>
        </w:rPr>
        <w:t>Параметры удельной нагрузки электроприемников квартир жилых зданий</w:t>
      </w:r>
    </w:p>
    <w:tbl>
      <w:tblPr>
        <w:tblW w:w="4928" w:type="pct"/>
        <w:tblInd w:w="70" w:type="dxa"/>
        <w:tblCellMar>
          <w:left w:w="70" w:type="dxa"/>
          <w:right w:w="70" w:type="dxa"/>
        </w:tblCellMar>
        <w:tblLook w:val="0000" w:firstRow="0" w:lastRow="0" w:firstColumn="0" w:lastColumn="0" w:noHBand="0" w:noVBand="0"/>
      </w:tblPr>
      <w:tblGrid>
        <w:gridCol w:w="1787"/>
        <w:gridCol w:w="1446"/>
        <w:gridCol w:w="802"/>
        <w:gridCol w:w="1603"/>
        <w:gridCol w:w="1446"/>
        <w:gridCol w:w="802"/>
        <w:gridCol w:w="1599"/>
      </w:tblGrid>
      <w:tr w:rsidR="00F4577C" w:rsidRPr="00CF7B20" w:rsidTr="00A274D2">
        <w:trPr>
          <w:cantSplit/>
          <w:trHeight w:val="91"/>
        </w:trPr>
        <w:tc>
          <w:tcPr>
            <w:tcW w:w="942" w:type="pct"/>
            <w:vMerge w:val="restart"/>
            <w:tcBorders>
              <w:top w:val="single" w:sz="4" w:space="0" w:color="auto"/>
              <w:left w:val="single" w:sz="4" w:space="0" w:color="auto"/>
              <w:right w:val="single" w:sz="4" w:space="0" w:color="auto"/>
            </w:tcBorders>
            <w:vAlign w:val="center"/>
          </w:tcPr>
          <w:p w:rsidR="00DD1550" w:rsidRPr="00CF7B20" w:rsidRDefault="0004502E" w:rsidP="00151811">
            <w:pPr>
              <w:pStyle w:val="ConsPlusNormal"/>
              <w:ind w:firstLine="0"/>
              <w:jc w:val="center"/>
              <w:rPr>
                <w:rFonts w:ascii="Times New Roman" w:hAnsi="Times New Roman" w:cs="Times New Roman"/>
              </w:rPr>
            </w:pPr>
            <w:r w:rsidRPr="00CF7B20">
              <w:rPr>
                <w:rFonts w:ascii="Times New Roman" w:hAnsi="Times New Roman" w:cs="Times New Roman"/>
              </w:rPr>
              <w:t xml:space="preserve">Расчетная удельная </w:t>
            </w:r>
            <w:r w:rsidR="00DD1550" w:rsidRPr="00CF7B20">
              <w:rPr>
                <w:rFonts w:ascii="Times New Roman" w:hAnsi="Times New Roman" w:cs="Times New Roman"/>
              </w:rPr>
              <w:t>обеспеченность общей площадью,</w:t>
            </w:r>
          </w:p>
          <w:p w:rsidR="00DD1550" w:rsidRPr="00CF7B20" w:rsidRDefault="00DD1550" w:rsidP="00151811">
            <w:pPr>
              <w:pStyle w:val="ConsPlusNormal"/>
              <w:ind w:firstLine="0"/>
              <w:jc w:val="center"/>
              <w:rPr>
                <w:rFonts w:ascii="Times New Roman" w:hAnsi="Times New Roman" w:cs="Times New Roman"/>
              </w:rPr>
            </w:pPr>
            <w:r w:rsidRPr="00CF7B20">
              <w:rPr>
                <w:rFonts w:ascii="Times New Roman" w:hAnsi="Times New Roman" w:cs="Times New Roman"/>
              </w:rPr>
              <w:t>м</w:t>
            </w:r>
            <w:r w:rsidRPr="00CF7B20">
              <w:rPr>
                <w:rFonts w:ascii="Times New Roman" w:hAnsi="Times New Roman" w:cs="Times New Roman"/>
                <w:vertAlign w:val="superscript"/>
              </w:rPr>
              <w:t>2</w:t>
            </w:r>
            <w:r w:rsidRPr="00CF7B20">
              <w:rPr>
                <w:rFonts w:ascii="Times New Roman" w:hAnsi="Times New Roman" w:cs="Times New Roman"/>
              </w:rPr>
              <w:t>/чел.</w:t>
            </w:r>
          </w:p>
        </w:tc>
        <w:tc>
          <w:tcPr>
            <w:tcW w:w="2030" w:type="pct"/>
            <w:gridSpan w:val="3"/>
            <w:tcBorders>
              <w:top w:val="single" w:sz="6" w:space="0" w:color="auto"/>
              <w:left w:val="single" w:sz="4"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с плитами на природном газе,</w:t>
            </w:r>
          </w:p>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кВт/чел.</w:t>
            </w:r>
          </w:p>
        </w:tc>
        <w:tc>
          <w:tcPr>
            <w:tcW w:w="2029" w:type="pct"/>
            <w:gridSpan w:val="3"/>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со стационарными электрическими</w:t>
            </w:r>
          </w:p>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плитами, кВт/чел.</w:t>
            </w:r>
          </w:p>
        </w:tc>
      </w:tr>
      <w:tr w:rsidR="00F4577C" w:rsidRPr="00CF7B20" w:rsidTr="00A274D2">
        <w:trPr>
          <w:cantSplit/>
          <w:trHeight w:val="240"/>
        </w:trPr>
        <w:tc>
          <w:tcPr>
            <w:tcW w:w="942" w:type="pct"/>
            <w:vMerge/>
            <w:tcBorders>
              <w:left w:val="single" w:sz="4" w:space="0" w:color="auto"/>
              <w:right w:val="single" w:sz="4"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762" w:type="pct"/>
            <w:vMerge w:val="restart"/>
            <w:tcBorders>
              <w:top w:val="single" w:sz="6" w:space="0" w:color="auto"/>
              <w:left w:val="single" w:sz="4" w:space="0" w:color="auto"/>
              <w:bottom w:val="nil"/>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в целом по</w:t>
            </w:r>
          </w:p>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городу</w:t>
            </w:r>
          </w:p>
        </w:tc>
        <w:tc>
          <w:tcPr>
            <w:tcW w:w="1268" w:type="pct"/>
            <w:gridSpan w:val="2"/>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в том числе</w:t>
            </w:r>
          </w:p>
        </w:tc>
        <w:tc>
          <w:tcPr>
            <w:tcW w:w="762" w:type="pct"/>
            <w:vMerge w:val="restart"/>
            <w:tcBorders>
              <w:top w:val="single" w:sz="6" w:space="0" w:color="auto"/>
              <w:left w:val="single" w:sz="6" w:space="0" w:color="auto"/>
              <w:bottom w:val="nil"/>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в целом п</w:t>
            </w:r>
            <w:r w:rsidR="0004502E" w:rsidRPr="00CF7B20">
              <w:rPr>
                <w:rFonts w:ascii="Times New Roman" w:hAnsi="Times New Roman" w:cs="Times New Roman"/>
              </w:rPr>
              <w:t xml:space="preserve">о </w:t>
            </w:r>
            <w:r w:rsidRPr="00CF7B20">
              <w:rPr>
                <w:rFonts w:ascii="Times New Roman" w:hAnsi="Times New Roman" w:cs="Times New Roman"/>
              </w:rPr>
              <w:t>городу</w:t>
            </w:r>
          </w:p>
        </w:tc>
        <w:tc>
          <w:tcPr>
            <w:tcW w:w="1267" w:type="pct"/>
            <w:gridSpan w:val="2"/>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в том числе</w:t>
            </w:r>
          </w:p>
        </w:tc>
      </w:tr>
      <w:tr w:rsidR="00F4577C" w:rsidRPr="00CF7B20" w:rsidTr="00A274D2">
        <w:trPr>
          <w:cantSplit/>
          <w:trHeight w:val="480"/>
        </w:trPr>
        <w:tc>
          <w:tcPr>
            <w:tcW w:w="942" w:type="pct"/>
            <w:vMerge/>
            <w:tcBorders>
              <w:left w:val="single" w:sz="4" w:space="0" w:color="auto"/>
              <w:bottom w:val="single" w:sz="6" w:space="0" w:color="auto"/>
              <w:right w:val="single" w:sz="4"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762" w:type="pct"/>
            <w:vMerge/>
            <w:tcBorders>
              <w:top w:val="nil"/>
              <w:left w:val="single" w:sz="4"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423"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центр</w:t>
            </w:r>
          </w:p>
        </w:tc>
        <w:tc>
          <w:tcPr>
            <w:tcW w:w="84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микрорайоны (кварталы) застройки</w:t>
            </w:r>
          </w:p>
        </w:tc>
        <w:tc>
          <w:tcPr>
            <w:tcW w:w="762" w:type="pct"/>
            <w:vMerge/>
            <w:tcBorders>
              <w:top w:val="nil"/>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423"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центр</w:t>
            </w:r>
          </w:p>
        </w:tc>
        <w:tc>
          <w:tcPr>
            <w:tcW w:w="84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микрорайоны  </w:t>
            </w:r>
            <w:r w:rsidRPr="00CF7B20">
              <w:rPr>
                <w:rFonts w:ascii="Times New Roman" w:hAnsi="Times New Roman" w:cs="Times New Roman"/>
              </w:rPr>
              <w:br/>
              <w:t>(кварталы)  застройки</w:t>
            </w:r>
          </w:p>
        </w:tc>
      </w:tr>
      <w:tr w:rsidR="00F4577C" w:rsidRPr="00CF7B20" w:rsidTr="00A274D2">
        <w:trPr>
          <w:cantSplit/>
          <w:trHeight w:val="240"/>
        </w:trPr>
        <w:tc>
          <w:tcPr>
            <w:tcW w:w="942"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27,4</w:t>
            </w:r>
          </w:p>
        </w:tc>
        <w:tc>
          <w:tcPr>
            <w:tcW w:w="762"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0,48</w:t>
            </w:r>
          </w:p>
        </w:tc>
        <w:tc>
          <w:tcPr>
            <w:tcW w:w="423"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0,70</w:t>
            </w:r>
          </w:p>
        </w:tc>
        <w:tc>
          <w:tcPr>
            <w:tcW w:w="845"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0,42</w:t>
            </w:r>
          </w:p>
        </w:tc>
        <w:tc>
          <w:tcPr>
            <w:tcW w:w="762"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0,57</w:t>
            </w:r>
          </w:p>
        </w:tc>
        <w:tc>
          <w:tcPr>
            <w:tcW w:w="423"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0,79</w:t>
            </w:r>
          </w:p>
        </w:tc>
        <w:tc>
          <w:tcPr>
            <w:tcW w:w="844"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0,52</w:t>
            </w:r>
          </w:p>
        </w:tc>
      </w:tr>
    </w:tbl>
    <w:p w:rsidR="00DD1550" w:rsidRPr="00CF7B20" w:rsidRDefault="00DD1550" w:rsidP="00CF7B20">
      <w:pPr>
        <w:pStyle w:val="a6"/>
        <w:spacing w:before="120" w:line="240" w:lineRule="auto"/>
      </w:pPr>
      <w:r w:rsidRPr="00CF7B20">
        <w:t xml:space="preserve">Показатели удельной расчетной нагрузки электроприемников квартир жилых зданий, коттеджей, общественных зданий допускается принимать, в соответствии с данными, представленными </w:t>
      </w:r>
      <w:r w:rsidR="0004502E" w:rsidRPr="00CF7B20">
        <w:t>в таблице 31, таблице 32, таблице 33</w:t>
      </w:r>
      <w:r w:rsidRPr="00CF7B20">
        <w:t>).</w:t>
      </w:r>
    </w:p>
    <w:p w:rsidR="0004502E" w:rsidRPr="00CF7B20" w:rsidRDefault="00DD1550" w:rsidP="00CF7B20">
      <w:pPr>
        <w:pStyle w:val="ac"/>
        <w:spacing w:line="240" w:lineRule="auto"/>
        <w:jc w:val="right"/>
        <w:rPr>
          <w:bCs/>
          <w:lang w:val="ru-RU"/>
        </w:rPr>
      </w:pPr>
      <w:bookmarkStart w:id="34" w:name="_Ref370475859"/>
      <w:r w:rsidRPr="00CF7B20">
        <w:rPr>
          <w:bCs/>
          <w:lang w:val="ru-RU"/>
        </w:rPr>
        <w:t xml:space="preserve">Таблица </w:t>
      </w:r>
      <w:r w:rsidRPr="00CF7B20">
        <w:rPr>
          <w:bCs/>
          <w:lang w:val="ru-RU"/>
        </w:rPr>
        <w:fldChar w:fldCharType="begin"/>
      </w:r>
      <w:r w:rsidRPr="00CF7B20">
        <w:rPr>
          <w:bCs/>
          <w:lang w:val="ru-RU"/>
        </w:rPr>
        <w:instrText xml:space="preserve"> SEQ Таблица \* ARABIC </w:instrText>
      </w:r>
      <w:r w:rsidRPr="00CF7B20">
        <w:rPr>
          <w:bCs/>
          <w:lang w:val="ru-RU"/>
        </w:rPr>
        <w:fldChar w:fldCharType="separate"/>
      </w:r>
      <w:r w:rsidR="000845FC">
        <w:rPr>
          <w:bCs/>
          <w:noProof/>
          <w:lang w:val="ru-RU"/>
        </w:rPr>
        <w:t>1</w:t>
      </w:r>
      <w:r w:rsidRPr="00CF7B20">
        <w:rPr>
          <w:bCs/>
          <w:lang w:val="ru-RU"/>
        </w:rPr>
        <w:fldChar w:fldCharType="end"/>
      </w:r>
      <w:bookmarkEnd w:id="34"/>
      <w:r w:rsidR="0004502E" w:rsidRPr="00CF7B20">
        <w:rPr>
          <w:bCs/>
          <w:lang w:val="ru-RU"/>
        </w:rPr>
        <w:t>1</w:t>
      </w:r>
    </w:p>
    <w:p w:rsidR="00DD1550" w:rsidRPr="00CF7B20" w:rsidRDefault="00DD1550" w:rsidP="00CF7B20">
      <w:pPr>
        <w:pStyle w:val="ac"/>
        <w:spacing w:line="240" w:lineRule="auto"/>
        <w:ind w:firstLine="0"/>
        <w:jc w:val="center"/>
        <w:rPr>
          <w:bCs/>
        </w:rPr>
      </w:pPr>
      <w:r w:rsidRPr="00CF7B20">
        <w:rPr>
          <w:bCs/>
        </w:rPr>
        <w:t>Удельная расчетная электрическая нагрузка электроприемников квартир жилых зданий</w:t>
      </w:r>
    </w:p>
    <w:tbl>
      <w:tblPr>
        <w:tblW w:w="4894" w:type="pct"/>
        <w:tblInd w:w="146" w:type="dxa"/>
        <w:tblLayout w:type="fixed"/>
        <w:tblCellMar>
          <w:left w:w="70" w:type="dxa"/>
          <w:right w:w="70" w:type="dxa"/>
        </w:tblCellMar>
        <w:tblLook w:val="0000" w:firstRow="0" w:lastRow="0" w:firstColumn="0" w:lastColumn="0" w:noHBand="0" w:noVBand="0"/>
      </w:tblPr>
      <w:tblGrid>
        <w:gridCol w:w="161"/>
        <w:gridCol w:w="1553"/>
        <w:gridCol w:w="710"/>
        <w:gridCol w:w="569"/>
        <w:gridCol w:w="380"/>
        <w:gridCol w:w="475"/>
        <w:gridCol w:w="475"/>
        <w:gridCol w:w="492"/>
        <w:gridCol w:w="556"/>
        <w:gridCol w:w="554"/>
        <w:gridCol w:w="559"/>
        <w:gridCol w:w="524"/>
        <w:gridCol w:w="603"/>
        <w:gridCol w:w="561"/>
        <w:gridCol w:w="559"/>
        <w:gridCol w:w="686"/>
      </w:tblGrid>
      <w:tr w:rsidR="00F4577C" w:rsidRPr="00CF7B20" w:rsidTr="00BD38AD">
        <w:trPr>
          <w:cantSplit/>
          <w:trHeight w:val="360"/>
        </w:trPr>
        <w:tc>
          <w:tcPr>
            <w:tcW w:w="911" w:type="pct"/>
            <w:gridSpan w:val="2"/>
            <w:vMerge w:val="restart"/>
            <w:tcBorders>
              <w:top w:val="single" w:sz="6" w:space="0" w:color="auto"/>
              <w:left w:val="single" w:sz="6" w:space="0" w:color="auto"/>
              <w:bottom w:val="nil"/>
              <w:right w:val="single" w:sz="6" w:space="0" w:color="auto"/>
            </w:tcBorders>
          </w:tcPr>
          <w:p w:rsidR="00DD1550" w:rsidRPr="00CF7B20" w:rsidRDefault="00954CE3"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 xml:space="preserve">Потребители электроэнергии </w:t>
            </w:r>
          </w:p>
        </w:tc>
        <w:tc>
          <w:tcPr>
            <w:tcW w:w="4089" w:type="pct"/>
            <w:gridSpan w:val="14"/>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Удельная расчетная электричес</w:t>
            </w:r>
            <w:r w:rsidR="00954CE3" w:rsidRPr="00CF7B20">
              <w:rPr>
                <w:rFonts w:ascii="Times New Roman" w:hAnsi="Times New Roman" w:cs="Times New Roman"/>
              </w:rPr>
              <w:t xml:space="preserve">кая нагрузка, кВт/квартира, </w:t>
            </w:r>
            <w:r w:rsidRPr="00CF7B20">
              <w:rPr>
                <w:rFonts w:ascii="Times New Roman" w:hAnsi="Times New Roman" w:cs="Times New Roman"/>
              </w:rPr>
              <w:t>при количестве квартир</w:t>
            </w:r>
          </w:p>
        </w:tc>
      </w:tr>
      <w:tr w:rsidR="00BD38AD" w:rsidRPr="00CF7B20" w:rsidTr="00BD38AD">
        <w:trPr>
          <w:cantSplit/>
          <w:trHeight w:val="240"/>
        </w:trPr>
        <w:tc>
          <w:tcPr>
            <w:tcW w:w="911" w:type="pct"/>
            <w:gridSpan w:val="2"/>
            <w:vMerge/>
            <w:tcBorders>
              <w:top w:val="nil"/>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1 - 5</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9</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24</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40</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60</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100</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200</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400</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600</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1000</w:t>
            </w:r>
          </w:p>
        </w:tc>
      </w:tr>
      <w:tr w:rsidR="00BD38AD" w:rsidRPr="00CF7B20" w:rsidTr="00BD38AD">
        <w:trPr>
          <w:cantSplit/>
          <w:trHeight w:val="578"/>
        </w:trPr>
        <w:tc>
          <w:tcPr>
            <w:tcW w:w="911" w:type="pct"/>
            <w:gridSpan w:val="2"/>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Квартиры с пли</w:t>
            </w:r>
            <w:r w:rsidR="00954CE3" w:rsidRPr="00CF7B20">
              <w:rPr>
                <w:rFonts w:ascii="Times New Roman" w:hAnsi="Times New Roman" w:cs="Times New Roman"/>
              </w:rPr>
              <w:t>тами:</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p>
        </w:tc>
      </w:tr>
      <w:tr w:rsidR="00BD38AD" w:rsidRPr="00CF7B20" w:rsidTr="00BD38AD">
        <w:trPr>
          <w:cantSplit/>
          <w:trHeight w:val="544"/>
        </w:trPr>
        <w:tc>
          <w:tcPr>
            <w:tcW w:w="86" w:type="pct"/>
            <w:vMerge w:val="restart"/>
            <w:tcBorders>
              <w:top w:val="single" w:sz="6" w:space="0" w:color="auto"/>
              <w:left w:val="single" w:sz="6" w:space="0" w:color="auto"/>
              <w:bottom w:val="nil"/>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на при</w:t>
            </w:r>
            <w:r w:rsidR="00954CE3" w:rsidRPr="00CF7B20">
              <w:rPr>
                <w:rFonts w:ascii="Times New Roman" w:hAnsi="Times New Roman" w:cs="Times New Roman"/>
              </w:rPr>
              <w:t xml:space="preserve">родном газе &lt;*&gt; </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4,5</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2,8</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2,3</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1,65</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1,05</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0,85</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0,77</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0,71</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0,69</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0,67</w:t>
            </w:r>
          </w:p>
        </w:tc>
      </w:tr>
      <w:tr w:rsidR="00BD38AD" w:rsidRPr="00CF7B20" w:rsidTr="00BD38AD">
        <w:trPr>
          <w:cantSplit/>
          <w:trHeight w:val="1545"/>
        </w:trPr>
        <w:tc>
          <w:tcPr>
            <w:tcW w:w="86" w:type="pct"/>
            <w:vMerge/>
            <w:tcBorders>
              <w:top w:val="nil"/>
              <w:left w:val="single" w:sz="6" w:space="0" w:color="auto"/>
              <w:bottom w:val="nil"/>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на сжиженном газе (в том      числе при групповых установках и на твердом топли</w:t>
            </w:r>
            <w:r w:rsidR="00954CE3" w:rsidRPr="00CF7B20">
              <w:rPr>
                <w:rFonts w:ascii="Times New Roman" w:hAnsi="Times New Roman" w:cs="Times New Roman"/>
              </w:rPr>
              <w:t>ве)</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3,4</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2,9</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2,5</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2,2</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1,3</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1,08</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0,92</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0,84</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0,76</w:t>
            </w:r>
          </w:p>
        </w:tc>
      </w:tr>
      <w:tr w:rsidR="00BD38AD" w:rsidRPr="00CF7B20" w:rsidTr="00BD38AD">
        <w:trPr>
          <w:cantSplit/>
          <w:trHeight w:val="830"/>
        </w:trPr>
        <w:tc>
          <w:tcPr>
            <w:tcW w:w="86" w:type="pct"/>
            <w:vMerge/>
            <w:tcBorders>
              <w:top w:val="nil"/>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p>
        </w:tc>
        <w:tc>
          <w:tcPr>
            <w:tcW w:w="825" w:type="pct"/>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 xml:space="preserve">электрическими, мощностью 8,5 </w:t>
            </w:r>
            <w:r w:rsidRPr="00CF7B20">
              <w:rPr>
                <w:rFonts w:ascii="Times New Roman" w:hAnsi="Times New Roman" w:cs="Times New Roman"/>
              </w:rPr>
              <w:br/>
              <w:t xml:space="preserve">кВт </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5,9</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4,9</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4,3</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3,9</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3,7</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3,1</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2,6</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2,1</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1,36</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1,27</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1,23</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1,19</w:t>
            </w:r>
          </w:p>
        </w:tc>
      </w:tr>
      <w:tr w:rsidR="00BD38AD" w:rsidRPr="00CF7B20" w:rsidTr="00BD38AD">
        <w:trPr>
          <w:cantSplit/>
          <w:trHeight w:val="1550"/>
        </w:trPr>
        <w:tc>
          <w:tcPr>
            <w:tcW w:w="911" w:type="pct"/>
            <w:gridSpan w:val="2"/>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Квартиры повы</w:t>
            </w:r>
            <w:r w:rsidR="00954CE3" w:rsidRPr="00CF7B20">
              <w:rPr>
                <w:rFonts w:ascii="Times New Roman" w:hAnsi="Times New Roman" w:cs="Times New Roman"/>
              </w:rPr>
              <w:t xml:space="preserve">шенной </w:t>
            </w:r>
            <w:r w:rsidRPr="00CF7B20">
              <w:rPr>
                <w:rFonts w:ascii="Times New Roman" w:hAnsi="Times New Roman" w:cs="Times New Roman"/>
              </w:rPr>
              <w:t>комфортности с электрическими  плитами мощно</w:t>
            </w:r>
            <w:r w:rsidR="00954CE3" w:rsidRPr="00CF7B20">
              <w:rPr>
                <w:rFonts w:ascii="Times New Roman" w:hAnsi="Times New Roman" w:cs="Times New Roman"/>
              </w:rPr>
              <w:t>стью до 10,5 кВт  &lt;**&gt;</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8,1</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6,7</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5,9</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5,3</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4,9</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4,2</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3,3</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2,8</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1,95</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1,83</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1,72</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1,67</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1,62</w:t>
            </w:r>
          </w:p>
        </w:tc>
      </w:tr>
      <w:tr w:rsidR="00BD38AD" w:rsidRPr="00C11781" w:rsidTr="00BD38AD">
        <w:trPr>
          <w:cantSplit/>
          <w:trHeight w:val="836"/>
        </w:trPr>
        <w:tc>
          <w:tcPr>
            <w:tcW w:w="911" w:type="pct"/>
            <w:gridSpan w:val="2"/>
            <w:tcBorders>
              <w:top w:val="single" w:sz="6" w:space="0" w:color="auto"/>
              <w:left w:val="single" w:sz="6" w:space="0" w:color="auto"/>
              <w:bottom w:val="single" w:sz="6" w:space="0" w:color="auto"/>
              <w:right w:val="single" w:sz="6" w:space="0" w:color="auto"/>
            </w:tcBorders>
          </w:tcPr>
          <w:p w:rsidR="00DD1550" w:rsidRPr="00CF7B20" w:rsidRDefault="00DD1550" w:rsidP="00151811">
            <w:pPr>
              <w:pStyle w:val="ConsPlusNormal"/>
              <w:widowControl/>
              <w:ind w:firstLine="0"/>
              <w:jc w:val="both"/>
              <w:rPr>
                <w:rFonts w:ascii="Times New Roman" w:hAnsi="Times New Roman" w:cs="Times New Roman"/>
              </w:rPr>
            </w:pPr>
            <w:r w:rsidRPr="00CF7B20">
              <w:rPr>
                <w:rFonts w:ascii="Times New Roman" w:hAnsi="Times New Roman" w:cs="Times New Roman"/>
              </w:rPr>
              <w:t>Домики на участ</w:t>
            </w:r>
            <w:r w:rsidR="00954CE3" w:rsidRPr="00CF7B20">
              <w:rPr>
                <w:rFonts w:ascii="Times New Roman" w:hAnsi="Times New Roman" w:cs="Times New Roman"/>
              </w:rPr>
              <w:t xml:space="preserve">ках </w:t>
            </w:r>
            <w:r w:rsidRPr="00CF7B20">
              <w:rPr>
                <w:rFonts w:ascii="Times New Roman" w:hAnsi="Times New Roman" w:cs="Times New Roman"/>
              </w:rPr>
              <w:t xml:space="preserve">садоводческих товариществ </w:t>
            </w:r>
          </w:p>
        </w:tc>
        <w:tc>
          <w:tcPr>
            <w:tcW w:w="37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w:t>
            </w:r>
          </w:p>
        </w:tc>
        <w:tc>
          <w:tcPr>
            <w:tcW w:w="3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2,3</w:t>
            </w:r>
          </w:p>
        </w:tc>
        <w:tc>
          <w:tcPr>
            <w:tcW w:w="20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1,7</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w:t>
            </w:r>
          </w:p>
        </w:tc>
        <w:tc>
          <w:tcPr>
            <w:tcW w:w="252"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w:t>
            </w:r>
          </w:p>
        </w:tc>
        <w:tc>
          <w:tcPr>
            <w:tcW w:w="261"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w:t>
            </w:r>
          </w:p>
        </w:tc>
        <w:tc>
          <w:tcPr>
            <w:tcW w:w="29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0,9</w:t>
            </w:r>
          </w:p>
        </w:tc>
        <w:tc>
          <w:tcPr>
            <w:tcW w:w="294"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0,76</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0,69</w:t>
            </w:r>
          </w:p>
        </w:tc>
        <w:tc>
          <w:tcPr>
            <w:tcW w:w="27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0,61</w:t>
            </w:r>
          </w:p>
        </w:tc>
        <w:tc>
          <w:tcPr>
            <w:tcW w:w="320"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0,58</w:t>
            </w:r>
          </w:p>
        </w:tc>
        <w:tc>
          <w:tcPr>
            <w:tcW w:w="298"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0,54</w:t>
            </w:r>
          </w:p>
        </w:tc>
        <w:tc>
          <w:tcPr>
            <w:tcW w:w="297"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0,51</w:t>
            </w:r>
          </w:p>
        </w:tc>
        <w:tc>
          <w:tcPr>
            <w:tcW w:w="365" w:type="pct"/>
            <w:tcBorders>
              <w:top w:val="single" w:sz="6" w:space="0" w:color="auto"/>
              <w:left w:val="single" w:sz="6" w:space="0" w:color="auto"/>
              <w:bottom w:val="single" w:sz="6" w:space="0" w:color="auto"/>
              <w:right w:val="single" w:sz="6" w:space="0" w:color="auto"/>
            </w:tcBorders>
            <w:vAlign w:val="center"/>
          </w:tcPr>
          <w:p w:rsidR="00DD1550" w:rsidRPr="00CF7B20" w:rsidRDefault="00DD1550"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0,46</w:t>
            </w:r>
          </w:p>
        </w:tc>
      </w:tr>
    </w:tbl>
    <w:p w:rsidR="00CF7B20" w:rsidRDefault="00CF7B20" w:rsidP="00CF7B20">
      <w:pPr>
        <w:pStyle w:val="ac"/>
        <w:spacing w:line="240" w:lineRule="auto"/>
        <w:jc w:val="right"/>
        <w:rPr>
          <w:bCs/>
          <w:highlight w:val="yellow"/>
          <w:lang w:val="ru-RU"/>
        </w:rPr>
      </w:pPr>
      <w:bookmarkStart w:id="35" w:name="_Ref370475882"/>
    </w:p>
    <w:p w:rsidR="0004502E" w:rsidRPr="00CF7B20" w:rsidRDefault="00DD1550" w:rsidP="00CF7B20">
      <w:pPr>
        <w:pStyle w:val="ac"/>
        <w:spacing w:line="240" w:lineRule="auto"/>
        <w:jc w:val="right"/>
        <w:rPr>
          <w:bCs/>
          <w:lang w:val="ru-RU"/>
        </w:rPr>
      </w:pPr>
      <w:r w:rsidRPr="00CF7B20">
        <w:rPr>
          <w:bCs/>
          <w:lang w:val="ru-RU"/>
        </w:rPr>
        <w:t xml:space="preserve">Таблица </w:t>
      </w:r>
      <w:bookmarkEnd w:id="35"/>
      <w:r w:rsidR="0004502E" w:rsidRPr="00CF7B20">
        <w:rPr>
          <w:bCs/>
          <w:lang w:val="ru-RU"/>
        </w:rPr>
        <w:t>32</w:t>
      </w:r>
      <w:r w:rsidRPr="00CF7B20">
        <w:rPr>
          <w:bCs/>
          <w:lang w:val="ru-RU"/>
        </w:rPr>
        <w:t xml:space="preserve"> </w:t>
      </w:r>
    </w:p>
    <w:p w:rsidR="00DD1550" w:rsidRPr="00CF7B20" w:rsidRDefault="00DD1550" w:rsidP="00CF7B20">
      <w:pPr>
        <w:pStyle w:val="ac"/>
        <w:spacing w:line="240" w:lineRule="auto"/>
        <w:ind w:firstLine="0"/>
        <w:jc w:val="center"/>
        <w:rPr>
          <w:bCs/>
        </w:rPr>
      </w:pPr>
      <w:r w:rsidRPr="00CF7B20">
        <w:rPr>
          <w:bCs/>
        </w:rPr>
        <w:t>Удельная расчетная электрическая нагрузка электроприемников коттеджей</w:t>
      </w:r>
    </w:p>
    <w:tbl>
      <w:tblPr>
        <w:tblW w:w="4894" w:type="pct"/>
        <w:tblInd w:w="140" w:type="dxa"/>
        <w:tblCellMar>
          <w:left w:w="70" w:type="dxa"/>
          <w:right w:w="70" w:type="dxa"/>
        </w:tblCellMar>
        <w:tblLook w:val="0000" w:firstRow="0" w:lastRow="0" w:firstColumn="0" w:lastColumn="0" w:noHBand="0" w:noVBand="0"/>
      </w:tblPr>
      <w:tblGrid>
        <w:gridCol w:w="3564"/>
        <w:gridCol w:w="754"/>
        <w:gridCol w:w="628"/>
        <w:gridCol w:w="629"/>
        <w:gridCol w:w="629"/>
        <w:gridCol w:w="629"/>
        <w:gridCol w:w="629"/>
        <w:gridCol w:w="505"/>
        <w:gridCol w:w="505"/>
        <w:gridCol w:w="505"/>
        <w:gridCol w:w="440"/>
      </w:tblGrid>
      <w:tr w:rsidR="00F4577C" w:rsidRPr="00CF7B20" w:rsidTr="00BD38AD">
        <w:trPr>
          <w:cantSplit/>
          <w:trHeight w:val="360"/>
        </w:trPr>
        <w:tc>
          <w:tcPr>
            <w:tcW w:w="1893" w:type="pct"/>
            <w:vMerge w:val="restart"/>
            <w:tcBorders>
              <w:top w:val="single" w:sz="6" w:space="0" w:color="auto"/>
              <w:left w:val="single" w:sz="6" w:space="0" w:color="auto"/>
              <w:bottom w:val="nil"/>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Потребители электроэнергии</w:t>
            </w:r>
          </w:p>
        </w:tc>
        <w:tc>
          <w:tcPr>
            <w:tcW w:w="3107" w:type="pct"/>
            <w:gridSpan w:val="10"/>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Удельная расчетная электрическая нагрузка,</w:t>
            </w:r>
          </w:p>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кВт/коттедж, при количестве коттеджей</w:t>
            </w:r>
          </w:p>
        </w:tc>
      </w:tr>
      <w:tr w:rsidR="00F4577C" w:rsidRPr="00CF7B20" w:rsidTr="00BD38AD">
        <w:trPr>
          <w:cantSplit/>
          <w:trHeight w:val="240"/>
        </w:trPr>
        <w:tc>
          <w:tcPr>
            <w:tcW w:w="1893" w:type="pct"/>
            <w:vMerge/>
            <w:tcBorders>
              <w:top w:val="nil"/>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p>
        </w:tc>
        <w:tc>
          <w:tcPr>
            <w:tcW w:w="401"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1 - 3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9</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24</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40</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60</w:t>
            </w:r>
          </w:p>
        </w:tc>
        <w:tc>
          <w:tcPr>
            <w:tcW w:w="230"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100</w:t>
            </w:r>
          </w:p>
        </w:tc>
      </w:tr>
      <w:tr w:rsidR="00F4577C" w:rsidRPr="00CF7B20" w:rsidTr="00BD38AD">
        <w:trPr>
          <w:cantSplit/>
          <w:trHeight w:val="393"/>
        </w:trPr>
        <w:tc>
          <w:tcPr>
            <w:tcW w:w="1893"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Коттеджи с плитами на природном газе</w:t>
            </w:r>
          </w:p>
        </w:tc>
        <w:tc>
          <w:tcPr>
            <w:tcW w:w="401"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11,5</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6,5</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5,4</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4,7</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3,9</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3,3</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2,6</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2,1</w:t>
            </w:r>
          </w:p>
        </w:tc>
        <w:tc>
          <w:tcPr>
            <w:tcW w:w="230"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2,0</w:t>
            </w:r>
          </w:p>
        </w:tc>
      </w:tr>
      <w:tr w:rsidR="00F4577C" w:rsidRPr="00CF7B20" w:rsidTr="00BD38AD">
        <w:trPr>
          <w:cantSplit/>
          <w:trHeight w:val="823"/>
        </w:trPr>
        <w:tc>
          <w:tcPr>
            <w:tcW w:w="1893"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Коттеджи с плитами на природном газе и электрической сауной мощностью до 12 кВт</w:t>
            </w:r>
          </w:p>
        </w:tc>
        <w:tc>
          <w:tcPr>
            <w:tcW w:w="401"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22,3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13,3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10,0</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9,3</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8,6</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7,5</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6,3</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5,6</w:t>
            </w:r>
          </w:p>
        </w:tc>
        <w:tc>
          <w:tcPr>
            <w:tcW w:w="230"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5,0</w:t>
            </w:r>
          </w:p>
        </w:tc>
      </w:tr>
      <w:tr w:rsidR="00F4577C" w:rsidRPr="00CF7B20" w:rsidTr="00BD38AD">
        <w:trPr>
          <w:cantSplit/>
          <w:trHeight w:val="555"/>
        </w:trPr>
        <w:tc>
          <w:tcPr>
            <w:tcW w:w="1893"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Коттеджи с электрическими плитами мощностью до 10,5 кВт </w:t>
            </w:r>
          </w:p>
        </w:tc>
        <w:tc>
          <w:tcPr>
            <w:tcW w:w="401"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14,5</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8,6</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7,2</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6,5</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5,8</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5,5</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4,7</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3,9</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3,3</w:t>
            </w:r>
          </w:p>
        </w:tc>
        <w:tc>
          <w:tcPr>
            <w:tcW w:w="230"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2,6</w:t>
            </w:r>
          </w:p>
        </w:tc>
      </w:tr>
      <w:tr w:rsidR="0004502E" w:rsidRPr="00C11781" w:rsidTr="00BD38AD">
        <w:trPr>
          <w:cantSplit/>
          <w:trHeight w:val="834"/>
        </w:trPr>
        <w:tc>
          <w:tcPr>
            <w:tcW w:w="1893"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Коттеджи с электрическими плитами мощностью до 10,5 кВт и электрической сауной мощностью до 12 кВт </w:t>
            </w:r>
          </w:p>
        </w:tc>
        <w:tc>
          <w:tcPr>
            <w:tcW w:w="401"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25,1</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15,2</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12,9</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11,6</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10,7</w:t>
            </w:r>
          </w:p>
        </w:tc>
        <w:tc>
          <w:tcPr>
            <w:tcW w:w="334"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10,0</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8,8</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7,5</w:t>
            </w:r>
          </w:p>
        </w:tc>
        <w:tc>
          <w:tcPr>
            <w:tcW w:w="268"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6,7</w:t>
            </w:r>
          </w:p>
        </w:tc>
        <w:tc>
          <w:tcPr>
            <w:tcW w:w="230" w:type="pct"/>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5,5</w:t>
            </w:r>
          </w:p>
        </w:tc>
      </w:tr>
    </w:tbl>
    <w:p w:rsidR="00CF7B20" w:rsidRDefault="00CF7B20" w:rsidP="00CF7B20">
      <w:pPr>
        <w:pStyle w:val="ac"/>
        <w:spacing w:line="240" w:lineRule="auto"/>
        <w:jc w:val="right"/>
        <w:rPr>
          <w:bCs/>
          <w:highlight w:val="yellow"/>
          <w:lang w:val="ru-RU"/>
        </w:rPr>
      </w:pPr>
      <w:bookmarkStart w:id="36" w:name="_Ref370475887"/>
    </w:p>
    <w:p w:rsidR="0004502E" w:rsidRPr="00CF7B20" w:rsidRDefault="00DD1550" w:rsidP="00CF7B20">
      <w:pPr>
        <w:pStyle w:val="ac"/>
        <w:spacing w:line="240" w:lineRule="auto"/>
        <w:jc w:val="right"/>
        <w:rPr>
          <w:bCs/>
          <w:lang w:val="ru-RU"/>
        </w:rPr>
      </w:pPr>
      <w:r w:rsidRPr="00CF7B20">
        <w:rPr>
          <w:bCs/>
          <w:lang w:val="ru-RU"/>
        </w:rPr>
        <w:t xml:space="preserve">Таблица </w:t>
      </w:r>
      <w:bookmarkEnd w:id="36"/>
      <w:r w:rsidR="0004502E" w:rsidRPr="00CF7B20">
        <w:rPr>
          <w:bCs/>
          <w:lang w:val="ru-RU"/>
        </w:rPr>
        <w:t>33</w:t>
      </w:r>
    </w:p>
    <w:p w:rsidR="00DD1550" w:rsidRPr="00CF7B20" w:rsidRDefault="00DD1550" w:rsidP="00CF7B20">
      <w:pPr>
        <w:pStyle w:val="ac"/>
        <w:spacing w:line="240" w:lineRule="auto"/>
        <w:ind w:firstLine="0"/>
        <w:jc w:val="center"/>
        <w:rPr>
          <w:bCs/>
        </w:rPr>
      </w:pPr>
      <w:r w:rsidRPr="00CF7B20">
        <w:rPr>
          <w:bCs/>
        </w:rPr>
        <w:t>Укрупненные удельные электрические нагрузки общественных зданий</w:t>
      </w:r>
    </w:p>
    <w:tbl>
      <w:tblPr>
        <w:tblW w:w="0" w:type="auto"/>
        <w:tblInd w:w="70" w:type="dxa"/>
        <w:tblLayout w:type="fixed"/>
        <w:tblCellMar>
          <w:left w:w="70" w:type="dxa"/>
          <w:right w:w="70" w:type="dxa"/>
        </w:tblCellMar>
        <w:tblLook w:val="0000" w:firstRow="0" w:lastRow="0" w:firstColumn="0" w:lastColumn="0" w:noHBand="0" w:noVBand="0"/>
      </w:tblPr>
      <w:tblGrid>
        <w:gridCol w:w="540"/>
        <w:gridCol w:w="3780"/>
        <w:gridCol w:w="2430"/>
        <w:gridCol w:w="2889"/>
      </w:tblGrid>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2941E5" w:rsidRPr="00CF7B20" w:rsidRDefault="002941E5"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w:t>
            </w:r>
          </w:p>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п/п</w:t>
            </w:r>
          </w:p>
        </w:tc>
        <w:tc>
          <w:tcPr>
            <w:tcW w:w="3780" w:type="dxa"/>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Здание</w:t>
            </w:r>
          </w:p>
        </w:tc>
        <w:tc>
          <w:tcPr>
            <w:tcW w:w="2430" w:type="dxa"/>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Единица измерения</w:t>
            </w:r>
          </w:p>
        </w:tc>
        <w:tc>
          <w:tcPr>
            <w:tcW w:w="2889" w:type="dxa"/>
            <w:tcBorders>
              <w:top w:val="single" w:sz="6" w:space="0" w:color="auto"/>
              <w:left w:val="single" w:sz="6" w:space="0" w:color="auto"/>
              <w:bottom w:val="single" w:sz="6" w:space="0" w:color="auto"/>
              <w:right w:val="single" w:sz="6" w:space="0" w:color="auto"/>
            </w:tcBorders>
            <w:vAlign w:val="center"/>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Удельная нагрузка</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Предприятия общественного питания </w:t>
            </w:r>
          </w:p>
        </w:tc>
      </w:tr>
      <w:tr w:rsidR="00F4577C" w:rsidRPr="00CF7B20" w:rsidTr="00BD38AD">
        <w:trPr>
          <w:cantSplit/>
          <w:trHeight w:val="237"/>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p>
        </w:tc>
        <w:tc>
          <w:tcPr>
            <w:tcW w:w="9099" w:type="dxa"/>
            <w:gridSpan w:val="3"/>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Полностью электрифицированные с количеством посадочных мест:</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до 400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кВт/место</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1,04</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свыше 400 до 1000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0,86</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3</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свыше 1000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0,75</w:t>
            </w:r>
          </w:p>
        </w:tc>
      </w:tr>
      <w:tr w:rsidR="00F4577C" w:rsidRPr="00CF7B20" w:rsidTr="00BD38AD">
        <w:trPr>
          <w:cantSplit/>
          <w:trHeight w:val="507"/>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p>
        </w:tc>
        <w:tc>
          <w:tcPr>
            <w:tcW w:w="9099" w:type="dxa"/>
            <w:gridSpan w:val="3"/>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Частично электрифицированные (с плитами на газообразном топливе) с количеством посадочных мест: </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4</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до 400</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0,81</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5</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свыше 400 до 1000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0,69</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6</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свыше 1000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0,56</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Продовольственные магазины </w:t>
            </w:r>
          </w:p>
        </w:tc>
      </w:tr>
      <w:tr w:rsidR="00F4577C" w:rsidRPr="00CF7B20" w:rsidTr="00BD38AD">
        <w:trPr>
          <w:cantSplit/>
          <w:trHeight w:val="88"/>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7</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Без кондиционирования воздуха</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кВт/кв. м торгового зала</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0,23</w:t>
            </w:r>
          </w:p>
        </w:tc>
      </w:tr>
      <w:tr w:rsidR="00F4577C" w:rsidRPr="00CF7B20" w:rsidTr="00BD38AD">
        <w:trPr>
          <w:cantSplit/>
          <w:trHeight w:val="5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8</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кондиционированием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0,25</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lastRenderedPageBreak/>
              <w:t xml:space="preserve">Промтоварные магазины </w:t>
            </w:r>
          </w:p>
        </w:tc>
      </w:tr>
      <w:tr w:rsidR="00F4577C" w:rsidRPr="00CF7B20" w:rsidTr="00BD38AD">
        <w:trPr>
          <w:cantSplit/>
          <w:trHeight w:val="5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9</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Без кондиционирования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0,14</w:t>
            </w:r>
          </w:p>
        </w:tc>
      </w:tr>
      <w:tr w:rsidR="00F4577C" w:rsidRPr="00CF7B20" w:rsidTr="00BD38AD">
        <w:trPr>
          <w:cantSplit/>
          <w:trHeight w:val="23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10</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кондиционированием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0,16</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Общеобразовательные школы </w:t>
            </w:r>
          </w:p>
        </w:tc>
      </w:tr>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11</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электрифицированными столовыми и спортзалами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кВт/1 учащегося</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0,25</w:t>
            </w:r>
          </w:p>
        </w:tc>
      </w:tr>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12</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Без электрифицированных столовых, со спортзалами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0,17</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13</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буфетами, без спортзалов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0,17</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14</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Без буфетов и спортзалов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0,15</w:t>
            </w:r>
          </w:p>
        </w:tc>
      </w:tr>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Профессионально-технические училища со столовыми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0,46</w:t>
            </w:r>
          </w:p>
        </w:tc>
      </w:tr>
      <w:tr w:rsidR="00F4577C" w:rsidRPr="00CF7B20" w:rsidTr="00BD38AD">
        <w:trPr>
          <w:cantSplit/>
          <w:trHeight w:val="24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16</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Детские ясли-сады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кВт/место</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0,46</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Кинотеатры и киноконцертные залы </w:t>
            </w:r>
          </w:p>
        </w:tc>
      </w:tr>
      <w:tr w:rsidR="00F4577C" w:rsidRPr="00CF7B20" w:rsidTr="00BD38AD">
        <w:trPr>
          <w:cantSplit/>
          <w:trHeight w:val="116"/>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17</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кондиционированием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0,14</w:t>
            </w:r>
          </w:p>
        </w:tc>
      </w:tr>
      <w:tr w:rsidR="00F4577C" w:rsidRPr="00CF7B20" w:rsidTr="00BD38AD">
        <w:trPr>
          <w:cantSplit/>
          <w:trHeight w:val="163"/>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18</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Без кондиционирования воздуха</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0,12</w:t>
            </w:r>
          </w:p>
        </w:tc>
      </w:tr>
      <w:tr w:rsidR="00F4577C" w:rsidRPr="00CF7B20" w:rsidTr="00BD38AD">
        <w:trPr>
          <w:cantSplit/>
          <w:trHeight w:val="67"/>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19</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Клубы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0,46</w:t>
            </w:r>
          </w:p>
        </w:tc>
      </w:tr>
      <w:tr w:rsidR="00F4577C" w:rsidRPr="00CF7B20" w:rsidTr="00BD38AD">
        <w:trPr>
          <w:cantSplit/>
          <w:trHeight w:val="85"/>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20</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Парикмахерские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кВт/рабочее место</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1,5</w:t>
            </w:r>
          </w:p>
        </w:tc>
      </w:tr>
      <w:tr w:rsidR="00F4577C" w:rsidRPr="00CF7B20" w:rsidTr="00BD38AD">
        <w:trPr>
          <w:cantSplit/>
          <w:trHeight w:val="51"/>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Здания или помещения учреждений управления, проектных и конструкторских организаций </w:t>
            </w:r>
          </w:p>
        </w:tc>
      </w:tr>
      <w:tr w:rsidR="00F4577C" w:rsidRPr="00CF7B20" w:rsidTr="00BD38AD">
        <w:trPr>
          <w:cantSplit/>
          <w:trHeight w:val="5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21</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С кондиционированием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кВт/кв. м общей площади</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0,054</w:t>
            </w:r>
          </w:p>
        </w:tc>
      </w:tr>
      <w:tr w:rsidR="00F4577C" w:rsidRPr="00CF7B20" w:rsidTr="00BD38AD">
        <w:trPr>
          <w:cantSplit/>
          <w:trHeight w:val="8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22</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Без кондиционирования 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0,043</w:t>
            </w:r>
          </w:p>
        </w:tc>
      </w:tr>
      <w:tr w:rsidR="00F4577C" w:rsidRPr="00CF7B20" w:rsidTr="00BD38AD">
        <w:trPr>
          <w:cantSplit/>
          <w:trHeight w:val="240"/>
        </w:trPr>
        <w:tc>
          <w:tcPr>
            <w:tcW w:w="9639" w:type="dxa"/>
            <w:gridSpan w:val="4"/>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Гостиницы </w:t>
            </w:r>
          </w:p>
        </w:tc>
      </w:tr>
      <w:tr w:rsidR="00F4577C" w:rsidRPr="00CF7B20" w:rsidTr="00BD38AD">
        <w:trPr>
          <w:cantSplit/>
          <w:trHeight w:val="131"/>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23</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rPr>
                <w:rFonts w:ascii="Times New Roman" w:hAnsi="Times New Roman" w:cs="Times New Roman"/>
              </w:rPr>
            </w:pPr>
            <w:r w:rsidRPr="00CF7B20">
              <w:rPr>
                <w:rFonts w:ascii="Times New Roman" w:hAnsi="Times New Roman" w:cs="Times New Roman"/>
              </w:rPr>
              <w:t>С кондиционированием воздуха</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кВт/место</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0,46</w:t>
            </w:r>
          </w:p>
        </w:tc>
      </w:tr>
      <w:tr w:rsidR="00F4577C" w:rsidRPr="00CF7B20" w:rsidTr="00BD38AD">
        <w:trPr>
          <w:cantSplit/>
          <w:trHeight w:val="177"/>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24</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rPr>
                <w:rFonts w:ascii="Times New Roman" w:hAnsi="Times New Roman" w:cs="Times New Roman"/>
              </w:rPr>
            </w:pPr>
            <w:r w:rsidRPr="00CF7B20">
              <w:rPr>
                <w:rFonts w:ascii="Times New Roman" w:hAnsi="Times New Roman" w:cs="Times New Roman"/>
              </w:rPr>
              <w:t>Без кондиционирования воздуха</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0,34</w:t>
            </w:r>
          </w:p>
        </w:tc>
      </w:tr>
      <w:tr w:rsidR="00F4577C" w:rsidRPr="00CF7B20" w:rsidTr="00BD38AD">
        <w:trPr>
          <w:cantSplit/>
          <w:trHeight w:val="48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25</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Дома отдыха и пансионаты </w:t>
            </w:r>
            <w:r w:rsidR="0004502E" w:rsidRPr="00CF7B20">
              <w:rPr>
                <w:rFonts w:ascii="Times New Roman" w:hAnsi="Times New Roman" w:cs="Times New Roman"/>
              </w:rPr>
              <w:t>без кондици</w:t>
            </w:r>
            <w:r w:rsidRPr="00CF7B20">
              <w:rPr>
                <w:rFonts w:ascii="Times New Roman" w:hAnsi="Times New Roman" w:cs="Times New Roman"/>
              </w:rPr>
              <w:t xml:space="preserve">онирования </w:t>
            </w:r>
            <w:r w:rsidR="0004502E" w:rsidRPr="00CF7B20">
              <w:rPr>
                <w:rFonts w:ascii="Times New Roman" w:hAnsi="Times New Roman" w:cs="Times New Roman"/>
              </w:rPr>
              <w:t xml:space="preserve">воздуха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то же</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0,36</w:t>
            </w:r>
          </w:p>
        </w:tc>
      </w:tr>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26</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Фабрики химчистки и </w:t>
            </w:r>
            <w:r w:rsidR="0004502E" w:rsidRPr="00CF7B20">
              <w:rPr>
                <w:rFonts w:ascii="Times New Roman" w:hAnsi="Times New Roman" w:cs="Times New Roman"/>
              </w:rPr>
              <w:t xml:space="preserve">прачечные самообслуживания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кВт/кг вещей</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0,075</w:t>
            </w:r>
          </w:p>
        </w:tc>
      </w:tr>
      <w:tr w:rsidR="00F4577C" w:rsidRPr="00CF7B20" w:rsidTr="00BD38AD">
        <w:trPr>
          <w:cantSplit/>
          <w:trHeight w:val="360"/>
        </w:trPr>
        <w:tc>
          <w:tcPr>
            <w:tcW w:w="540"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27</w:t>
            </w:r>
          </w:p>
        </w:tc>
        <w:tc>
          <w:tcPr>
            <w:tcW w:w="378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rPr>
                <w:rFonts w:ascii="Times New Roman" w:hAnsi="Times New Roman" w:cs="Times New Roman"/>
              </w:rPr>
            </w:pPr>
            <w:r w:rsidRPr="00CF7B20">
              <w:rPr>
                <w:rFonts w:ascii="Times New Roman" w:hAnsi="Times New Roman" w:cs="Times New Roman"/>
              </w:rPr>
              <w:t xml:space="preserve">Детские лагеря </w:t>
            </w:r>
          </w:p>
        </w:tc>
        <w:tc>
          <w:tcPr>
            <w:tcW w:w="2430" w:type="dxa"/>
            <w:tcBorders>
              <w:top w:val="single" w:sz="6" w:space="0" w:color="auto"/>
              <w:left w:val="single" w:sz="6" w:space="0" w:color="auto"/>
              <w:bottom w:val="single" w:sz="6" w:space="0" w:color="auto"/>
              <w:right w:val="single" w:sz="6" w:space="0" w:color="auto"/>
            </w:tcBorders>
          </w:tcPr>
          <w:p w:rsidR="0004502E" w:rsidRPr="00CF7B20" w:rsidRDefault="002941E5"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 xml:space="preserve">кВт/кв. м жилых </w:t>
            </w:r>
            <w:r w:rsidR="0004502E" w:rsidRPr="00CF7B20">
              <w:rPr>
                <w:rFonts w:ascii="Times New Roman" w:hAnsi="Times New Roman" w:cs="Times New Roman"/>
              </w:rPr>
              <w:t>помещений</w:t>
            </w:r>
          </w:p>
        </w:tc>
        <w:tc>
          <w:tcPr>
            <w:tcW w:w="2889" w:type="dxa"/>
            <w:tcBorders>
              <w:top w:val="single" w:sz="6" w:space="0" w:color="auto"/>
              <w:left w:val="single" w:sz="6" w:space="0" w:color="auto"/>
              <w:bottom w:val="single" w:sz="6" w:space="0" w:color="auto"/>
              <w:right w:val="single" w:sz="6" w:space="0" w:color="auto"/>
            </w:tcBorders>
          </w:tcPr>
          <w:p w:rsidR="0004502E" w:rsidRPr="00CF7B20" w:rsidRDefault="0004502E" w:rsidP="00151811">
            <w:pPr>
              <w:pStyle w:val="ConsPlusNormal"/>
              <w:widowControl/>
              <w:ind w:firstLine="0"/>
              <w:jc w:val="center"/>
              <w:rPr>
                <w:rFonts w:ascii="Times New Roman" w:hAnsi="Times New Roman" w:cs="Times New Roman"/>
              </w:rPr>
            </w:pPr>
            <w:r w:rsidRPr="00CF7B20">
              <w:rPr>
                <w:rFonts w:ascii="Times New Roman" w:hAnsi="Times New Roman" w:cs="Times New Roman"/>
              </w:rPr>
              <w:t>0,023</w:t>
            </w:r>
          </w:p>
        </w:tc>
      </w:tr>
    </w:tbl>
    <w:p w:rsidR="001A6007" w:rsidRPr="00CF7B20" w:rsidRDefault="001A6007" w:rsidP="00151811">
      <w:pPr>
        <w:pStyle w:val="a6"/>
        <w:spacing w:line="240" w:lineRule="auto"/>
        <w:ind w:firstLine="284"/>
        <w:rPr>
          <w:i/>
          <w:sz w:val="20"/>
          <w:szCs w:val="20"/>
        </w:rPr>
      </w:pPr>
      <w:r w:rsidRPr="00CF7B20">
        <w:rPr>
          <w:i/>
          <w:sz w:val="20"/>
          <w:szCs w:val="20"/>
        </w:rPr>
        <w:t>Примечания:</w:t>
      </w:r>
    </w:p>
    <w:p w:rsidR="00DD1550" w:rsidRPr="00CF7B20" w:rsidRDefault="00DD1550" w:rsidP="00151811">
      <w:pPr>
        <w:pStyle w:val="a6"/>
        <w:numPr>
          <w:ilvl w:val="0"/>
          <w:numId w:val="76"/>
        </w:numPr>
        <w:spacing w:line="240" w:lineRule="auto"/>
        <w:ind w:left="0" w:firstLine="284"/>
        <w:rPr>
          <w:i/>
          <w:sz w:val="20"/>
          <w:szCs w:val="20"/>
        </w:rPr>
      </w:pPr>
      <w:r w:rsidRPr="00CF7B20">
        <w:rPr>
          <w:i/>
          <w:sz w:val="20"/>
          <w:szCs w:val="20"/>
        </w:rPr>
        <w:t>Значения удельных электрических нагрузок приведены к шинам 10</w:t>
      </w:r>
      <w:r w:rsidR="002941E5" w:rsidRPr="00CF7B20">
        <w:rPr>
          <w:i/>
          <w:sz w:val="20"/>
          <w:szCs w:val="20"/>
        </w:rPr>
        <w:t xml:space="preserve"> </w:t>
      </w:r>
      <w:r w:rsidRPr="00CF7B20">
        <w:rPr>
          <w:i/>
          <w:sz w:val="20"/>
          <w:szCs w:val="20"/>
        </w:rPr>
        <w:t>(6) кВ центров питания.</w:t>
      </w:r>
    </w:p>
    <w:p w:rsidR="00DD1550" w:rsidRPr="00CF7B20" w:rsidRDefault="00DD1550" w:rsidP="00151811">
      <w:pPr>
        <w:pStyle w:val="a6"/>
        <w:numPr>
          <w:ilvl w:val="0"/>
          <w:numId w:val="76"/>
        </w:numPr>
        <w:spacing w:line="240" w:lineRule="auto"/>
        <w:ind w:left="0" w:firstLine="284"/>
        <w:rPr>
          <w:i/>
          <w:sz w:val="20"/>
          <w:szCs w:val="20"/>
        </w:rPr>
      </w:pPr>
      <w:r w:rsidRPr="00CF7B20">
        <w:rPr>
          <w:i/>
          <w:sz w:val="20"/>
          <w:szCs w:val="20"/>
        </w:rPr>
        <w:t>При наличии в жилом фонде города газовых и электрических плит удельные нагрузки определяются интерполяцией пропорционально их соотношению.</w:t>
      </w:r>
    </w:p>
    <w:p w:rsidR="00DD1550" w:rsidRPr="00CF7B20" w:rsidRDefault="001A6007" w:rsidP="00151811">
      <w:pPr>
        <w:pStyle w:val="a6"/>
        <w:numPr>
          <w:ilvl w:val="0"/>
          <w:numId w:val="76"/>
        </w:numPr>
        <w:spacing w:line="240" w:lineRule="auto"/>
        <w:ind w:left="0" w:firstLine="284"/>
        <w:rPr>
          <w:i/>
          <w:sz w:val="20"/>
          <w:szCs w:val="20"/>
        </w:rPr>
      </w:pPr>
      <w:r w:rsidRPr="00CF7B20">
        <w:rPr>
          <w:i/>
          <w:sz w:val="20"/>
          <w:szCs w:val="20"/>
        </w:rPr>
        <w:t xml:space="preserve"> </w:t>
      </w:r>
      <w:r w:rsidR="00DD1550" w:rsidRPr="00CF7B20">
        <w:rPr>
          <w:i/>
          <w:sz w:val="20"/>
          <w:szCs w:val="20"/>
        </w:rPr>
        <w:t>В тех случаях, когда фактическая обеспеченность общей площадью в городе отличается от расчетной, приведенные в таблице значения следует умножать на отношение фактической обеспеченности к расчетной.</w:t>
      </w:r>
    </w:p>
    <w:p w:rsidR="00DD1550" w:rsidRPr="00CF7B20" w:rsidRDefault="00DD1550" w:rsidP="00CF7B20">
      <w:pPr>
        <w:pStyle w:val="a6"/>
        <w:spacing w:line="240" w:lineRule="auto"/>
      </w:pPr>
      <w:r w:rsidRPr="00CF7B20">
        <w:t>Приведенные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DD1550" w:rsidRPr="00CF7B20" w:rsidRDefault="00DD1550" w:rsidP="00CF7B20">
      <w:pPr>
        <w:pStyle w:val="a6"/>
        <w:spacing w:line="240" w:lineRule="auto"/>
      </w:pPr>
      <w:r w:rsidRPr="00CF7B20">
        <w:t xml:space="preserve">В таблице </w:t>
      </w:r>
      <w:r w:rsidR="005C4AC8" w:rsidRPr="00CF7B20">
        <w:t xml:space="preserve">33 </w:t>
      </w:r>
      <w:r w:rsidRPr="00CF7B20">
        <w:t>не учтены мелкие промышленные потребители, питающиеся, как правило, по городским распределительным сетям.</w:t>
      </w:r>
    </w:p>
    <w:p w:rsidR="00DD1550" w:rsidRPr="00CF7B20" w:rsidRDefault="00DD1550" w:rsidP="00CF7B20">
      <w:pPr>
        <w:pStyle w:val="a6"/>
        <w:spacing w:line="240" w:lineRule="auto"/>
      </w:pPr>
      <w:r w:rsidRPr="00CF7B20">
        <w:t>Для учета этих потребителей к показателям таблицы</w:t>
      </w:r>
      <w:r w:rsidR="005C4AC8" w:rsidRPr="00CF7B20">
        <w:t xml:space="preserve"> 33</w:t>
      </w:r>
      <w:r w:rsidRPr="00CF7B20">
        <w:t xml:space="preserve"> следует вводить следующие коэффициенты:</w:t>
      </w:r>
    </w:p>
    <w:p w:rsidR="00DD1550" w:rsidRPr="00CF7B20" w:rsidRDefault="00DD1550" w:rsidP="00CF7B20">
      <w:pPr>
        <w:pStyle w:val="a6"/>
        <w:spacing w:line="240" w:lineRule="auto"/>
      </w:pPr>
      <w:r w:rsidRPr="00CF7B20">
        <w:t>- для районов города с газовыми плитами - 1,2 - 1,6;</w:t>
      </w:r>
    </w:p>
    <w:p w:rsidR="00DD1550" w:rsidRPr="00CF7B20" w:rsidRDefault="00DD1550" w:rsidP="00CF7B20">
      <w:pPr>
        <w:pStyle w:val="a6"/>
        <w:spacing w:line="240" w:lineRule="auto"/>
      </w:pPr>
      <w:r w:rsidRPr="00CF7B20">
        <w:t>- для районов города с электроплитами - 1,1 - 1,5.</w:t>
      </w:r>
    </w:p>
    <w:p w:rsidR="00DD1550" w:rsidRPr="00CF7B20" w:rsidRDefault="00DD1550" w:rsidP="00CF7B20">
      <w:pPr>
        <w:pStyle w:val="a6"/>
        <w:spacing w:line="240" w:lineRule="auto"/>
      </w:pPr>
      <w:r w:rsidRPr="00CF7B20">
        <w:t>Большие значения коэффициентов относятся к центральным районам, меньшие - к микрорайонам (кварталам) преимущественно жилой застройки.</w:t>
      </w:r>
    </w:p>
    <w:p w:rsidR="00DD1550" w:rsidRPr="00CF7B20" w:rsidRDefault="00DD1550" w:rsidP="00CF7B20">
      <w:pPr>
        <w:pStyle w:val="a6"/>
        <w:numPr>
          <w:ilvl w:val="2"/>
          <w:numId w:val="3"/>
        </w:numPr>
        <w:spacing w:line="240" w:lineRule="auto"/>
        <w:ind w:left="0" w:firstLine="567"/>
      </w:pPr>
      <w:r w:rsidRPr="00CF7B20">
        <w:t>При развитии систем электроснабжения электрические сети следует проектировать с учетом перехода на более высокие классы среднего напряжения (с 6 - 10 кВ на 35 кВ).</w:t>
      </w:r>
    </w:p>
    <w:p w:rsidR="00DD1550" w:rsidRPr="00CF7B20" w:rsidRDefault="00DD1550" w:rsidP="00CF7B20">
      <w:pPr>
        <w:pStyle w:val="a6"/>
        <w:spacing w:line="240" w:lineRule="auto"/>
      </w:pPr>
      <w:r w:rsidRPr="00CF7B20">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DD1550" w:rsidRPr="00CF7B20" w:rsidRDefault="00DD1550" w:rsidP="00CF7B20">
      <w:pPr>
        <w:pStyle w:val="a6"/>
        <w:spacing w:line="240" w:lineRule="auto"/>
      </w:pPr>
      <w:r w:rsidRPr="00CF7B20">
        <w:t>До разработки схемы перспективного развития электрических сетей напряжением 35-220 и 6 - 10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 обоснования.</w:t>
      </w:r>
    </w:p>
    <w:p w:rsidR="00DD1550" w:rsidRPr="00CF7B20" w:rsidRDefault="00DD1550" w:rsidP="00CF7B20">
      <w:pPr>
        <w:pStyle w:val="a6"/>
        <w:numPr>
          <w:ilvl w:val="2"/>
          <w:numId w:val="3"/>
        </w:numPr>
        <w:spacing w:line="240" w:lineRule="auto"/>
        <w:ind w:left="0" w:firstLine="567"/>
      </w:pPr>
      <w:r w:rsidRPr="00CF7B20">
        <w:lastRenderedPageBreak/>
        <w:t>Напряжение электрических сетей города выбирается с учетом концепции развития в пределах расчетного срока и системы напряжений в энергосистеме: 35-110-220-500 кВ.</w:t>
      </w:r>
    </w:p>
    <w:p w:rsidR="00DD1550" w:rsidRPr="00CF7B20" w:rsidRDefault="00DD1550" w:rsidP="00CF7B20">
      <w:pPr>
        <w:pStyle w:val="a6"/>
        <w:spacing w:line="240" w:lineRule="auto"/>
      </w:pPr>
      <w:r w:rsidRPr="00CF7B20">
        <w:t>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500/220 - 110/10 кВ.</w:t>
      </w:r>
    </w:p>
    <w:p w:rsidR="00DD1550" w:rsidRPr="00CF7B20" w:rsidRDefault="00DD1550" w:rsidP="00CF7B20">
      <w:pPr>
        <w:pStyle w:val="a6"/>
        <w:spacing w:line="240" w:lineRule="auto"/>
      </w:pPr>
      <w:r w:rsidRPr="00CF7B20">
        <w:t>Использование напряжения 35 кВ должно быть ограничено.</w:t>
      </w:r>
    </w:p>
    <w:p w:rsidR="00DD1550" w:rsidRPr="00CF7B20" w:rsidRDefault="00DD1550" w:rsidP="00CF7B20">
      <w:pPr>
        <w:pStyle w:val="a6"/>
        <w:numPr>
          <w:ilvl w:val="2"/>
          <w:numId w:val="3"/>
        </w:numPr>
        <w:spacing w:line="240" w:lineRule="auto"/>
        <w:ind w:left="0" w:firstLine="567"/>
      </w:pPr>
      <w:r w:rsidRPr="00CF7B20">
        <w:t>При проектировании электроснабжения города необходимо учитывать требования к обеспечению его надежности в соответствии с категорией проектируемых территорий.</w:t>
      </w:r>
    </w:p>
    <w:p w:rsidR="00DD1550" w:rsidRPr="00CF7B20" w:rsidRDefault="00DD1550" w:rsidP="00CF7B20">
      <w:pPr>
        <w:pStyle w:val="a6"/>
        <w:spacing w:line="240" w:lineRule="auto"/>
      </w:pPr>
      <w:r w:rsidRPr="00CF7B20">
        <w:t>К первой категории относятся электроприемники, перерыв электроснабжения которых может повлечь за собой опасность для жизни людей, нарушение функционирования особо важных элементов города.</w:t>
      </w:r>
    </w:p>
    <w:p w:rsidR="00DD1550" w:rsidRPr="00CF7B20" w:rsidRDefault="00DD1550" w:rsidP="00CF7B20">
      <w:pPr>
        <w:pStyle w:val="a6"/>
        <w:spacing w:line="240" w:lineRule="auto"/>
      </w:pPr>
      <w:r w:rsidRPr="00CF7B20">
        <w:t>Ко второй категории относятся электроприемники, перерыв электроснабжения которых приводит к нарушению нормальной деятельности значительного числа жителей.</w:t>
      </w:r>
    </w:p>
    <w:p w:rsidR="00DD1550" w:rsidRPr="00CF7B20" w:rsidRDefault="00DD1550" w:rsidP="00CF7B20">
      <w:pPr>
        <w:pStyle w:val="a6"/>
        <w:spacing w:line="240" w:lineRule="auto"/>
      </w:pPr>
      <w:r w:rsidRPr="00CF7B20">
        <w:t>К третьей категории относятся все остальные электроприемники, не подходящие под определение первой и второй категории.</w:t>
      </w:r>
    </w:p>
    <w:p w:rsidR="00DD1550" w:rsidRPr="00CF7B20" w:rsidRDefault="00DD1550" w:rsidP="00CF7B20">
      <w:pPr>
        <w:pStyle w:val="a6"/>
        <w:spacing w:line="240" w:lineRule="auto"/>
      </w:pPr>
      <w:r w:rsidRPr="00CF7B20">
        <w:t>К особой группе относятся электроприемники, бесперебойная работа которых необходима для безаварийной остановки производства с целью предотвращения угрозы жизни людей, взрывов, пожаров и повреждения дорогостоящего основного оборудования.</w:t>
      </w:r>
    </w:p>
    <w:p w:rsidR="00DD1550" w:rsidRPr="00CF7B20" w:rsidRDefault="00DD1550" w:rsidP="00CF7B20">
      <w:pPr>
        <w:pStyle w:val="a6"/>
        <w:spacing w:line="240" w:lineRule="auto"/>
      </w:pPr>
      <w:r w:rsidRPr="00CF7B20">
        <w:t xml:space="preserve">Перечень основных электроприемников потребителей </w:t>
      </w:r>
      <w:r w:rsidR="00C14006">
        <w:t>городского поселения</w:t>
      </w:r>
      <w:r w:rsidRPr="00CF7B20">
        <w:t xml:space="preserve"> с их категорированием по надежности электроснабжения определяется в соответствии с требованиями РД 34.20.185-94 (СО 153-34.20.185-94) Инструкция по проектированию городских электрических сетей.</w:t>
      </w:r>
    </w:p>
    <w:p w:rsidR="00DD1550" w:rsidRPr="00CF7B20" w:rsidRDefault="00DD1550" w:rsidP="00CF7B20">
      <w:pPr>
        <w:pStyle w:val="a6"/>
        <w:spacing w:line="240" w:lineRule="auto"/>
      </w:pPr>
      <w:r w:rsidRPr="00CF7B20">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DD1550" w:rsidRPr="003C1914" w:rsidRDefault="00DD1550" w:rsidP="003C1914">
      <w:pPr>
        <w:pStyle w:val="a6"/>
        <w:numPr>
          <w:ilvl w:val="2"/>
          <w:numId w:val="3"/>
        </w:numPr>
        <w:spacing w:line="240" w:lineRule="auto"/>
        <w:ind w:left="0" w:firstLine="567"/>
      </w:pPr>
      <w:r w:rsidRPr="003C1914">
        <w:t>При проектировании нового строительства, расширения, реконструкции и технического перевооружения сетевых объектов необходимо:</w:t>
      </w:r>
    </w:p>
    <w:p w:rsidR="00DD1550" w:rsidRPr="003C1914" w:rsidRDefault="00DD1550" w:rsidP="003C1914">
      <w:pPr>
        <w:pStyle w:val="a6"/>
        <w:spacing w:line="240" w:lineRule="auto"/>
      </w:pPr>
      <w:r w:rsidRPr="003C1914">
        <w:t>- обеспечить сетевое резервирование в качестве схемного решения повышения надежности электроснабжения;</w:t>
      </w:r>
    </w:p>
    <w:p w:rsidR="00DD1550" w:rsidRPr="003C1914" w:rsidRDefault="00DD1550" w:rsidP="003C1914">
      <w:pPr>
        <w:pStyle w:val="a6"/>
        <w:spacing w:line="240" w:lineRule="auto"/>
      </w:pPr>
      <w:r w:rsidRPr="003C1914">
        <w:t>- обеспечить сетевым резервированием должны все подстанции напряжением 35-220 кВ;</w:t>
      </w:r>
    </w:p>
    <w:p w:rsidR="00DD1550" w:rsidRPr="003C1914" w:rsidRDefault="00DD1550" w:rsidP="003C1914">
      <w:pPr>
        <w:pStyle w:val="a6"/>
        <w:spacing w:line="240" w:lineRule="auto"/>
      </w:pPr>
      <w:r w:rsidRPr="003C1914">
        <w:t>- сформировать систему электроснабжения потребителей из условия однократного сетевого резервирования;</w:t>
      </w:r>
    </w:p>
    <w:p w:rsidR="00DD1550" w:rsidRPr="003C1914" w:rsidRDefault="00DD1550" w:rsidP="003C1914">
      <w:pPr>
        <w:pStyle w:val="a6"/>
        <w:spacing w:line="240" w:lineRule="auto"/>
      </w:pPr>
      <w:r w:rsidRPr="003C1914">
        <w:t>- для особой группы электроприемников необходимо предусмотреть резервный (автономный) источник питания, который устанавливает потребитель.</w:t>
      </w:r>
    </w:p>
    <w:p w:rsidR="00DD1550" w:rsidRPr="003C1914" w:rsidRDefault="00DD1550" w:rsidP="003C1914">
      <w:pPr>
        <w:pStyle w:val="a6"/>
        <w:numPr>
          <w:ilvl w:val="2"/>
          <w:numId w:val="3"/>
        </w:numPr>
        <w:spacing w:line="240" w:lineRule="auto"/>
        <w:ind w:left="0" w:firstLine="567"/>
      </w:pPr>
      <w:r w:rsidRPr="003C1914">
        <w:t>В качестве основных линий в сетях 35-220 кВ следует проектировать воздушные взаимно резервируемые линии электропередачи 35-220 кВ с автоматическим вводом резервного питания от разных подстанций или разных шин одной подстанции, имеющей двухстороннее независимое питание.</w:t>
      </w:r>
    </w:p>
    <w:p w:rsidR="00DD1550" w:rsidRPr="003C1914" w:rsidRDefault="00DD1550" w:rsidP="003C1914">
      <w:pPr>
        <w:pStyle w:val="a6"/>
        <w:numPr>
          <w:ilvl w:val="2"/>
          <w:numId w:val="3"/>
        </w:numPr>
        <w:spacing w:line="240" w:lineRule="auto"/>
        <w:ind w:left="0" w:firstLine="567"/>
      </w:pPr>
      <w:r w:rsidRPr="003C1914">
        <w:t>Проектирование электрических сетей должно выполняться комплексно с увязкой между собой электроснабжающих сетей 35 - 110 кВ и выше и распределительных сетей 6 - 20 кВ с учетом всех потребителей города и прилегающих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DD1550" w:rsidRPr="003C1914" w:rsidRDefault="00DD1550" w:rsidP="003C1914">
      <w:pPr>
        <w:pStyle w:val="a6"/>
        <w:spacing w:line="240" w:lineRule="auto"/>
      </w:pPr>
      <w:r w:rsidRPr="003C1914">
        <w:t>Основным принципом построения сетей с воздушными линиями 6-10 кВ при проектировании следует принимать магистральный принцип.</w:t>
      </w:r>
    </w:p>
    <w:p w:rsidR="00DD1550" w:rsidRPr="003C1914" w:rsidRDefault="00DD1550" w:rsidP="003C1914">
      <w:pPr>
        <w:pStyle w:val="a6"/>
        <w:numPr>
          <w:ilvl w:val="2"/>
          <w:numId w:val="3"/>
        </w:numPr>
        <w:spacing w:line="240" w:lineRule="auto"/>
        <w:ind w:left="0" w:firstLine="567"/>
      </w:pPr>
      <w:r w:rsidRPr="003C1914">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DD1550" w:rsidRPr="003C1914" w:rsidRDefault="00DD1550" w:rsidP="003C1914">
      <w:pPr>
        <w:pStyle w:val="a6"/>
        <w:spacing w:line="240" w:lineRule="auto"/>
      </w:pPr>
      <w:r w:rsidRPr="003C1914">
        <w:t>Воздушные линии электропередачи напряжением 110-220 кВ и выше рекомендуется размещать за пределами жилой застройки.</w:t>
      </w:r>
    </w:p>
    <w:p w:rsidR="00DD1550" w:rsidRPr="003C1914" w:rsidRDefault="00DD1550" w:rsidP="003C1914">
      <w:pPr>
        <w:pStyle w:val="a6"/>
        <w:spacing w:line="240" w:lineRule="auto"/>
      </w:pPr>
      <w:r w:rsidRPr="003C1914">
        <w:lastRenderedPageBreak/>
        <w:t>Проектируемые линии электропередачи напряжением 110-220 кВ и выше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DD1550" w:rsidRPr="003C1914" w:rsidRDefault="00DD1550" w:rsidP="003C1914">
      <w:pPr>
        <w:pStyle w:val="a6"/>
        <w:spacing w:line="240" w:lineRule="auto"/>
      </w:pPr>
      <w:r w:rsidRPr="003C1914">
        <w:t>Существующие воздушные линии электропередачи напряжением 110 кВ и выше рекомендуется предусматривать к выносу за пределы жилой застройки или замену воздушных линий кабельными.</w:t>
      </w:r>
    </w:p>
    <w:p w:rsidR="00DD1550" w:rsidRPr="003C1914" w:rsidRDefault="00DD1550" w:rsidP="003C1914">
      <w:pPr>
        <w:pStyle w:val="a6"/>
        <w:spacing w:line="240" w:lineRule="auto"/>
      </w:pPr>
      <w:r w:rsidRPr="003C1914">
        <w:t>Схемы электрических сетей 6-10 кВ следует проектировать с соблюдением условий обеспечения требуемой надежности электроснабжения (двухлучевыми, петлевыми и др.). Выбор схемы электрических сетей следует осуществлять на основании технико-экономического обоснования.</w:t>
      </w:r>
    </w:p>
    <w:p w:rsidR="00DD1550" w:rsidRPr="003C1914" w:rsidRDefault="00DD1550" w:rsidP="003C1914">
      <w:pPr>
        <w:pStyle w:val="a6"/>
        <w:spacing w:line="240" w:lineRule="auto"/>
      </w:pPr>
      <w:r w:rsidRPr="003C1914">
        <w:t>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DD1550" w:rsidRPr="003C1914" w:rsidRDefault="00DD1550" w:rsidP="003C1914">
      <w:pPr>
        <w:pStyle w:val="a6"/>
        <w:spacing w:line="240" w:lineRule="auto"/>
      </w:pPr>
      <w:r w:rsidRPr="003C1914">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20 м"/>
        </w:smartTagPr>
        <w:r w:rsidRPr="003C1914">
          <w:t>20 м</w:t>
        </w:r>
      </w:smartTag>
      <w:r w:rsidRPr="003C1914">
        <w:t xml:space="preserve"> - для ВЛ напряжением 220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30 м"/>
        </w:smartTagPr>
        <w:r w:rsidRPr="003C1914">
          <w:t>30 м</w:t>
        </w:r>
      </w:smartTag>
      <w:r w:rsidR="002941E5" w:rsidRPr="003C1914">
        <w:t xml:space="preserve"> - для ВЛ напряжением 500 кВ.</w:t>
      </w:r>
    </w:p>
    <w:p w:rsidR="00DD1550" w:rsidRPr="003C1914" w:rsidRDefault="00DD1550" w:rsidP="003C1914">
      <w:pPr>
        <w:pStyle w:val="a6"/>
        <w:spacing w:line="240" w:lineRule="auto"/>
      </w:pPr>
      <w:r w:rsidRPr="003C1914">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DD1550" w:rsidRPr="003C1914" w:rsidRDefault="00DD1550" w:rsidP="003C1914">
      <w:pPr>
        <w:pStyle w:val="a6"/>
        <w:spacing w:line="240" w:lineRule="auto"/>
      </w:pPr>
      <w:r w:rsidRPr="003C1914">
        <w:t>Для ВЛ также устанавливаются охранные зоны- участки земли и пространства вдоль ВЛ, заключенные между вертикальными плоскостями, проходящими через параллельные прямые, отстоящие от крайних проводов (при отсутствии отклонения опор от вертикали) на расстоянии:</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2 м"/>
        </w:smartTagPr>
        <w:r w:rsidRPr="003C1914">
          <w:t>2 м</w:t>
        </w:r>
      </w:smartTag>
      <w:r w:rsidRPr="003C1914">
        <w:t xml:space="preserve"> - для ВЛ напряжением до 1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10 м"/>
        </w:smartTagPr>
        <w:r w:rsidRPr="003C1914">
          <w:t>10 м</w:t>
        </w:r>
      </w:smartTag>
      <w:r w:rsidRPr="003C1914">
        <w:t xml:space="preserve"> - для ВЛ напряжением от 1 до 10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15 м"/>
        </w:smartTagPr>
        <w:r w:rsidRPr="003C1914">
          <w:t>15 м</w:t>
        </w:r>
      </w:smartTag>
      <w:r w:rsidRPr="003C1914">
        <w:t xml:space="preserve"> - для ВЛ напряжением 35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20 м"/>
        </w:smartTagPr>
        <w:r w:rsidRPr="003C1914">
          <w:t>20 м</w:t>
        </w:r>
      </w:smartTag>
      <w:r w:rsidRPr="003C1914">
        <w:t xml:space="preserve"> - для ВЛ напряжением 110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25 м"/>
        </w:smartTagPr>
        <w:r w:rsidRPr="003C1914">
          <w:t>25 м</w:t>
        </w:r>
      </w:smartTag>
      <w:r w:rsidRPr="003C1914">
        <w:t xml:space="preserve"> - для ВЛ напряжением 220 кВ;</w:t>
      </w:r>
    </w:p>
    <w:p w:rsidR="00DD1550" w:rsidRPr="003C1914" w:rsidRDefault="00DD1550" w:rsidP="003C1914">
      <w:pPr>
        <w:pStyle w:val="a6"/>
        <w:spacing w:line="240" w:lineRule="auto"/>
      </w:pPr>
      <w:r w:rsidRPr="003C1914">
        <w:t xml:space="preserve">- </w:t>
      </w:r>
      <w:smartTag w:uri="urn:schemas-microsoft-com:office:smarttags" w:element="metricconverter">
        <w:smartTagPr>
          <w:attr w:name="ProductID" w:val="30 м"/>
        </w:smartTagPr>
        <w:r w:rsidRPr="003C1914">
          <w:t>30 м</w:t>
        </w:r>
      </w:smartTag>
      <w:r w:rsidR="002941E5" w:rsidRPr="003C1914">
        <w:t xml:space="preserve"> - для ВЛ напряжением 500 кВ.</w:t>
      </w:r>
    </w:p>
    <w:p w:rsidR="00DD1550" w:rsidRPr="003C1914" w:rsidRDefault="00DD1550" w:rsidP="003C1914">
      <w:pPr>
        <w:pStyle w:val="a6"/>
        <w:spacing w:line="240" w:lineRule="auto"/>
      </w:pPr>
      <w:r w:rsidRPr="003C1914">
        <w:t xml:space="preserve">- зоны вдоль переходов ВЛ через водоемы (реки, каналы, озера и др.) в виде воздушного пространства над водой вертикальными плоскостями, отстоящими по обе стороны линии от крайних проводов (при отсутствии отклонения опор от вертикали) для судоходных водоемов на расстоянии </w:t>
      </w:r>
      <w:smartTag w:uri="urn:schemas-microsoft-com:office:smarttags" w:element="metricconverter">
        <w:smartTagPr>
          <w:attr w:name="ProductID" w:val="100 м"/>
        </w:smartTagPr>
        <w:r w:rsidRPr="003C1914">
          <w:t>100 м</w:t>
        </w:r>
      </w:smartTag>
      <w:r w:rsidRPr="003C1914">
        <w:t>, для несудоходных - на расстоянии, предусмотренном для установления охранных зон вдоль ВЛ, проходящих по суше.</w:t>
      </w:r>
    </w:p>
    <w:p w:rsidR="00DD1550" w:rsidRPr="003C1914" w:rsidRDefault="00DD1550" w:rsidP="003C1914">
      <w:pPr>
        <w:pStyle w:val="a6"/>
        <w:numPr>
          <w:ilvl w:val="2"/>
          <w:numId w:val="3"/>
        </w:numPr>
        <w:tabs>
          <w:tab w:val="left" w:pos="1701"/>
        </w:tabs>
        <w:spacing w:line="240" w:lineRule="auto"/>
        <w:ind w:left="0" w:firstLine="567"/>
      </w:pPr>
      <w:r w:rsidRPr="003C1914">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DD1550" w:rsidRPr="003C1914" w:rsidRDefault="00DD1550" w:rsidP="003C1914">
      <w:pPr>
        <w:pStyle w:val="a6"/>
        <w:spacing w:line="240" w:lineRule="auto"/>
      </w:pPr>
      <w:r w:rsidRPr="003C1914">
        <w:t xml:space="preserve">- для кабельных линий выше 1 кВ по </w:t>
      </w:r>
      <w:smartTag w:uri="urn:schemas-microsoft-com:office:smarttags" w:element="metricconverter">
        <w:smartTagPr>
          <w:attr w:name="ProductID" w:val="1 м"/>
        </w:smartTagPr>
        <w:r w:rsidRPr="003C1914">
          <w:t>1 м</w:t>
        </w:r>
      </w:smartTag>
      <w:r w:rsidRPr="003C1914">
        <w:t xml:space="preserve"> с каждой стороны от крайних кабелей;</w:t>
      </w:r>
    </w:p>
    <w:p w:rsidR="00DD1550" w:rsidRPr="003C1914" w:rsidRDefault="00DD1550" w:rsidP="003C1914">
      <w:pPr>
        <w:pStyle w:val="a6"/>
        <w:spacing w:line="240" w:lineRule="auto"/>
      </w:pPr>
      <w:r w:rsidRPr="003C1914">
        <w:t xml:space="preserve">- для кабельных линий до 1 кВ по </w:t>
      </w:r>
      <w:smartTag w:uri="urn:schemas-microsoft-com:office:smarttags" w:element="metricconverter">
        <w:smartTagPr>
          <w:attr w:name="ProductID" w:val="1 м"/>
        </w:smartTagPr>
        <w:r w:rsidRPr="003C1914">
          <w:t>1 м</w:t>
        </w:r>
      </w:smartTag>
      <w:r w:rsidRPr="003C1914">
        <w:t xml:space="preserve"> с каждой стороны от крайних кабелей, а при прохождении кабельных линий в городе под тротуарами - на </w:t>
      </w:r>
      <w:smartTag w:uri="urn:schemas-microsoft-com:office:smarttags" w:element="metricconverter">
        <w:smartTagPr>
          <w:attr w:name="ProductID" w:val="0,6 м"/>
        </w:smartTagPr>
        <w:r w:rsidRPr="003C1914">
          <w:t>0,6 м</w:t>
        </w:r>
      </w:smartTag>
      <w:r w:rsidRPr="003C1914">
        <w:t xml:space="preserve"> в сторону зданий сооружений и на </w:t>
      </w:r>
      <w:smartTag w:uri="urn:schemas-microsoft-com:office:smarttags" w:element="metricconverter">
        <w:smartTagPr>
          <w:attr w:name="ProductID" w:val="1 м"/>
        </w:smartTagPr>
        <w:r w:rsidRPr="003C1914">
          <w:t>1 м</w:t>
        </w:r>
      </w:smartTag>
      <w:r w:rsidRPr="003C1914">
        <w:t xml:space="preserve"> в сторону проезжей части улицы.</w:t>
      </w:r>
    </w:p>
    <w:p w:rsidR="00DD1550" w:rsidRPr="003C1914" w:rsidRDefault="00DD1550" w:rsidP="003C1914">
      <w:pPr>
        <w:pStyle w:val="a6"/>
        <w:spacing w:line="240" w:lineRule="auto"/>
      </w:pPr>
      <w:r w:rsidRPr="003C1914">
        <w:t xml:space="preserve">Для подводных кабельных линий выше 1 кВ должна быть установлена охранная зона, определяемая параллельными прямыми на расстоянии </w:t>
      </w:r>
      <w:smartTag w:uri="urn:schemas-microsoft-com:office:smarttags" w:element="metricconverter">
        <w:smartTagPr>
          <w:attr w:name="ProductID" w:val="100 м"/>
        </w:smartTagPr>
        <w:r w:rsidRPr="003C1914">
          <w:t>100 м</w:t>
        </w:r>
      </w:smartTag>
      <w:r w:rsidRPr="003C1914">
        <w:t xml:space="preserve"> от крайних кабелей.</w:t>
      </w:r>
    </w:p>
    <w:p w:rsidR="00DD1550" w:rsidRPr="003C1914" w:rsidRDefault="00DD1550" w:rsidP="003C1914">
      <w:pPr>
        <w:pStyle w:val="a6"/>
        <w:numPr>
          <w:ilvl w:val="2"/>
          <w:numId w:val="3"/>
        </w:numPr>
        <w:tabs>
          <w:tab w:val="left" w:pos="1701"/>
        </w:tabs>
        <w:spacing w:line="240" w:lineRule="auto"/>
        <w:ind w:left="0" w:firstLine="567"/>
      </w:pPr>
      <w:r w:rsidRPr="003C1914">
        <w:t>Охранные зоны кабельных линий используются с соблюдением требований правил охраны электрических сетей.</w:t>
      </w:r>
    </w:p>
    <w:p w:rsidR="00DD1550" w:rsidRPr="003C1914" w:rsidRDefault="00DD1550" w:rsidP="003C1914">
      <w:pPr>
        <w:pStyle w:val="a6"/>
        <w:spacing w:line="240" w:lineRule="auto"/>
      </w:pPr>
      <w:r w:rsidRPr="003C1914">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sidRPr="003C1914">
          <w:t>500 м</w:t>
        </w:r>
      </w:smartTag>
      <w:r w:rsidRPr="003C1914">
        <w:t>, а также в местах изменения направления кабельных линий.</w:t>
      </w:r>
    </w:p>
    <w:p w:rsidR="00DD1550" w:rsidRPr="003C1914" w:rsidRDefault="00DD1550" w:rsidP="003C1914">
      <w:pPr>
        <w:pStyle w:val="a6"/>
        <w:numPr>
          <w:ilvl w:val="2"/>
          <w:numId w:val="3"/>
        </w:numPr>
        <w:tabs>
          <w:tab w:val="left" w:pos="1701"/>
        </w:tabs>
        <w:spacing w:line="240" w:lineRule="auto"/>
        <w:ind w:left="0" w:firstLine="567"/>
      </w:pPr>
      <w:r w:rsidRPr="003C1914">
        <w:lastRenderedPageBreak/>
        <w:t>Полоса отвода земель для воздушных и кабельных линий электропередачи необходима для временного, краткосрочного пользования на период их строительства, а земельные участки для размещения наземных сооружений (подстанций, переключательных, распределительных и секционирующих пунктов и пр.) - для бессрочного (постоянного) пользования.</w:t>
      </w:r>
    </w:p>
    <w:p w:rsidR="00DD1550" w:rsidRPr="00174B96" w:rsidRDefault="00DD1550" w:rsidP="003C1914">
      <w:pPr>
        <w:pStyle w:val="a6"/>
        <w:spacing w:line="240" w:lineRule="auto"/>
      </w:pPr>
      <w:r w:rsidRPr="00174B96">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ВСН № 14278 тм-т1.</w:t>
      </w:r>
    </w:p>
    <w:p w:rsidR="00DD1550" w:rsidRPr="00174B96" w:rsidRDefault="00DD1550" w:rsidP="003C1914">
      <w:pPr>
        <w:pStyle w:val="a6"/>
        <w:spacing w:line="240" w:lineRule="auto"/>
      </w:pPr>
      <w:r w:rsidRPr="00174B96">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w:t>
      </w:r>
      <w:r w:rsidR="002941E5" w:rsidRPr="00174B96">
        <w:t>в таблице 34.</w:t>
      </w:r>
    </w:p>
    <w:p w:rsidR="002941E5" w:rsidRPr="00174B96" w:rsidRDefault="00DD1550" w:rsidP="00174B96">
      <w:pPr>
        <w:pStyle w:val="ac"/>
        <w:spacing w:line="240" w:lineRule="auto"/>
        <w:jc w:val="right"/>
        <w:rPr>
          <w:bCs/>
          <w:lang w:val="ru-RU"/>
        </w:rPr>
      </w:pPr>
      <w:bookmarkStart w:id="37" w:name="_Ref370458669"/>
      <w:r w:rsidRPr="00174B96">
        <w:rPr>
          <w:bCs/>
          <w:lang w:val="ru-RU"/>
        </w:rPr>
        <w:t xml:space="preserve">Таблица </w:t>
      </w:r>
      <w:bookmarkEnd w:id="37"/>
      <w:r w:rsidR="002941E5" w:rsidRPr="00174B96">
        <w:rPr>
          <w:bCs/>
          <w:lang w:val="ru-RU"/>
        </w:rPr>
        <w:t>34</w:t>
      </w:r>
    </w:p>
    <w:p w:rsidR="00DD1550" w:rsidRPr="00174B96" w:rsidRDefault="00DD1550" w:rsidP="00174B96">
      <w:pPr>
        <w:pStyle w:val="ac"/>
        <w:spacing w:line="240" w:lineRule="auto"/>
        <w:ind w:firstLine="0"/>
        <w:jc w:val="center"/>
        <w:rPr>
          <w:bCs/>
        </w:rPr>
      </w:pPr>
      <w:r w:rsidRPr="00174B96">
        <w:rPr>
          <w:bCs/>
        </w:rPr>
        <w:t>Ширина полос земель для электрических сетей напряжением 0,38 - 220 кВ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156"/>
        <w:gridCol w:w="1252"/>
        <w:gridCol w:w="2067"/>
        <w:gridCol w:w="2255"/>
      </w:tblGrid>
      <w:tr w:rsidR="00F4577C" w:rsidRPr="00174B96" w:rsidTr="002941E5">
        <w:trPr>
          <w:tblHeader/>
        </w:trPr>
        <w:tc>
          <w:tcPr>
            <w:tcW w:w="1425" w:type="pct"/>
            <w:vMerge w:val="restart"/>
            <w:vAlign w:val="center"/>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Опоры воздушных линий электропередачи</w:t>
            </w:r>
          </w:p>
        </w:tc>
        <w:tc>
          <w:tcPr>
            <w:tcW w:w="3575" w:type="pct"/>
            <w:gridSpan w:val="4"/>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Ширина полос предоставляемых земель, м,</w:t>
            </w:r>
          </w:p>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при напряжении линии, кВ</w:t>
            </w:r>
          </w:p>
        </w:tc>
      </w:tr>
      <w:tr w:rsidR="00F4577C" w:rsidRPr="00174B96" w:rsidTr="002941E5">
        <w:trPr>
          <w:tblHeader/>
        </w:trPr>
        <w:tc>
          <w:tcPr>
            <w:tcW w:w="1425" w:type="pct"/>
            <w:vMerge/>
            <w:hideMark/>
          </w:tcPr>
          <w:p w:rsidR="002941E5" w:rsidRPr="00174B96" w:rsidRDefault="002941E5" w:rsidP="00151811">
            <w:pPr>
              <w:spacing w:line="240" w:lineRule="auto"/>
              <w:ind w:firstLine="0"/>
              <w:jc w:val="center"/>
              <w:rPr>
                <w:rFonts w:ascii="Times New Roman" w:hAnsi="Times New Roman"/>
                <w:sz w:val="20"/>
                <w:szCs w:val="20"/>
              </w:rPr>
            </w:pP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0,38-10</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35</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110</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220</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1. Железобетонные </w:t>
            </w:r>
          </w:p>
        </w:tc>
        <w:tc>
          <w:tcPr>
            <w:tcW w:w="3575" w:type="pct"/>
            <w:gridSpan w:val="4"/>
            <w:hideMark/>
          </w:tcPr>
          <w:p w:rsidR="002941E5" w:rsidRPr="00174B96" w:rsidRDefault="002941E5" w:rsidP="00151811">
            <w:pPr>
              <w:spacing w:line="240" w:lineRule="auto"/>
              <w:ind w:firstLine="0"/>
              <w:jc w:val="center"/>
              <w:rPr>
                <w:rFonts w:ascii="Times New Roman" w:hAnsi="Times New Roman"/>
                <w:sz w:val="20"/>
                <w:szCs w:val="20"/>
              </w:rPr>
            </w:pP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1.1. Одноцепные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9(11)</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10(12)</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12(16)</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1.2. Двухцепные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10</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12</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24(32)</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2. Стальные </w:t>
            </w:r>
          </w:p>
        </w:tc>
        <w:tc>
          <w:tcPr>
            <w:tcW w:w="3575" w:type="pct"/>
            <w:gridSpan w:val="4"/>
            <w:hideMark/>
          </w:tcPr>
          <w:p w:rsidR="002941E5" w:rsidRPr="00174B96" w:rsidRDefault="002941E5" w:rsidP="00151811">
            <w:pPr>
              <w:spacing w:line="240" w:lineRule="auto"/>
              <w:ind w:firstLine="0"/>
              <w:jc w:val="center"/>
              <w:rPr>
                <w:rFonts w:ascii="Times New Roman" w:hAnsi="Times New Roman"/>
                <w:sz w:val="20"/>
                <w:szCs w:val="20"/>
              </w:rPr>
            </w:pP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2.1. Одноцепные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11</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12</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15</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2.2. Двухцепные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11</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14</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18</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3. Деревянные </w:t>
            </w:r>
          </w:p>
        </w:tc>
        <w:tc>
          <w:tcPr>
            <w:tcW w:w="3575" w:type="pct"/>
            <w:gridSpan w:val="4"/>
            <w:hideMark/>
          </w:tcPr>
          <w:p w:rsidR="002941E5" w:rsidRPr="00174B96" w:rsidRDefault="002941E5" w:rsidP="00151811">
            <w:pPr>
              <w:spacing w:line="240" w:lineRule="auto"/>
              <w:ind w:firstLine="0"/>
              <w:jc w:val="center"/>
              <w:rPr>
                <w:rFonts w:ascii="Times New Roman" w:hAnsi="Times New Roman"/>
                <w:sz w:val="20"/>
                <w:szCs w:val="20"/>
              </w:rPr>
            </w:pP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3.1. Одноцепные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10</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12</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15</w:t>
            </w:r>
          </w:p>
        </w:tc>
      </w:tr>
      <w:tr w:rsidR="00F4577C" w:rsidRPr="00174B96" w:rsidTr="002941E5">
        <w:tc>
          <w:tcPr>
            <w:tcW w:w="1425" w:type="pct"/>
            <w:hideMark/>
          </w:tcPr>
          <w:p w:rsidR="002941E5" w:rsidRPr="00174B96" w:rsidRDefault="002941E5" w:rsidP="00151811">
            <w:pPr>
              <w:spacing w:line="240" w:lineRule="auto"/>
              <w:ind w:firstLine="0"/>
              <w:rPr>
                <w:rFonts w:ascii="Times New Roman" w:hAnsi="Times New Roman"/>
                <w:sz w:val="20"/>
                <w:szCs w:val="20"/>
              </w:rPr>
            </w:pPr>
            <w:r w:rsidRPr="00174B96">
              <w:rPr>
                <w:rFonts w:ascii="Times New Roman" w:hAnsi="Times New Roman"/>
                <w:sz w:val="20"/>
                <w:szCs w:val="20"/>
              </w:rPr>
              <w:t xml:space="preserve">3.2. Двухцепные </w:t>
            </w:r>
          </w:p>
        </w:tc>
        <w:tc>
          <w:tcPr>
            <w:tcW w:w="614"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w:t>
            </w:r>
          </w:p>
        </w:tc>
        <w:tc>
          <w:tcPr>
            <w:tcW w:w="665"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0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98" w:type="pct"/>
            <w:hideMark/>
          </w:tcPr>
          <w:p w:rsidR="002941E5" w:rsidRPr="00174B96" w:rsidRDefault="002941E5"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r>
    </w:tbl>
    <w:p w:rsidR="002941E5" w:rsidRPr="00174B96" w:rsidRDefault="002941E5" w:rsidP="00151811">
      <w:pPr>
        <w:pStyle w:val="ConsPlusNormal"/>
        <w:widowControl/>
        <w:ind w:firstLine="284"/>
        <w:jc w:val="both"/>
        <w:rPr>
          <w:rFonts w:ascii="Times New Roman" w:hAnsi="Times New Roman"/>
          <w:i/>
        </w:rPr>
      </w:pPr>
      <w:r w:rsidRPr="00174B96">
        <w:rPr>
          <w:rFonts w:ascii="Times New Roman" w:hAnsi="Times New Roman"/>
          <w:i/>
        </w:rPr>
        <w:t>Примечани</w:t>
      </w:r>
      <w:r w:rsidR="00AF5B07" w:rsidRPr="00174B96">
        <w:rPr>
          <w:rFonts w:ascii="Times New Roman" w:hAnsi="Times New Roman"/>
          <w:i/>
        </w:rPr>
        <w:t>е</w:t>
      </w:r>
      <w:r w:rsidRPr="00174B96">
        <w:rPr>
          <w:rFonts w:ascii="Times New Roman" w:hAnsi="Times New Roman"/>
          <w:i/>
        </w:rPr>
        <w:t xml:space="preserve">: </w:t>
      </w:r>
    </w:p>
    <w:p w:rsidR="00DD1550" w:rsidRPr="00174B96" w:rsidRDefault="007A5523" w:rsidP="00151811">
      <w:pPr>
        <w:pStyle w:val="ConsPlusNormal"/>
        <w:widowControl/>
        <w:numPr>
          <w:ilvl w:val="0"/>
          <w:numId w:val="44"/>
        </w:numPr>
        <w:ind w:left="0" w:firstLine="284"/>
        <w:jc w:val="both"/>
        <w:rPr>
          <w:rFonts w:ascii="Times New Roman" w:eastAsia="Calibri" w:hAnsi="Times New Roman" w:cs="Times New Roman"/>
          <w:i/>
          <w:sz w:val="24"/>
          <w:szCs w:val="24"/>
          <w:lang w:eastAsia="en-US"/>
        </w:rPr>
      </w:pPr>
      <w:r w:rsidRPr="00174B96">
        <w:rPr>
          <w:rFonts w:ascii="Times New Roman" w:hAnsi="Times New Roman"/>
          <w:i/>
        </w:rPr>
        <w:t>В</w:t>
      </w:r>
      <w:r w:rsidR="002941E5" w:rsidRPr="00174B96">
        <w:rPr>
          <w:rFonts w:ascii="Times New Roman" w:hAnsi="Times New Roman"/>
          <w:i/>
        </w:rPr>
        <w:t xml:space="preserve"> скобках указана ширина полос земель для опор с горизонтальным расположением проводов.</w:t>
      </w:r>
    </w:p>
    <w:p w:rsidR="00DD1550" w:rsidRPr="00174B96" w:rsidRDefault="00DD1550" w:rsidP="00174B96">
      <w:pPr>
        <w:pStyle w:val="a6"/>
        <w:spacing w:before="120" w:line="240" w:lineRule="auto"/>
      </w:pPr>
      <w:r w:rsidRPr="00174B96">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DD1550" w:rsidRPr="00174B96" w:rsidRDefault="00DD1550" w:rsidP="00174B96">
      <w:pPr>
        <w:pStyle w:val="a6"/>
        <w:spacing w:line="240" w:lineRule="auto"/>
      </w:pPr>
      <w:r w:rsidRPr="00174B96">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w:t>
      </w:r>
      <w:r w:rsidR="007A5523" w:rsidRPr="00174B96">
        <w:t>быть не более приведенных в таблице 35</w:t>
      </w:r>
      <w:r w:rsidRPr="00174B96">
        <w:t>.</w:t>
      </w:r>
    </w:p>
    <w:p w:rsidR="007A5523" w:rsidRPr="00174B96" w:rsidRDefault="00DD1550" w:rsidP="00174B96">
      <w:pPr>
        <w:pStyle w:val="ac"/>
        <w:spacing w:line="240" w:lineRule="auto"/>
        <w:jc w:val="right"/>
        <w:rPr>
          <w:bCs/>
          <w:lang w:val="ru-RU"/>
        </w:rPr>
      </w:pPr>
      <w:bookmarkStart w:id="38" w:name="_Ref370458712"/>
      <w:r w:rsidRPr="00174B96">
        <w:rPr>
          <w:bCs/>
          <w:lang w:val="ru-RU"/>
        </w:rPr>
        <w:t xml:space="preserve">Таблица </w:t>
      </w:r>
      <w:bookmarkEnd w:id="38"/>
      <w:r w:rsidR="007A5523" w:rsidRPr="00174B96">
        <w:rPr>
          <w:bCs/>
          <w:lang w:val="ru-RU"/>
        </w:rPr>
        <w:t>35</w:t>
      </w:r>
      <w:r w:rsidRPr="00174B96">
        <w:rPr>
          <w:bCs/>
          <w:lang w:val="ru-RU"/>
        </w:rPr>
        <w:t xml:space="preserve"> </w:t>
      </w:r>
    </w:p>
    <w:p w:rsidR="00DD1550" w:rsidRPr="00174B96" w:rsidRDefault="00DD1550" w:rsidP="00174B96">
      <w:pPr>
        <w:pStyle w:val="ac"/>
        <w:spacing w:line="240" w:lineRule="auto"/>
        <w:ind w:firstLine="0"/>
        <w:jc w:val="center"/>
        <w:rPr>
          <w:bCs/>
        </w:rPr>
      </w:pPr>
      <w:r w:rsidRPr="00174B96">
        <w:rPr>
          <w:bCs/>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133"/>
        <w:gridCol w:w="1134"/>
        <w:gridCol w:w="1134"/>
        <w:gridCol w:w="1134"/>
      </w:tblGrid>
      <w:tr w:rsidR="00F4577C" w:rsidRPr="00174B96" w:rsidTr="00BD38AD">
        <w:tc>
          <w:tcPr>
            <w:tcW w:w="5103" w:type="dxa"/>
            <w:vMerge w:val="restart"/>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Опоры воздушных линий электропередачи</w:t>
            </w:r>
          </w:p>
        </w:tc>
        <w:tc>
          <w:tcPr>
            <w:tcW w:w="4535" w:type="dxa"/>
            <w:gridSpan w:val="4"/>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Площади земельных участков в м</w:t>
            </w:r>
            <w:r w:rsidRPr="00174B96">
              <w:rPr>
                <w:rFonts w:ascii="Times New Roman" w:hAnsi="Times New Roman"/>
                <w:sz w:val="20"/>
                <w:szCs w:val="20"/>
                <w:vertAlign w:val="superscript"/>
              </w:rPr>
              <w:t>2</w:t>
            </w:r>
            <w:r w:rsidRPr="00174B96">
              <w:rPr>
                <w:rFonts w:ascii="Times New Roman" w:hAnsi="Times New Roman"/>
                <w:sz w:val="20"/>
                <w:szCs w:val="20"/>
              </w:rPr>
              <w:t>, предоставляемые для монтажа опор при напряжении линии, кВ</w:t>
            </w:r>
          </w:p>
        </w:tc>
      </w:tr>
      <w:tr w:rsidR="00F4577C" w:rsidRPr="00174B96" w:rsidTr="00BD38AD">
        <w:tc>
          <w:tcPr>
            <w:tcW w:w="5103" w:type="dxa"/>
            <w:vMerge/>
            <w:hideMark/>
          </w:tcPr>
          <w:p w:rsidR="007A5523" w:rsidRPr="00174B96" w:rsidRDefault="007A5523" w:rsidP="00151811">
            <w:pPr>
              <w:spacing w:line="240" w:lineRule="auto"/>
              <w:ind w:firstLine="0"/>
              <w:jc w:val="center"/>
              <w:rPr>
                <w:rFonts w:ascii="Times New Roman" w:hAnsi="Times New Roman"/>
                <w:sz w:val="20"/>
                <w:szCs w:val="20"/>
              </w:rPr>
            </w:pP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0,38-10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35</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110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220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 Железобетонные </w:t>
            </w:r>
          </w:p>
        </w:tc>
        <w:tc>
          <w:tcPr>
            <w:tcW w:w="4535" w:type="dxa"/>
            <w:gridSpan w:val="4"/>
            <w:vAlign w:val="center"/>
            <w:hideMark/>
          </w:tcPr>
          <w:p w:rsidR="007A5523" w:rsidRPr="00174B96" w:rsidRDefault="007A5523" w:rsidP="00151811">
            <w:pPr>
              <w:spacing w:line="240" w:lineRule="auto"/>
              <w:ind w:firstLine="0"/>
              <w:jc w:val="center"/>
              <w:rPr>
                <w:rFonts w:ascii="Times New Roman" w:hAnsi="Times New Roman"/>
                <w:sz w:val="20"/>
                <w:szCs w:val="20"/>
              </w:rPr>
            </w:pP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1.1. Свободностоящие с вертикальным расположением проводов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160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1.2. Свободностоящие с горизонтальным расположением проводов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600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1.3. Свободностоящие многостоечные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1.4. На оттяжках (с 1-й оттяжкой)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500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550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300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1.5. На оттяжках (с 5-ю оттяжками)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1400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2100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2. Стальные </w:t>
            </w:r>
          </w:p>
        </w:tc>
        <w:tc>
          <w:tcPr>
            <w:tcW w:w="4535" w:type="dxa"/>
            <w:gridSpan w:val="4"/>
            <w:hideMark/>
          </w:tcPr>
          <w:p w:rsidR="007A5523" w:rsidRPr="00174B96" w:rsidRDefault="007A5523" w:rsidP="00151811">
            <w:pPr>
              <w:spacing w:line="240" w:lineRule="auto"/>
              <w:ind w:firstLine="0"/>
              <w:jc w:val="center"/>
              <w:rPr>
                <w:rFonts w:ascii="Times New Roman" w:hAnsi="Times New Roman"/>
                <w:sz w:val="20"/>
                <w:szCs w:val="20"/>
              </w:rPr>
            </w:pP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2.1. Свободностоящие промежуточные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300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560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560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2.2. Свободностоящие анкерно-угловые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800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700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2.3. На оттяжках промежуточные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2000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1900</w:t>
            </w:r>
          </w:p>
        </w:tc>
      </w:tr>
      <w:tr w:rsidR="00F4577C" w:rsidRPr="00174B96"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2.4. На оттяжках анкерно-угловые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w:t>
            </w:r>
          </w:p>
        </w:tc>
      </w:tr>
      <w:tr w:rsidR="00F4577C" w:rsidRPr="00C11781" w:rsidTr="00BD38AD">
        <w:tc>
          <w:tcPr>
            <w:tcW w:w="5103" w:type="dxa"/>
            <w:hideMark/>
          </w:tcPr>
          <w:p w:rsidR="007A5523" w:rsidRPr="00174B96" w:rsidRDefault="007A5523" w:rsidP="00151811">
            <w:pPr>
              <w:spacing w:line="240" w:lineRule="auto"/>
              <w:ind w:firstLine="0"/>
              <w:jc w:val="left"/>
              <w:rPr>
                <w:rFonts w:ascii="Times New Roman" w:hAnsi="Times New Roman"/>
                <w:sz w:val="20"/>
                <w:szCs w:val="20"/>
              </w:rPr>
            </w:pPr>
            <w:r w:rsidRPr="00174B96">
              <w:rPr>
                <w:rFonts w:ascii="Times New Roman" w:hAnsi="Times New Roman"/>
                <w:sz w:val="20"/>
                <w:szCs w:val="20"/>
              </w:rPr>
              <w:t xml:space="preserve">3. Деревянные </w:t>
            </w:r>
          </w:p>
        </w:tc>
        <w:tc>
          <w:tcPr>
            <w:tcW w:w="1133"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150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450</w:t>
            </w:r>
          </w:p>
        </w:tc>
        <w:tc>
          <w:tcPr>
            <w:tcW w:w="1134" w:type="dxa"/>
            <w:vAlign w:val="center"/>
            <w:hideMark/>
          </w:tcPr>
          <w:p w:rsidR="007A5523" w:rsidRPr="00174B96" w:rsidRDefault="007A5523" w:rsidP="00151811">
            <w:pPr>
              <w:spacing w:line="240" w:lineRule="auto"/>
              <w:ind w:firstLine="0"/>
              <w:jc w:val="center"/>
              <w:rPr>
                <w:rFonts w:ascii="Times New Roman" w:hAnsi="Times New Roman"/>
                <w:sz w:val="20"/>
                <w:szCs w:val="20"/>
              </w:rPr>
            </w:pPr>
            <w:r w:rsidRPr="00174B96">
              <w:rPr>
                <w:rFonts w:ascii="Times New Roman" w:hAnsi="Times New Roman"/>
                <w:sz w:val="20"/>
                <w:szCs w:val="20"/>
              </w:rPr>
              <w:t>450</w:t>
            </w:r>
          </w:p>
        </w:tc>
      </w:tr>
    </w:tbl>
    <w:p w:rsidR="007A5523" w:rsidRPr="00174B96" w:rsidRDefault="007A5523" w:rsidP="00151811">
      <w:pPr>
        <w:pStyle w:val="ConsPlusNormal"/>
        <w:widowControl/>
        <w:ind w:firstLine="284"/>
        <w:jc w:val="both"/>
        <w:rPr>
          <w:rFonts w:ascii="Times New Roman" w:hAnsi="Times New Roman"/>
          <w:i/>
        </w:rPr>
      </w:pPr>
      <w:r w:rsidRPr="00174B96">
        <w:rPr>
          <w:rFonts w:ascii="Times New Roman" w:hAnsi="Times New Roman"/>
          <w:i/>
        </w:rPr>
        <w:t>Примечани</w:t>
      </w:r>
      <w:r w:rsidR="00AF5B07" w:rsidRPr="00174B96">
        <w:rPr>
          <w:rFonts w:ascii="Times New Roman" w:hAnsi="Times New Roman"/>
          <w:i/>
        </w:rPr>
        <w:t>е</w:t>
      </w:r>
      <w:r w:rsidRPr="00174B96">
        <w:rPr>
          <w:rFonts w:ascii="Times New Roman" w:hAnsi="Times New Roman"/>
          <w:i/>
        </w:rPr>
        <w:t xml:space="preserve">: </w:t>
      </w:r>
    </w:p>
    <w:p w:rsidR="00DD1550" w:rsidRPr="00174B96" w:rsidRDefault="007A5523" w:rsidP="00151811">
      <w:pPr>
        <w:pStyle w:val="ConsPlusNormal"/>
        <w:widowControl/>
        <w:numPr>
          <w:ilvl w:val="0"/>
          <w:numId w:val="45"/>
        </w:numPr>
        <w:ind w:left="0" w:firstLine="284"/>
        <w:jc w:val="both"/>
        <w:rPr>
          <w:rFonts w:ascii="Times New Roman" w:eastAsia="Calibri" w:hAnsi="Times New Roman" w:cs="Times New Roman"/>
          <w:i/>
          <w:sz w:val="24"/>
          <w:szCs w:val="24"/>
          <w:lang w:eastAsia="en-US"/>
        </w:rPr>
      </w:pPr>
      <w:r w:rsidRPr="00174B96">
        <w:rPr>
          <w:rFonts w:ascii="Times New Roman" w:hAnsi="Times New Roman"/>
          <w:i/>
        </w:rPr>
        <w:lastRenderedPageBreak/>
        <w:t>Площадь постоянного отвода земли принимается в зависимости от конкретной марки опоры ЛЭП в соответствии с ВСН №14278 тм-т1.</w:t>
      </w:r>
    </w:p>
    <w:p w:rsidR="00DD1550" w:rsidRPr="00174B96" w:rsidRDefault="00DD1550" w:rsidP="00174B96">
      <w:pPr>
        <w:pStyle w:val="a6"/>
        <w:spacing w:before="120" w:line="240" w:lineRule="auto"/>
      </w:pPr>
      <w:r w:rsidRPr="00174B96">
        <w:t>Минимальный размер земельного участка для установки опоры воздушной линии электропередачи напряжением свыше 35 кВ и выше определяется как:</w:t>
      </w:r>
    </w:p>
    <w:p w:rsidR="00DD1550" w:rsidRPr="00174B96" w:rsidRDefault="00DD1550" w:rsidP="00174B96">
      <w:pPr>
        <w:pStyle w:val="a6"/>
        <w:spacing w:line="240" w:lineRule="auto"/>
      </w:pPr>
      <w:r w:rsidRPr="00174B96">
        <w:t>– 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DD1550" w:rsidRPr="00174B96" w:rsidRDefault="00DD1550" w:rsidP="00174B96">
      <w:pPr>
        <w:pStyle w:val="a6"/>
        <w:spacing w:line="240" w:lineRule="auto"/>
      </w:pPr>
      <w:r w:rsidRPr="00174B96">
        <w:t>– 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DD1550" w:rsidRPr="00174B96" w:rsidRDefault="00DD1550" w:rsidP="00174B96">
      <w:pPr>
        <w:pStyle w:val="a6"/>
        <w:spacing w:line="240" w:lineRule="auto"/>
      </w:pPr>
      <w:r w:rsidRPr="00174B96">
        <w:t xml:space="preserve">Полосы земель и земельные участки для монтажа опор воздушных линий электропередачи напряжением 0,38 кВ, строящихся на землях населенных пунктов и предприятий, на период строительства изъятию не подлежат. </w:t>
      </w:r>
    </w:p>
    <w:p w:rsidR="00DD1550" w:rsidRPr="00174B96" w:rsidRDefault="00DD1550" w:rsidP="00174B96">
      <w:pPr>
        <w:pStyle w:val="a6"/>
        <w:spacing w:line="240" w:lineRule="auto"/>
      </w:pPr>
      <w:r w:rsidRPr="00174B96">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кВ не более 6 м, для линий напряжением 110 кВ и выше - не более 10 м. </w:t>
      </w:r>
    </w:p>
    <w:p w:rsidR="00DD1550" w:rsidRPr="00174B96" w:rsidRDefault="00DD1550" w:rsidP="00174B96">
      <w:pPr>
        <w:pStyle w:val="a6"/>
        <w:numPr>
          <w:ilvl w:val="2"/>
          <w:numId w:val="3"/>
        </w:numPr>
        <w:tabs>
          <w:tab w:val="left" w:pos="1701"/>
        </w:tabs>
        <w:spacing w:line="240" w:lineRule="auto"/>
        <w:ind w:left="0" w:firstLine="567"/>
      </w:pPr>
      <w:r w:rsidRPr="00174B96">
        <w:t>Понизительные подстанции с трансформаторами мощностью 16 МВА и выше, распределительные устройства и пункты перехода воздушных линий в кабельные, размещаемые на территории жилой застройки, следует предусматривать закрытого типа. Закрытые подстанции могут размещаться в отдельно стоящих зданиях, быть встроенными и пристроенными.</w:t>
      </w:r>
    </w:p>
    <w:p w:rsidR="00DD1550" w:rsidRPr="00174B96" w:rsidRDefault="00DD1550" w:rsidP="00174B96">
      <w:pPr>
        <w:pStyle w:val="a6"/>
        <w:numPr>
          <w:ilvl w:val="2"/>
          <w:numId w:val="3"/>
        </w:numPr>
        <w:tabs>
          <w:tab w:val="left" w:pos="1701"/>
        </w:tabs>
        <w:spacing w:line="240" w:lineRule="auto"/>
        <w:ind w:left="0" w:firstLine="567"/>
      </w:pPr>
      <w:r w:rsidRPr="00174B96">
        <w:t xml:space="preserve">В общественных зданиях разрешается размещать встроенные и пристроенные трансформаторные подстанции, в том числе комплектные трансформаторные подстанции, при условии соблюдения требований </w:t>
      </w:r>
      <w:hyperlink r:id="rId18" w:history="1">
        <w:r w:rsidRPr="00174B96">
          <w:t>ПУЭ</w:t>
        </w:r>
      </w:hyperlink>
      <w:r w:rsidRPr="00174B96">
        <w:t xml:space="preserve">, соответствующих санитарных и противопожарных норм, требований СП 31-110-2003 </w:t>
      </w:r>
      <w:r w:rsidR="00631145" w:rsidRPr="00174B96">
        <w:t>«</w:t>
      </w:r>
      <w:r w:rsidRPr="00174B96">
        <w:t>Проектирование и монтаж электроустановок жилых и общественных зданий</w:t>
      </w:r>
      <w:r w:rsidR="00631145" w:rsidRPr="00174B96">
        <w:t>»</w:t>
      </w:r>
      <w:r w:rsidRPr="00174B96">
        <w:t>.</w:t>
      </w:r>
    </w:p>
    <w:p w:rsidR="00DD1550" w:rsidRPr="00174B96" w:rsidRDefault="00DD1550" w:rsidP="00174B96">
      <w:pPr>
        <w:pStyle w:val="a6"/>
        <w:numPr>
          <w:ilvl w:val="2"/>
          <w:numId w:val="3"/>
        </w:numPr>
        <w:tabs>
          <w:tab w:val="left" w:pos="1701"/>
        </w:tabs>
        <w:spacing w:line="240" w:lineRule="auto"/>
        <w:ind w:left="0" w:firstLine="567"/>
      </w:pPr>
      <w:r w:rsidRPr="00174B96">
        <w:t>Не допускается сооружение встроенных и пристроенных подстанций 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w:t>
      </w:r>
    </w:p>
    <w:p w:rsidR="00DD1550" w:rsidRPr="00174B96" w:rsidRDefault="00DD1550" w:rsidP="00174B96">
      <w:pPr>
        <w:pStyle w:val="a6"/>
        <w:spacing w:line="240" w:lineRule="auto"/>
      </w:pPr>
      <w:r w:rsidRPr="00174B96">
        <w:t>В жилых зданиях размещение встроенных и пристроенных подстанций разрешается только с использованием сухих или заполненных негорючим, экологически безопасным, жидким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DD1550" w:rsidRPr="00174B96" w:rsidRDefault="00DD1550" w:rsidP="00174B96">
      <w:pPr>
        <w:pStyle w:val="a6"/>
        <w:spacing w:line="240" w:lineRule="auto"/>
      </w:pPr>
      <w:r w:rsidRPr="00174B96">
        <w:t>Размещение новых подстанций открытого типа в районах массового жилищного строительства и в существующих жилых районах запрещается.</w:t>
      </w:r>
    </w:p>
    <w:p w:rsidR="00DD1550" w:rsidRPr="00174B96" w:rsidRDefault="00DD1550" w:rsidP="00174B96">
      <w:pPr>
        <w:pStyle w:val="a6"/>
        <w:spacing w:line="240" w:lineRule="auto"/>
      </w:pPr>
      <w:r w:rsidRPr="00174B96">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DD1550" w:rsidRPr="00174B96" w:rsidRDefault="00DD1550" w:rsidP="00174B96">
      <w:pPr>
        <w:pStyle w:val="a6"/>
        <w:spacing w:line="240" w:lineRule="auto"/>
      </w:pPr>
      <w:r w:rsidRPr="00174B96">
        <w:t xml:space="preserve">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w:t>
      </w:r>
      <w:hyperlink r:id="rId19" w:history="1">
        <w:r w:rsidRPr="00174B96">
          <w:t>ПУЭ</w:t>
        </w:r>
      </w:hyperlink>
      <w:r w:rsidRPr="00174B96">
        <w:t>,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w:t>
      </w:r>
    </w:p>
    <w:p w:rsidR="00DD1550" w:rsidRPr="00174B96" w:rsidRDefault="00DD1550" w:rsidP="00174B96">
      <w:pPr>
        <w:pStyle w:val="a6"/>
        <w:numPr>
          <w:ilvl w:val="2"/>
          <w:numId w:val="3"/>
        </w:numPr>
        <w:tabs>
          <w:tab w:val="left" w:pos="1701"/>
        </w:tabs>
        <w:spacing w:line="240" w:lineRule="auto"/>
        <w:ind w:left="0" w:firstLine="567"/>
      </w:pPr>
      <w:r w:rsidRPr="00174B96">
        <w:lastRenderedPageBreak/>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D1550" w:rsidRPr="00174B96" w:rsidRDefault="00DD1550" w:rsidP="00174B96">
      <w:pPr>
        <w:pStyle w:val="a6"/>
        <w:numPr>
          <w:ilvl w:val="2"/>
          <w:numId w:val="3"/>
        </w:numPr>
        <w:tabs>
          <w:tab w:val="left" w:pos="1701"/>
        </w:tabs>
        <w:spacing w:line="240" w:lineRule="auto"/>
        <w:ind w:left="0" w:firstLine="567"/>
      </w:pPr>
      <w:r w:rsidRPr="00174B96">
        <w:t xml:space="preserve">При размещении отдельно стоящих распределительных пунктов и трансформаторных подстанций напряжением 6 - 10 кВ при числе трансформаторов не более двух мощностью каждого до 1000 кВА и выполнении мер по шумозащите расстояние от них до окон жилых и общественных зданий следует принимать не менее </w:t>
      </w:r>
      <w:smartTag w:uri="urn:schemas-microsoft-com:office:smarttags" w:element="metricconverter">
        <w:smartTagPr>
          <w:attr w:name="ProductID" w:val="10 м"/>
        </w:smartTagPr>
        <w:r w:rsidRPr="00174B96">
          <w:t>10 м</w:t>
        </w:r>
      </w:smartTag>
      <w:r w:rsidRPr="00174B96">
        <w:t xml:space="preserve">, а до зданий лечебно-профилактических учреждений - не менее </w:t>
      </w:r>
      <w:smartTag w:uri="urn:schemas-microsoft-com:office:smarttags" w:element="metricconverter">
        <w:smartTagPr>
          <w:attr w:name="ProductID" w:val="25 м"/>
        </w:smartTagPr>
        <w:r w:rsidRPr="00174B96">
          <w:t>25 м</w:t>
        </w:r>
      </w:smartTag>
      <w:r w:rsidRPr="00174B96">
        <w:t>.</w:t>
      </w:r>
    </w:p>
    <w:p w:rsidR="00DD1550" w:rsidRPr="00174B96" w:rsidRDefault="00DD1550" w:rsidP="00174B96">
      <w:pPr>
        <w:pStyle w:val="a6"/>
        <w:numPr>
          <w:ilvl w:val="2"/>
          <w:numId w:val="3"/>
        </w:numPr>
        <w:tabs>
          <w:tab w:val="left" w:pos="1701"/>
        </w:tabs>
        <w:spacing w:line="240" w:lineRule="auto"/>
        <w:ind w:left="0" w:firstLine="567"/>
      </w:pPr>
      <w:r w:rsidRPr="00174B96">
        <w:t>Распределительные пункты и трансформаторные подстанции напряжением до 10 кВ включительно следует предусматривать закрытого типа.</w:t>
      </w:r>
    </w:p>
    <w:p w:rsidR="00DD1550" w:rsidRPr="00174B96" w:rsidRDefault="00DD1550" w:rsidP="00174B96">
      <w:pPr>
        <w:pStyle w:val="a6"/>
        <w:numPr>
          <w:ilvl w:val="2"/>
          <w:numId w:val="3"/>
        </w:numPr>
        <w:tabs>
          <w:tab w:val="left" w:pos="1701"/>
        </w:tabs>
        <w:spacing w:line="240" w:lineRule="auto"/>
        <w:ind w:left="0" w:firstLine="567"/>
      </w:pPr>
      <w:r w:rsidRPr="00174B96">
        <w:t>В школьных и других учебных заведениях, сооружение встроенных и пристроенных подстанций не допускается.</w:t>
      </w:r>
    </w:p>
    <w:p w:rsidR="00DD1550" w:rsidRPr="00174B96" w:rsidRDefault="00DD1550" w:rsidP="00174B96">
      <w:pPr>
        <w:pStyle w:val="a6"/>
        <w:numPr>
          <w:ilvl w:val="2"/>
          <w:numId w:val="3"/>
        </w:numPr>
        <w:tabs>
          <w:tab w:val="left" w:pos="1701"/>
        </w:tabs>
        <w:spacing w:line="240" w:lineRule="auto"/>
        <w:ind w:left="0" w:firstLine="567"/>
      </w:pPr>
      <w:r w:rsidRPr="00174B96">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DD1550" w:rsidRPr="00174B96" w:rsidRDefault="00DD1550" w:rsidP="00174B96">
      <w:pPr>
        <w:pStyle w:val="a6"/>
        <w:numPr>
          <w:ilvl w:val="2"/>
          <w:numId w:val="3"/>
        </w:numPr>
        <w:tabs>
          <w:tab w:val="left" w:pos="1701"/>
        </w:tabs>
        <w:spacing w:line="240" w:lineRule="auto"/>
        <w:ind w:left="0" w:firstLine="567"/>
      </w:pPr>
      <w:r w:rsidRPr="00174B96">
        <w:t xml:space="preserve">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sidRPr="00174B96">
          <w:t>0,1 га</w:t>
        </w:r>
      </w:smartTag>
      <w:r w:rsidRPr="00174B96">
        <w:t>.</w:t>
      </w:r>
    </w:p>
    <w:p w:rsidR="00DD1550" w:rsidRPr="00174B96" w:rsidRDefault="00DD1550" w:rsidP="00174B96">
      <w:pPr>
        <w:pStyle w:val="a6"/>
        <w:numPr>
          <w:ilvl w:val="2"/>
          <w:numId w:val="3"/>
        </w:numPr>
        <w:tabs>
          <w:tab w:val="left" w:pos="1701"/>
        </w:tabs>
        <w:spacing w:line="240" w:lineRule="auto"/>
        <w:ind w:left="0" w:firstLine="567"/>
      </w:pPr>
      <w:r w:rsidRPr="00174B96">
        <w:t>Территория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DD1550" w:rsidRPr="00174B96" w:rsidRDefault="00DD1550" w:rsidP="00174B96">
      <w:pPr>
        <w:pStyle w:val="a6"/>
        <w:numPr>
          <w:ilvl w:val="2"/>
          <w:numId w:val="3"/>
        </w:numPr>
        <w:tabs>
          <w:tab w:val="left" w:pos="1701"/>
        </w:tabs>
        <w:spacing w:line="240" w:lineRule="auto"/>
        <w:ind w:left="0" w:firstLine="567"/>
      </w:pPr>
      <w:r w:rsidRPr="00174B96">
        <w:t xml:space="preserve">Расстояния от подстанций и распределительных пунктов до жилых, общественных и производственных зданий и сооружений следует принимать в соответствии с </w:t>
      </w:r>
      <w:hyperlink r:id="rId20" w:history="1">
        <w:r w:rsidRPr="00174B96">
          <w:t>ПУЭ</w:t>
        </w:r>
      </w:hyperlink>
      <w:r w:rsidRPr="00174B96">
        <w:t xml:space="preserve"> и в соответствии с требованиями СП 18.13330.2011 "Генеральные планы промышленных предприятий" и СП 42.13330.2011 "Градостроительство. Планировка и застройка городских и сельских поселений". </w:t>
      </w:r>
    </w:p>
    <w:p w:rsidR="00DD1550" w:rsidRPr="00174B96" w:rsidRDefault="00DD1550" w:rsidP="00174B96">
      <w:pPr>
        <w:pStyle w:val="a6"/>
        <w:numPr>
          <w:ilvl w:val="2"/>
          <w:numId w:val="3"/>
        </w:numPr>
        <w:tabs>
          <w:tab w:val="left" w:pos="1701"/>
        </w:tabs>
        <w:spacing w:line="240" w:lineRule="auto"/>
        <w:ind w:left="0" w:firstLine="567"/>
      </w:pPr>
      <w:r w:rsidRPr="00174B96">
        <w:t>На существующих электрических подстанциях открытого типа напряжением 110 кВ и выше следует осуществлять шумозащитные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DD1550" w:rsidRPr="00174B96" w:rsidRDefault="00DD1550" w:rsidP="00174B96">
      <w:pPr>
        <w:pStyle w:val="a6"/>
        <w:numPr>
          <w:ilvl w:val="2"/>
          <w:numId w:val="3"/>
        </w:numPr>
        <w:tabs>
          <w:tab w:val="left" w:pos="1701"/>
        </w:tabs>
        <w:spacing w:line="240" w:lineRule="auto"/>
        <w:ind w:left="0" w:firstLine="567"/>
      </w:pPr>
      <w:r w:rsidRPr="00174B96">
        <w:t>При строительстве электрических подстанций 110 кВ и выше должны предусматриваться кабельные коллекторы для выхода кабелей 10 кВ, а также устройства шумозащиты для закрытых подстанций 110 кВ и выше.</w:t>
      </w:r>
    </w:p>
    <w:p w:rsidR="00DD1550" w:rsidRPr="00174B96" w:rsidRDefault="00DD1550" w:rsidP="00174B96">
      <w:pPr>
        <w:pStyle w:val="a6"/>
        <w:numPr>
          <w:ilvl w:val="2"/>
          <w:numId w:val="3"/>
        </w:numPr>
        <w:tabs>
          <w:tab w:val="left" w:pos="1701"/>
        </w:tabs>
        <w:spacing w:line="240" w:lineRule="auto"/>
        <w:ind w:left="0" w:firstLine="567"/>
      </w:pPr>
      <w:r w:rsidRPr="00174B96">
        <w:t>Районные электрические подстанции глубокого ввода следует размещать в центре нагрузок, за пределами жилых кварталов на расстоянии, обеспечивающем защиту жилых и общественных зданий от шума и электромагнитных излучений до нормируемых уровней. На территории района города электрические подстанции глубокого ввода должны предусматриваться закрытого типа.</w:t>
      </w:r>
    </w:p>
    <w:p w:rsidR="00DD1550" w:rsidRPr="00174B96" w:rsidRDefault="00DD1550" w:rsidP="00174B96">
      <w:pPr>
        <w:pStyle w:val="a6"/>
        <w:numPr>
          <w:ilvl w:val="2"/>
          <w:numId w:val="3"/>
        </w:numPr>
        <w:tabs>
          <w:tab w:val="left" w:pos="1701"/>
        </w:tabs>
        <w:spacing w:line="240" w:lineRule="auto"/>
        <w:ind w:left="0" w:firstLine="567"/>
      </w:pPr>
      <w:r w:rsidRPr="00174B96">
        <w:t>Запрещается размещение новых электрических подстанций открытого типа напряжением 110 кВ и выше в районах массового жилищного строительства и в существующих жилых районах.</w:t>
      </w:r>
    </w:p>
    <w:p w:rsidR="00DD1550" w:rsidRPr="00174B96" w:rsidRDefault="00DD1550" w:rsidP="00174B96">
      <w:pPr>
        <w:pStyle w:val="a6"/>
        <w:numPr>
          <w:ilvl w:val="2"/>
          <w:numId w:val="3"/>
        </w:numPr>
        <w:tabs>
          <w:tab w:val="left" w:pos="1701"/>
        </w:tabs>
        <w:spacing w:line="240" w:lineRule="auto"/>
        <w:ind w:left="0" w:firstLine="567"/>
      </w:pPr>
      <w:r w:rsidRPr="00174B96">
        <w:t>Территория понизительной 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DD1550" w:rsidRPr="00174B96" w:rsidRDefault="00DD1550" w:rsidP="00174B96">
      <w:pPr>
        <w:pStyle w:val="a6"/>
        <w:numPr>
          <w:ilvl w:val="2"/>
          <w:numId w:val="3"/>
        </w:numPr>
        <w:tabs>
          <w:tab w:val="left" w:pos="1701"/>
        </w:tabs>
        <w:spacing w:line="240" w:lineRule="auto"/>
        <w:ind w:left="0" w:firstLine="567"/>
      </w:pPr>
      <w:r w:rsidRPr="00174B96">
        <w:t>Расстояния от подстанций и распределительных пунктов до жилых, общественных и производственных зданий и сооружений следует принимать в соответствии СП 42.13330.2011.</w:t>
      </w:r>
    </w:p>
    <w:p w:rsidR="00DD1550" w:rsidRPr="00174B96" w:rsidRDefault="00DD1550" w:rsidP="00174B96">
      <w:pPr>
        <w:pStyle w:val="a6"/>
        <w:numPr>
          <w:ilvl w:val="2"/>
          <w:numId w:val="3"/>
        </w:numPr>
        <w:tabs>
          <w:tab w:val="left" w:pos="1701"/>
        </w:tabs>
        <w:spacing w:line="240" w:lineRule="auto"/>
        <w:ind w:left="0" w:firstLine="567"/>
      </w:pPr>
      <w:r w:rsidRPr="00174B96">
        <w:t xml:space="preserve">Размеры участков для размещения отдельно стоящих объектов системы электроснабжения надлежит принимать в соответствии с данными, приведёнными </w:t>
      </w:r>
      <w:r w:rsidR="007A5523" w:rsidRPr="00174B96">
        <w:t>в таблице 36</w:t>
      </w:r>
      <w:r w:rsidRPr="00174B96">
        <w:t>.</w:t>
      </w:r>
    </w:p>
    <w:p w:rsidR="007A5523" w:rsidRPr="00174B96" w:rsidRDefault="00DD1550" w:rsidP="00174B96">
      <w:pPr>
        <w:pStyle w:val="ac"/>
        <w:spacing w:line="240" w:lineRule="auto"/>
        <w:ind w:firstLine="567"/>
        <w:jc w:val="right"/>
        <w:rPr>
          <w:bCs/>
          <w:lang w:val="ru-RU"/>
        </w:rPr>
      </w:pPr>
      <w:bookmarkStart w:id="39" w:name="_Ref370458619"/>
      <w:r w:rsidRPr="00174B96">
        <w:rPr>
          <w:bCs/>
          <w:lang w:val="ru-RU"/>
        </w:rPr>
        <w:lastRenderedPageBreak/>
        <w:t xml:space="preserve">Таблица </w:t>
      </w:r>
      <w:bookmarkEnd w:id="39"/>
      <w:r w:rsidR="007A5523" w:rsidRPr="00174B96">
        <w:rPr>
          <w:bCs/>
          <w:lang w:val="ru-RU"/>
        </w:rPr>
        <w:t>36</w:t>
      </w:r>
      <w:r w:rsidRPr="00174B96">
        <w:rPr>
          <w:bCs/>
          <w:lang w:val="ru-RU"/>
        </w:rPr>
        <w:t xml:space="preserve"> </w:t>
      </w:r>
    </w:p>
    <w:p w:rsidR="00DD1550" w:rsidRPr="00174B96" w:rsidRDefault="00DD1550" w:rsidP="00174B96">
      <w:pPr>
        <w:pStyle w:val="ac"/>
        <w:spacing w:line="240" w:lineRule="auto"/>
        <w:ind w:firstLine="567"/>
        <w:jc w:val="center"/>
        <w:rPr>
          <w:bCs/>
        </w:rPr>
      </w:pPr>
      <w:r w:rsidRPr="00174B96">
        <w:rPr>
          <w:bCs/>
        </w:rPr>
        <w:t>Размеры участков для размещения объектов электроснабжения</w:t>
      </w:r>
    </w:p>
    <w:tbl>
      <w:tblPr>
        <w:tblW w:w="4929" w:type="pct"/>
        <w:tblInd w:w="70" w:type="dxa"/>
        <w:tblCellMar>
          <w:left w:w="70" w:type="dxa"/>
          <w:right w:w="70" w:type="dxa"/>
        </w:tblCellMar>
        <w:tblLook w:val="0000" w:firstRow="0" w:lastRow="0" w:firstColumn="0" w:lastColumn="0" w:noHBand="0" w:noVBand="0"/>
      </w:tblPr>
      <w:tblGrid>
        <w:gridCol w:w="7760"/>
        <w:gridCol w:w="1724"/>
      </w:tblGrid>
      <w:tr w:rsidR="00F4577C" w:rsidRPr="00174B96" w:rsidTr="00BD38AD">
        <w:trPr>
          <w:cantSplit/>
          <w:trHeight w:val="240"/>
        </w:trPr>
        <w:tc>
          <w:tcPr>
            <w:tcW w:w="4091"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Наименование объекта</w:t>
            </w:r>
          </w:p>
        </w:tc>
        <w:tc>
          <w:tcPr>
            <w:tcW w:w="909"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Размер участка, м</w:t>
            </w:r>
          </w:p>
        </w:tc>
      </w:tr>
      <w:tr w:rsidR="00F4577C" w:rsidRPr="00174B96" w:rsidTr="00BD38AD">
        <w:trPr>
          <w:cantSplit/>
          <w:trHeight w:val="360"/>
        </w:trPr>
        <w:tc>
          <w:tcPr>
            <w:tcW w:w="4091"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hanging="6"/>
              <w:rPr>
                <w:rFonts w:ascii="Times New Roman" w:hAnsi="Times New Roman" w:cs="Times New Roman"/>
              </w:rPr>
            </w:pPr>
            <w:r w:rsidRPr="00174B96">
              <w:rPr>
                <w:rFonts w:ascii="Times New Roman" w:hAnsi="Times New Roman" w:cs="Times New Roman"/>
              </w:rPr>
              <w:t xml:space="preserve">Закрытая подстанция глубокого ввода 110/10 кВ </w:t>
            </w:r>
          </w:p>
          <w:p w:rsidR="007A5523" w:rsidRPr="00174B96" w:rsidRDefault="007A5523" w:rsidP="00EC27A4">
            <w:pPr>
              <w:pStyle w:val="ConsPlusNormal"/>
              <w:widowControl/>
              <w:ind w:hanging="6"/>
              <w:rPr>
                <w:rFonts w:ascii="Times New Roman" w:hAnsi="Times New Roman" w:cs="Times New Roman"/>
              </w:rPr>
            </w:pPr>
            <w:r w:rsidRPr="00174B96">
              <w:rPr>
                <w:rFonts w:ascii="Times New Roman" w:hAnsi="Times New Roman" w:cs="Times New Roman"/>
              </w:rPr>
              <w:t>с помощью трансформаторов 2 x 80 МВА и выше</w:t>
            </w:r>
          </w:p>
        </w:tc>
        <w:tc>
          <w:tcPr>
            <w:tcW w:w="909" w:type="pct"/>
            <w:tcBorders>
              <w:top w:val="single" w:sz="6" w:space="0" w:color="auto"/>
              <w:left w:val="single" w:sz="6" w:space="0" w:color="auto"/>
              <w:bottom w:val="single" w:sz="6" w:space="0" w:color="auto"/>
              <w:right w:val="single" w:sz="6" w:space="0" w:color="auto"/>
            </w:tcBorders>
            <w:vAlign w:val="center"/>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80 x 80</w:t>
            </w:r>
          </w:p>
        </w:tc>
      </w:tr>
      <w:tr w:rsidR="00F4577C" w:rsidRPr="00174B96" w:rsidTr="00BD38AD">
        <w:trPr>
          <w:cantSplit/>
          <w:trHeight w:val="62"/>
        </w:trPr>
        <w:tc>
          <w:tcPr>
            <w:tcW w:w="4091"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hanging="6"/>
              <w:rPr>
                <w:rFonts w:ascii="Times New Roman" w:hAnsi="Times New Roman" w:cs="Times New Roman"/>
              </w:rPr>
            </w:pPr>
            <w:r w:rsidRPr="00174B96">
              <w:rPr>
                <w:rFonts w:ascii="Times New Roman" w:hAnsi="Times New Roman" w:cs="Times New Roman"/>
              </w:rPr>
              <w:t xml:space="preserve">Переключательный пункт кабельных линий напряжением  110 кВ </w:t>
            </w:r>
          </w:p>
        </w:tc>
        <w:tc>
          <w:tcPr>
            <w:tcW w:w="909" w:type="pct"/>
            <w:tcBorders>
              <w:top w:val="single" w:sz="6" w:space="0" w:color="auto"/>
              <w:left w:val="single" w:sz="6" w:space="0" w:color="auto"/>
              <w:bottom w:val="single" w:sz="6" w:space="0" w:color="auto"/>
              <w:right w:val="single" w:sz="6" w:space="0" w:color="auto"/>
            </w:tcBorders>
            <w:vAlign w:val="center"/>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20 x 20</w:t>
            </w:r>
          </w:p>
        </w:tc>
      </w:tr>
      <w:tr w:rsidR="00F4577C" w:rsidRPr="00174B96" w:rsidTr="00BD38AD">
        <w:trPr>
          <w:cantSplit/>
          <w:trHeight w:val="360"/>
        </w:trPr>
        <w:tc>
          <w:tcPr>
            <w:tcW w:w="4091"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hanging="6"/>
              <w:rPr>
                <w:rFonts w:ascii="Times New Roman" w:hAnsi="Times New Roman" w:cs="Times New Roman"/>
              </w:rPr>
            </w:pPr>
            <w:r w:rsidRPr="00174B96">
              <w:rPr>
                <w:rFonts w:ascii="Times New Roman" w:hAnsi="Times New Roman" w:cs="Times New Roman"/>
              </w:rPr>
              <w:t xml:space="preserve">Распределительная трансформаторная подстанция с двумя трансформаторами мощностью до 1000 кВА </w:t>
            </w:r>
          </w:p>
        </w:tc>
        <w:tc>
          <w:tcPr>
            <w:tcW w:w="909"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18 x 6</w:t>
            </w:r>
          </w:p>
        </w:tc>
      </w:tr>
      <w:tr w:rsidR="00F4577C" w:rsidRPr="00C11781" w:rsidTr="00BD38AD">
        <w:trPr>
          <w:cantSplit/>
          <w:trHeight w:val="158"/>
        </w:trPr>
        <w:tc>
          <w:tcPr>
            <w:tcW w:w="4091"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hanging="6"/>
              <w:rPr>
                <w:rFonts w:ascii="Times New Roman" w:hAnsi="Times New Roman" w:cs="Times New Roman"/>
              </w:rPr>
            </w:pPr>
            <w:r w:rsidRPr="00174B96">
              <w:rPr>
                <w:rFonts w:ascii="Times New Roman" w:hAnsi="Times New Roman" w:cs="Times New Roman"/>
              </w:rPr>
              <w:t xml:space="preserve">Трансформаторная подстанция на два трансформатора мощностью до 1000 кВА </w:t>
            </w:r>
          </w:p>
        </w:tc>
        <w:tc>
          <w:tcPr>
            <w:tcW w:w="909" w:type="pct"/>
            <w:tcBorders>
              <w:top w:val="single" w:sz="6" w:space="0" w:color="auto"/>
              <w:left w:val="single" w:sz="6" w:space="0" w:color="auto"/>
              <w:bottom w:val="single" w:sz="6" w:space="0" w:color="auto"/>
              <w:right w:val="single" w:sz="6" w:space="0" w:color="auto"/>
            </w:tcBorders>
          </w:tcPr>
          <w:p w:rsidR="007A5523" w:rsidRPr="00174B96" w:rsidRDefault="007A5523" w:rsidP="00EC27A4">
            <w:pPr>
              <w:pStyle w:val="ConsPlusNormal"/>
              <w:widowControl/>
              <w:ind w:firstLine="0"/>
              <w:jc w:val="center"/>
              <w:rPr>
                <w:rFonts w:ascii="Times New Roman" w:hAnsi="Times New Roman" w:cs="Times New Roman"/>
              </w:rPr>
            </w:pPr>
            <w:r w:rsidRPr="00174B96">
              <w:rPr>
                <w:rFonts w:ascii="Times New Roman" w:hAnsi="Times New Roman" w:cs="Times New Roman"/>
              </w:rPr>
              <w:t>8 x 12</w:t>
            </w:r>
          </w:p>
        </w:tc>
      </w:tr>
    </w:tbl>
    <w:p w:rsidR="00DD1550" w:rsidRPr="006A638F" w:rsidRDefault="00DD1550" w:rsidP="006A638F">
      <w:pPr>
        <w:pStyle w:val="a6"/>
        <w:numPr>
          <w:ilvl w:val="2"/>
          <w:numId w:val="3"/>
        </w:numPr>
        <w:tabs>
          <w:tab w:val="left" w:pos="1701"/>
        </w:tabs>
        <w:spacing w:line="240" w:lineRule="auto"/>
        <w:ind w:left="0" w:firstLine="567"/>
      </w:pPr>
      <w:r w:rsidRPr="006A638F">
        <w:t>Линии электропередачи напряжением до 10 кВ на территории жилой зоны в застройке зданиями 4 этажа и выше должны выполняться кабельными, а в застройке зданиями 3 этажа и ниже - воздушными.</w:t>
      </w:r>
    </w:p>
    <w:p w:rsidR="00DD1550" w:rsidRPr="006A638F" w:rsidRDefault="00DD1550" w:rsidP="006A638F">
      <w:pPr>
        <w:pStyle w:val="a6"/>
        <w:numPr>
          <w:ilvl w:val="2"/>
          <w:numId w:val="3"/>
        </w:numPr>
        <w:tabs>
          <w:tab w:val="left" w:pos="1701"/>
        </w:tabs>
        <w:spacing w:line="240" w:lineRule="auto"/>
        <w:ind w:left="0" w:firstLine="567"/>
      </w:pPr>
      <w:r w:rsidRPr="006A638F">
        <w:t>Размеры земельных участков для закрытых понизительных подстанций, включая комплектные и распределительные устройства напряжением 110 – 220 кВ, следует принимать не более 0,8 га, а пунктов перехода воздушных линий в кабельные – не более 0,1 га.</w:t>
      </w:r>
    </w:p>
    <w:p w:rsidR="00DD1550" w:rsidRPr="006A638F" w:rsidRDefault="00DD1550" w:rsidP="006A638F">
      <w:pPr>
        <w:pStyle w:val="a6"/>
        <w:numPr>
          <w:ilvl w:val="2"/>
          <w:numId w:val="3"/>
        </w:numPr>
        <w:tabs>
          <w:tab w:val="left" w:pos="1701"/>
        </w:tabs>
        <w:spacing w:line="240" w:lineRule="auto"/>
        <w:ind w:left="0" w:firstLine="567"/>
      </w:pPr>
      <w:r w:rsidRPr="006A638F">
        <w:t>Передача и распределение электроэнергии в пределах города должна осуществляться подземными кабельными линиями напряжением 10 кВ и ниже. Прокладку кабельных линий от одного центра питания к потребителям первой категории по надежности электроснабжения, как правило,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1 м. На подходах к центрам питания кабели до 10 кВ при необходимости прокладываются в проходных коллекторах или в блочной канализации с учетом требований ПУЭ.</w:t>
      </w:r>
    </w:p>
    <w:p w:rsidR="00DD1550" w:rsidRPr="006A638F" w:rsidRDefault="00DD1550" w:rsidP="006A638F">
      <w:pPr>
        <w:pStyle w:val="a6"/>
        <w:numPr>
          <w:ilvl w:val="2"/>
          <w:numId w:val="3"/>
        </w:numPr>
        <w:tabs>
          <w:tab w:val="left" w:pos="1701"/>
        </w:tabs>
        <w:spacing w:line="240" w:lineRule="auto"/>
        <w:ind w:left="0" w:firstLine="567"/>
      </w:pPr>
      <w:r w:rsidRPr="006A638F">
        <w:t>Минимальные показатели площади земельных участков под опоры ЛЭП принимаются согласно требованиям ВСН № 14278 тм-т1.</w:t>
      </w:r>
    </w:p>
    <w:p w:rsidR="00DD1550" w:rsidRPr="006A638F" w:rsidRDefault="00DD1550" w:rsidP="006A638F">
      <w:pPr>
        <w:pStyle w:val="a6"/>
        <w:numPr>
          <w:ilvl w:val="2"/>
          <w:numId w:val="3"/>
        </w:numPr>
        <w:tabs>
          <w:tab w:val="left" w:pos="1701"/>
        </w:tabs>
        <w:spacing w:line="240" w:lineRule="auto"/>
        <w:ind w:left="0" w:firstLine="567"/>
      </w:pPr>
      <w:r w:rsidRPr="006A638F">
        <w:t>Обеспечение комфортной городской среды, установление параметров и требований к системам наружного электроосвещения необходимо осуществлять согласно требованиям СП 52.13330.2011.</w:t>
      </w:r>
    </w:p>
    <w:p w:rsidR="00DD1550" w:rsidRPr="006A638F" w:rsidRDefault="00DD1550" w:rsidP="006A638F">
      <w:pPr>
        <w:pStyle w:val="a6"/>
        <w:numPr>
          <w:ilvl w:val="2"/>
          <w:numId w:val="3"/>
        </w:numPr>
        <w:tabs>
          <w:tab w:val="left" w:pos="1701"/>
        </w:tabs>
        <w:spacing w:line="240" w:lineRule="auto"/>
        <w:ind w:left="0" w:firstLine="567"/>
      </w:pPr>
      <w:r w:rsidRPr="006A638F">
        <w:t>Расстояния по горизонтали (в свету) от кабелей силовых всех напряжений до зданий и сооружений, между кабелями силовыми всех напряжений и соседними инженерными подземными коммуникациями при их параллельном размещении следует принимать согласно данным раздела 11.8 «Требования к размещению инженерных сетей» настоящего документа (</w:t>
      </w:r>
      <w:r w:rsidR="005C4AC8" w:rsidRPr="006A638F">
        <w:t>см. таблицу 51, таблицу 52, таблицу 53</w:t>
      </w:r>
      <w:r w:rsidRPr="006A638F">
        <w:t>).</w:t>
      </w:r>
    </w:p>
    <w:p w:rsidR="00DD1550" w:rsidRPr="006A638F" w:rsidRDefault="00DD1550" w:rsidP="006A638F">
      <w:pPr>
        <w:pStyle w:val="S5"/>
        <w:ind w:firstLine="567"/>
      </w:pPr>
      <w:r w:rsidRPr="006A638F">
        <w:t>Нормативы обеспеченности объектами теплоснабжения</w:t>
      </w:r>
    </w:p>
    <w:p w:rsidR="00DD1550" w:rsidRPr="006A638F" w:rsidRDefault="00DD1550" w:rsidP="006A638F">
      <w:pPr>
        <w:pStyle w:val="a6"/>
        <w:numPr>
          <w:ilvl w:val="2"/>
          <w:numId w:val="3"/>
        </w:numPr>
        <w:spacing w:line="240" w:lineRule="auto"/>
        <w:ind w:left="0" w:firstLine="567"/>
      </w:pPr>
      <w:r w:rsidRPr="006A638F">
        <w:t xml:space="preserve"> Проектирование и строительство новых, реконструкцию и развитие действующих систем теплоснабжения следует осуществлять в соответствии с утвержденной Схемой теплоснабжения города </w:t>
      </w:r>
      <w:r w:rsidR="006A638F" w:rsidRPr="006A638F">
        <w:t>Усть-Джегута</w:t>
      </w:r>
      <w:r w:rsidRPr="006A638F">
        <w:t>. Схема теплоснабжения является основным предпроектным документом по развитию теплового хозяйства города. Состав, порядок разработки и утверждения Схемы теплоснабжения определены в Постановлении Правительства РФ от 22 февраля 2012 г. №154 "О требованиях к схемам теплоснабжения, порядку их разработки и утверждения".</w:t>
      </w:r>
    </w:p>
    <w:p w:rsidR="00DD1550" w:rsidRPr="006A638F" w:rsidRDefault="00DD1550" w:rsidP="006A638F">
      <w:pPr>
        <w:pStyle w:val="a6"/>
        <w:spacing w:line="240" w:lineRule="auto"/>
      </w:pPr>
      <w:r w:rsidRPr="006A638F">
        <w:t>Принятая схема теплоснабжения должна обеспечивать:</w:t>
      </w:r>
    </w:p>
    <w:p w:rsidR="00DD1550" w:rsidRPr="006A638F" w:rsidRDefault="00DD1550" w:rsidP="006A638F">
      <w:pPr>
        <w:pStyle w:val="a6"/>
        <w:spacing w:line="240" w:lineRule="auto"/>
      </w:pPr>
      <w:r w:rsidRPr="006A638F">
        <w:t>- наиболее эффективное теплоснабжение, как существующих, так и новых потребителей тепла;</w:t>
      </w:r>
    </w:p>
    <w:p w:rsidR="00DD1550" w:rsidRPr="006A638F" w:rsidRDefault="00DD1550" w:rsidP="006A638F">
      <w:pPr>
        <w:pStyle w:val="a6"/>
        <w:spacing w:line="240" w:lineRule="auto"/>
      </w:pPr>
      <w:r w:rsidRPr="006A638F">
        <w:t>- нормативный уровень надежности согласно требованиям СП 124.13330.2012 "Тепловые сети";</w:t>
      </w:r>
    </w:p>
    <w:p w:rsidR="00DD1550" w:rsidRPr="006A638F" w:rsidRDefault="00DD1550" w:rsidP="006A638F">
      <w:pPr>
        <w:pStyle w:val="a6"/>
        <w:spacing w:line="240" w:lineRule="auto"/>
      </w:pPr>
      <w:r w:rsidRPr="006A638F">
        <w:t>- требования экологической безопасности;</w:t>
      </w:r>
    </w:p>
    <w:p w:rsidR="00DD1550" w:rsidRPr="006A638F" w:rsidRDefault="00DD1550" w:rsidP="006A638F">
      <w:pPr>
        <w:pStyle w:val="a6"/>
        <w:spacing w:line="240" w:lineRule="auto"/>
      </w:pPr>
      <w:r w:rsidRPr="006A638F">
        <w:t>- безопасность эксплуатации.</w:t>
      </w:r>
    </w:p>
    <w:p w:rsidR="00DD1550" w:rsidRPr="006A638F" w:rsidRDefault="00DD1550" w:rsidP="006A638F">
      <w:pPr>
        <w:pStyle w:val="a6"/>
        <w:numPr>
          <w:ilvl w:val="2"/>
          <w:numId w:val="3"/>
        </w:numPr>
        <w:spacing w:line="240" w:lineRule="auto"/>
        <w:ind w:left="0" w:firstLine="567"/>
      </w:pPr>
      <w:r w:rsidRPr="006A638F">
        <w:t>При разработке схемы теплоснабжения расчетные тепловые нагрузки определяются:</w:t>
      </w:r>
    </w:p>
    <w:p w:rsidR="00DD1550" w:rsidRPr="006A638F" w:rsidRDefault="00DD1550" w:rsidP="006A638F">
      <w:pPr>
        <w:pStyle w:val="a6"/>
        <w:spacing w:line="240" w:lineRule="auto"/>
      </w:pPr>
      <w:r w:rsidRPr="006A638F">
        <w:t>- для существующей застройки города и действующих промышленных предприятий – по проектам, с уточнением по фактическим тепловым нагрузкам;</w:t>
      </w:r>
    </w:p>
    <w:p w:rsidR="00DD1550" w:rsidRPr="006A638F" w:rsidRDefault="00DD1550" w:rsidP="006A638F">
      <w:pPr>
        <w:pStyle w:val="a6"/>
        <w:spacing w:line="240" w:lineRule="auto"/>
      </w:pPr>
      <w:r w:rsidRPr="006A638F">
        <w:lastRenderedPageBreak/>
        <w:t>- 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DD1550" w:rsidRPr="006A638F" w:rsidRDefault="00DD1550" w:rsidP="006A638F">
      <w:pPr>
        <w:pStyle w:val="a6"/>
        <w:spacing w:line="240" w:lineRule="auto"/>
      </w:pPr>
      <w:r w:rsidRPr="006A638F">
        <w:t>- 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w:t>
      </w:r>
    </w:p>
    <w:p w:rsidR="00DD1550" w:rsidRPr="006A638F" w:rsidRDefault="00DD1550" w:rsidP="006A638F">
      <w:pPr>
        <w:pStyle w:val="a6"/>
        <w:numPr>
          <w:ilvl w:val="2"/>
          <w:numId w:val="3"/>
        </w:numPr>
        <w:spacing w:line="240" w:lineRule="auto"/>
        <w:ind w:left="0" w:firstLine="567"/>
      </w:pPr>
      <w:r w:rsidRPr="006A638F">
        <w:t>Тепловые нагрузки определяются с учетом категорий потребителей по надежности теплоснабжения, в соответствии с требованиями СП 124.13330.2012 "Тепловые сети"</w:t>
      </w:r>
      <w:r w:rsidR="006A638F" w:rsidRPr="006A638F">
        <w:t>.</w:t>
      </w:r>
    </w:p>
    <w:p w:rsidR="00DD1550" w:rsidRPr="006A638F" w:rsidRDefault="00DD1550" w:rsidP="006A638F">
      <w:pPr>
        <w:pStyle w:val="a6"/>
        <w:numPr>
          <w:ilvl w:val="2"/>
          <w:numId w:val="3"/>
        </w:numPr>
        <w:spacing w:line="240" w:lineRule="auto"/>
        <w:ind w:left="0" w:firstLine="567"/>
      </w:pPr>
      <w:r w:rsidRPr="006A638F">
        <w:t>Для объектов, в которых не допускаются перерывы в подаче тепла (больницы, дошкольные образовательные учреждения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DD1550" w:rsidRPr="006A638F" w:rsidRDefault="00DD1550" w:rsidP="006A638F">
      <w:pPr>
        <w:pStyle w:val="a6"/>
        <w:spacing w:line="240" w:lineRule="auto"/>
      </w:pPr>
      <w:r w:rsidRPr="006A638F">
        <w:t>- проектированием резервных источников тепла, обеспечивающих отопление здания в полном объеме;</w:t>
      </w:r>
    </w:p>
    <w:p w:rsidR="00DD1550" w:rsidRPr="006A638F" w:rsidRDefault="00DD1550" w:rsidP="006A638F">
      <w:pPr>
        <w:pStyle w:val="a6"/>
        <w:spacing w:line="240" w:lineRule="auto"/>
      </w:pPr>
      <w:r w:rsidRPr="006A638F">
        <w:t>- двусторонним питанием от разных тепловых сетей.</w:t>
      </w:r>
    </w:p>
    <w:p w:rsidR="004E7845" w:rsidRPr="004E7845" w:rsidRDefault="00DD1550" w:rsidP="004E7845">
      <w:pPr>
        <w:pStyle w:val="a6"/>
        <w:numPr>
          <w:ilvl w:val="2"/>
          <w:numId w:val="3"/>
        </w:numPr>
        <w:spacing w:line="240" w:lineRule="auto"/>
        <w:ind w:left="0" w:firstLine="567"/>
        <w:rPr>
          <w:spacing w:val="-2"/>
        </w:rPr>
      </w:pPr>
      <w:r w:rsidRPr="004E7845">
        <w:t>При разработке градостроительной документации, в соответствии с требованиями СП 50.1333</w:t>
      </w:r>
      <w:r w:rsidR="004E7845" w:rsidRPr="004E7845">
        <w:t>0.2012 «Тепловая защита зданий».</w:t>
      </w:r>
    </w:p>
    <w:p w:rsidR="00DD1550" w:rsidRPr="004E7845" w:rsidRDefault="00DD1550" w:rsidP="004E7845">
      <w:pPr>
        <w:pStyle w:val="a6"/>
        <w:numPr>
          <w:ilvl w:val="2"/>
          <w:numId w:val="3"/>
        </w:numPr>
        <w:spacing w:line="240" w:lineRule="auto"/>
        <w:ind w:left="0" w:firstLine="567"/>
        <w:rPr>
          <w:spacing w:val="-2"/>
        </w:rPr>
      </w:pPr>
      <w:r w:rsidRPr="004E7845">
        <w:t>Теплоснабжение жилой и общественно-деловой застройки на терри</w:t>
      </w:r>
      <w:r w:rsidRPr="004E7845">
        <w:rPr>
          <w:spacing w:val="-2"/>
        </w:rPr>
        <w:t xml:space="preserve">ториях </w:t>
      </w:r>
      <w:r w:rsidR="00C14006">
        <w:rPr>
          <w:spacing w:val="-2"/>
        </w:rPr>
        <w:t>городского поселения</w:t>
      </w:r>
      <w:r w:rsidRPr="004E7845">
        <w:rPr>
          <w:spacing w:val="-2"/>
        </w:rPr>
        <w:t xml:space="preserve"> следует предусматривать:</w:t>
      </w:r>
    </w:p>
    <w:p w:rsidR="00DD1550" w:rsidRPr="004E7845" w:rsidRDefault="00DD1550" w:rsidP="004E7845">
      <w:pPr>
        <w:pStyle w:val="a6"/>
        <w:spacing w:line="240" w:lineRule="auto"/>
      </w:pPr>
      <w:r w:rsidRPr="004E7845">
        <w:t>-  централизованное – от ГРЭС, ТЭЦ, крупных и малых котельных;</w:t>
      </w:r>
    </w:p>
    <w:p w:rsidR="00DD1550" w:rsidRPr="004E7845" w:rsidRDefault="00DD1550" w:rsidP="004E7845">
      <w:pPr>
        <w:pStyle w:val="a6"/>
        <w:spacing w:line="240" w:lineRule="auto"/>
      </w:pPr>
      <w:r w:rsidRPr="004E7845">
        <w:t>- децентрализованное – от автономных (индивидуальных) котельных, индивидуальных котлов и водонагревателей.</w:t>
      </w:r>
    </w:p>
    <w:p w:rsidR="00DD1550" w:rsidRPr="004E7845" w:rsidRDefault="00DD1550" w:rsidP="004E7845">
      <w:pPr>
        <w:pStyle w:val="a6"/>
        <w:spacing w:line="240" w:lineRule="auto"/>
      </w:pPr>
      <w:r w:rsidRPr="004E7845">
        <w:t>Выбор системы теплоснабжения районов новой застройки должен производиться на основе технико-экономического сравнения вариантов.</w:t>
      </w:r>
    </w:p>
    <w:p w:rsidR="00DD1550" w:rsidRPr="004E7845" w:rsidRDefault="00DD1550" w:rsidP="004E7845">
      <w:pPr>
        <w:pStyle w:val="a6"/>
        <w:numPr>
          <w:ilvl w:val="2"/>
          <w:numId w:val="3"/>
        </w:numPr>
        <w:spacing w:line="240" w:lineRule="auto"/>
        <w:ind w:left="0" w:firstLine="567"/>
      </w:pPr>
      <w:r w:rsidRPr="004E7845">
        <w:t xml:space="preserve">Размещение централизованных источников теплоснабжения на территории города производится, как правило, в коммунально-складских и производственных зонах, по возможности в центре тепловых нагрузок в соответствии с требованиями СП 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СП </w:t>
      </w:r>
      <w:r w:rsidRPr="004E7845">
        <w:rPr>
          <w:bCs/>
        </w:rPr>
        <w:t xml:space="preserve">89.13330.2012 </w:t>
      </w:r>
      <w:r w:rsidRPr="004E7845">
        <w:t>«Котельные установки».</w:t>
      </w:r>
    </w:p>
    <w:p w:rsidR="00DD1550" w:rsidRPr="004E7845" w:rsidRDefault="00DD1550" w:rsidP="004E7845">
      <w:pPr>
        <w:pStyle w:val="a6"/>
        <w:numPr>
          <w:ilvl w:val="2"/>
          <w:numId w:val="3"/>
        </w:numPr>
        <w:spacing w:line="240" w:lineRule="auto"/>
        <w:ind w:left="0" w:firstLine="567"/>
      </w:pPr>
      <w:r w:rsidRPr="004E7845">
        <w:t xml:space="preserve">Размещение источников теплоснабжения, тепловых пунктов, насосных станций в жилой застройке должно быть обосновано акустическими расчетами, а также расчетами рассеивания вредных выбросов в атмосферу в соответствии с СП 42.13330.2011 "Градостроительство. Планировка и застройка городских и сельских поселений", </w:t>
      </w:r>
      <w:r w:rsidRPr="004E7845">
        <w:rPr>
          <w:bCs/>
        </w:rPr>
        <w:t>СП 124.13330.2012</w:t>
      </w:r>
      <w:r w:rsidRPr="004E7845">
        <w:t xml:space="preserve"> "Тепловые сети", </w:t>
      </w:r>
      <w:r w:rsidRPr="004E7845">
        <w:rPr>
          <w:bCs/>
        </w:rPr>
        <w:t>СП 60.13330.2012</w:t>
      </w:r>
      <w:r w:rsidRPr="004E7845">
        <w:t xml:space="preserve"> "Отопление, вентиляция и кондиционирование".</w:t>
      </w:r>
    </w:p>
    <w:p w:rsidR="00DD1550" w:rsidRPr="004E7845" w:rsidRDefault="00DD1550" w:rsidP="004E7845">
      <w:pPr>
        <w:pStyle w:val="a6"/>
        <w:numPr>
          <w:ilvl w:val="2"/>
          <w:numId w:val="3"/>
        </w:numPr>
        <w:spacing w:line="240" w:lineRule="auto"/>
        <w:ind w:left="0" w:firstLine="567"/>
      </w:pPr>
      <w:r w:rsidRPr="004E7845">
        <w:t xml:space="preserve">В соответствии с требованиями </w:t>
      </w:r>
      <w:hyperlink r:id="rId21" w:history="1">
        <w:r w:rsidRPr="004E7845">
          <w:t>СанПиН</w:t>
        </w:r>
      </w:hyperlink>
      <w:r w:rsidRPr="004E7845">
        <w:t xml:space="preserve"> 2.2.1/2.1.1.1200-03 (раздел 7.1.10) "Санитарно-защитные зоны и санитарная классификация предприятий, сооружений и иных объектов" размеры санитарно-защитных зон от источников теплоснабжения устанавливаются:</w:t>
      </w:r>
    </w:p>
    <w:p w:rsidR="00DD1550" w:rsidRPr="004E7845" w:rsidRDefault="00DD1550" w:rsidP="004E7845">
      <w:pPr>
        <w:pStyle w:val="a6"/>
        <w:spacing w:line="240" w:lineRule="auto"/>
      </w:pPr>
      <w:r w:rsidRPr="004E7845">
        <w:t>- от тепловых электростанций (ТЭЦ, ГРЭС) эквивалентной электрической мощностью 600 МВт и выше:</w:t>
      </w:r>
    </w:p>
    <w:p w:rsidR="00DD1550" w:rsidRPr="004E7845" w:rsidRDefault="00DD1550" w:rsidP="004E7845">
      <w:pPr>
        <w:pStyle w:val="a6"/>
        <w:spacing w:line="240" w:lineRule="auto"/>
      </w:pPr>
      <w:r w:rsidRPr="004E7845">
        <w:t xml:space="preserve">- использующих в качестве топлива уголь и мазут - </w:t>
      </w:r>
      <w:smartTag w:uri="urn:schemas-microsoft-com:office:smarttags" w:element="metricconverter">
        <w:smartTagPr>
          <w:attr w:name="ProductID" w:val="1000 м"/>
        </w:smartTagPr>
        <w:r w:rsidRPr="004E7845">
          <w:t>1000 м</w:t>
        </w:r>
      </w:smartTag>
      <w:r w:rsidRPr="004E7845">
        <w:t>;</w:t>
      </w:r>
    </w:p>
    <w:p w:rsidR="00DD1550" w:rsidRPr="004E7845" w:rsidRDefault="00DD1550" w:rsidP="004E7845">
      <w:pPr>
        <w:pStyle w:val="a6"/>
        <w:spacing w:line="240" w:lineRule="auto"/>
      </w:pPr>
      <w:r w:rsidRPr="004E7845">
        <w:t xml:space="preserve">- работающих на газовом и газомазутном топливе - </w:t>
      </w:r>
      <w:smartTag w:uri="urn:schemas-microsoft-com:office:smarttags" w:element="metricconverter">
        <w:smartTagPr>
          <w:attr w:name="ProductID" w:val="500 м"/>
        </w:smartTagPr>
        <w:r w:rsidRPr="004E7845">
          <w:t>500 м</w:t>
        </w:r>
      </w:smartTag>
      <w:r w:rsidRPr="004E7845">
        <w:t>;</w:t>
      </w:r>
    </w:p>
    <w:p w:rsidR="00DD1550" w:rsidRPr="004E7845" w:rsidRDefault="00DD1550" w:rsidP="004E7845">
      <w:pPr>
        <w:pStyle w:val="a6"/>
        <w:spacing w:line="240" w:lineRule="auto"/>
      </w:pPr>
      <w:r w:rsidRPr="004E7845">
        <w:t>- от ТЭЦ и районных котельных тепловой мощностью 200 Гкал/ч и выше:</w:t>
      </w:r>
    </w:p>
    <w:p w:rsidR="00DD1550" w:rsidRPr="004E7845" w:rsidRDefault="00DD1550" w:rsidP="004E7845">
      <w:pPr>
        <w:pStyle w:val="a6"/>
        <w:spacing w:line="240" w:lineRule="auto"/>
      </w:pPr>
      <w:r w:rsidRPr="004E7845">
        <w:t xml:space="preserve">- работающих на угольном и мазутном топливе - </w:t>
      </w:r>
      <w:smartTag w:uri="urn:schemas-microsoft-com:office:smarttags" w:element="metricconverter">
        <w:smartTagPr>
          <w:attr w:name="ProductID" w:val="500 м"/>
        </w:smartTagPr>
        <w:r w:rsidRPr="004E7845">
          <w:t>500 м</w:t>
        </w:r>
      </w:smartTag>
      <w:r w:rsidRPr="004E7845">
        <w:t>;</w:t>
      </w:r>
    </w:p>
    <w:p w:rsidR="00DD1550" w:rsidRPr="004E7845" w:rsidRDefault="00DD1550" w:rsidP="004E7845">
      <w:pPr>
        <w:pStyle w:val="a6"/>
        <w:spacing w:line="240" w:lineRule="auto"/>
      </w:pPr>
      <w:r w:rsidRPr="004E7845">
        <w:t xml:space="preserve">- работающих на газовом и газомазутном топливе - </w:t>
      </w:r>
      <w:smartTag w:uri="urn:schemas-microsoft-com:office:smarttags" w:element="metricconverter">
        <w:smartTagPr>
          <w:attr w:name="ProductID" w:val="300 м"/>
        </w:smartTagPr>
        <w:r w:rsidRPr="004E7845">
          <w:t>300 м</w:t>
        </w:r>
      </w:smartTag>
      <w:r w:rsidRPr="004E7845">
        <w:t>;</w:t>
      </w:r>
    </w:p>
    <w:p w:rsidR="00DD1550" w:rsidRPr="004E7845" w:rsidRDefault="00DD1550" w:rsidP="004E7845">
      <w:pPr>
        <w:pStyle w:val="a6"/>
        <w:spacing w:line="240" w:lineRule="auto"/>
      </w:pPr>
      <w:r w:rsidRPr="004E7845">
        <w:t xml:space="preserve">- от золоотвалов ТЭС - </w:t>
      </w:r>
      <w:smartTag w:uri="urn:schemas-microsoft-com:office:smarttags" w:element="metricconverter">
        <w:smartTagPr>
          <w:attr w:name="ProductID" w:val="300 м"/>
        </w:smartTagPr>
        <w:r w:rsidRPr="004E7845">
          <w:t>300 м</w:t>
        </w:r>
      </w:smartTag>
      <w:r w:rsidRPr="004E7845">
        <w:t>.</w:t>
      </w:r>
    </w:p>
    <w:p w:rsidR="00DD1550" w:rsidRPr="004E7845" w:rsidRDefault="00DD1550" w:rsidP="004E7845">
      <w:pPr>
        <w:pStyle w:val="a6"/>
        <w:spacing w:line="240" w:lineRule="auto"/>
      </w:pPr>
      <w:r w:rsidRPr="004E7845">
        <w:t>Для котельных тепловой мощностью менее 200 Гкал/ч,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DD1550" w:rsidRPr="004E7845" w:rsidRDefault="00DD1550" w:rsidP="004E7845">
      <w:pPr>
        <w:pStyle w:val="a6"/>
        <w:spacing w:line="240" w:lineRule="auto"/>
      </w:pPr>
      <w:r w:rsidRPr="004E7845">
        <w:t xml:space="preserve">Для крышных, встроенно-пристроенных котельных размер санитарно-защитной зоны не устанавливается. Размещение указанных котельных осуществляется на основании расчетов </w:t>
      </w:r>
      <w:r w:rsidRPr="004E7845">
        <w:lastRenderedPageBreak/>
        <w:t>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DD1550" w:rsidRPr="00EC27A4" w:rsidRDefault="00DD1550" w:rsidP="004E7845">
      <w:pPr>
        <w:pStyle w:val="a6"/>
        <w:numPr>
          <w:ilvl w:val="2"/>
          <w:numId w:val="3"/>
        </w:numPr>
        <w:tabs>
          <w:tab w:val="left" w:pos="1560"/>
        </w:tabs>
        <w:spacing w:line="240" w:lineRule="auto"/>
        <w:ind w:left="0" w:firstLine="567"/>
      </w:pPr>
      <w:r w:rsidRPr="004E7845">
        <w:t xml:space="preserve">Земельные участки для размещения котельных выбираются в соответствии со схемой </w:t>
      </w:r>
      <w:r w:rsidRPr="00EC27A4">
        <w:t xml:space="preserve">теплоснабжения, проектами планировки территорий </w:t>
      </w:r>
      <w:r w:rsidR="00C14006">
        <w:t>городского поселения</w:t>
      </w:r>
      <w:r w:rsidRPr="00EC27A4">
        <w:t>, генеральными планами предприятий.</w:t>
      </w:r>
    </w:p>
    <w:p w:rsidR="00DD1550" w:rsidRPr="00EC27A4" w:rsidRDefault="00DD1550" w:rsidP="00EC27A4">
      <w:pPr>
        <w:pStyle w:val="a6"/>
        <w:numPr>
          <w:ilvl w:val="2"/>
          <w:numId w:val="3"/>
        </w:numPr>
        <w:tabs>
          <w:tab w:val="left" w:pos="1560"/>
        </w:tabs>
        <w:spacing w:line="240" w:lineRule="auto"/>
        <w:ind w:left="0" w:firstLine="709"/>
      </w:pPr>
      <w:bookmarkStart w:id="40" w:name="_Ref330304773"/>
      <w:r w:rsidRPr="00EC27A4">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в соответствии нормами, представленными </w:t>
      </w:r>
      <w:bookmarkStart w:id="41" w:name="_Ref279051669"/>
      <w:r w:rsidR="00084FC2" w:rsidRPr="00EC27A4">
        <w:t>в таблице 38</w:t>
      </w:r>
      <w:r w:rsidRPr="00EC27A4">
        <w:t>.</w:t>
      </w:r>
    </w:p>
    <w:p w:rsidR="00084FC2" w:rsidRPr="00EC27A4" w:rsidRDefault="00DD1550" w:rsidP="00EC27A4">
      <w:pPr>
        <w:pStyle w:val="ac"/>
        <w:spacing w:line="240" w:lineRule="auto"/>
        <w:jc w:val="right"/>
        <w:rPr>
          <w:bCs/>
          <w:lang w:val="ru-RU"/>
        </w:rPr>
      </w:pPr>
      <w:bookmarkStart w:id="42" w:name="_Ref370466565"/>
      <w:bookmarkEnd w:id="40"/>
      <w:bookmarkEnd w:id="41"/>
      <w:r w:rsidRPr="00EC27A4">
        <w:rPr>
          <w:bCs/>
          <w:lang w:val="ru-RU"/>
        </w:rPr>
        <w:t xml:space="preserve">Таблица </w:t>
      </w:r>
      <w:bookmarkEnd w:id="42"/>
      <w:r w:rsidR="00084FC2" w:rsidRPr="00EC27A4">
        <w:rPr>
          <w:bCs/>
          <w:lang w:val="ru-RU"/>
        </w:rPr>
        <w:t>38</w:t>
      </w:r>
      <w:r w:rsidRPr="00EC27A4">
        <w:rPr>
          <w:bCs/>
          <w:lang w:val="ru-RU"/>
        </w:rPr>
        <w:t xml:space="preserve"> </w:t>
      </w:r>
    </w:p>
    <w:p w:rsidR="00DD1550" w:rsidRPr="00EC27A4" w:rsidRDefault="00DD1550" w:rsidP="00EC27A4">
      <w:pPr>
        <w:pStyle w:val="ac"/>
        <w:spacing w:line="240" w:lineRule="auto"/>
        <w:ind w:firstLine="0"/>
        <w:jc w:val="center"/>
        <w:rPr>
          <w:bCs/>
        </w:rPr>
      </w:pPr>
      <w:r w:rsidRPr="00EC27A4">
        <w:rPr>
          <w:bCs/>
        </w:rPr>
        <w:t>Размеры земельных участков для отдельно стоящих котельных</w:t>
      </w:r>
    </w:p>
    <w:tbl>
      <w:tblPr>
        <w:tblW w:w="4927" w:type="pct"/>
        <w:tblInd w:w="70" w:type="dxa"/>
        <w:tblCellMar>
          <w:left w:w="70" w:type="dxa"/>
          <w:right w:w="70" w:type="dxa"/>
        </w:tblCellMar>
        <w:tblLook w:val="0000" w:firstRow="0" w:lastRow="0" w:firstColumn="0" w:lastColumn="0" w:noHBand="0" w:noVBand="0"/>
      </w:tblPr>
      <w:tblGrid>
        <w:gridCol w:w="3733"/>
        <w:gridCol w:w="2731"/>
        <w:gridCol w:w="3017"/>
      </w:tblGrid>
      <w:tr w:rsidR="00F4577C" w:rsidRPr="00EC27A4" w:rsidTr="00030E80">
        <w:trPr>
          <w:cantSplit/>
          <w:trHeight w:val="360"/>
        </w:trPr>
        <w:tc>
          <w:tcPr>
            <w:tcW w:w="1969" w:type="pct"/>
            <w:vMerge w:val="restart"/>
            <w:tcBorders>
              <w:top w:val="single" w:sz="6" w:space="0" w:color="auto"/>
              <w:left w:val="single" w:sz="6" w:space="0" w:color="auto"/>
              <w:bottom w:val="nil"/>
              <w:right w:val="single" w:sz="6" w:space="0" w:color="auto"/>
            </w:tcBorders>
            <w:vAlign w:val="center"/>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Теплопроизводительность</w:t>
            </w:r>
          </w:p>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котельных, Гкал/ч (МВт)</w:t>
            </w:r>
          </w:p>
        </w:tc>
        <w:tc>
          <w:tcPr>
            <w:tcW w:w="3031" w:type="pct"/>
            <w:gridSpan w:val="2"/>
            <w:tcBorders>
              <w:top w:val="single" w:sz="6" w:space="0" w:color="auto"/>
              <w:left w:val="single" w:sz="6" w:space="0" w:color="auto"/>
              <w:bottom w:val="single" w:sz="6" w:space="0" w:color="auto"/>
              <w:right w:val="single" w:sz="6" w:space="0" w:color="auto"/>
            </w:tcBorders>
            <w:vAlign w:val="center"/>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Размеры земельных участков, га, котельных, работающих</w:t>
            </w:r>
          </w:p>
        </w:tc>
      </w:tr>
      <w:tr w:rsidR="00F4577C" w:rsidRPr="00EC27A4" w:rsidTr="00030E80">
        <w:trPr>
          <w:cantSplit/>
          <w:trHeight w:val="240"/>
        </w:trPr>
        <w:tc>
          <w:tcPr>
            <w:tcW w:w="1969" w:type="pct"/>
            <w:vMerge/>
            <w:tcBorders>
              <w:top w:val="nil"/>
              <w:left w:val="single" w:sz="6" w:space="0" w:color="auto"/>
              <w:bottom w:val="single" w:sz="6" w:space="0" w:color="auto"/>
              <w:right w:val="single" w:sz="6" w:space="0" w:color="auto"/>
            </w:tcBorders>
            <w:vAlign w:val="center"/>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p>
        </w:tc>
        <w:tc>
          <w:tcPr>
            <w:tcW w:w="1440" w:type="pct"/>
            <w:tcBorders>
              <w:top w:val="single" w:sz="6" w:space="0" w:color="auto"/>
              <w:left w:val="single" w:sz="6" w:space="0" w:color="auto"/>
              <w:bottom w:val="single" w:sz="6" w:space="0" w:color="auto"/>
              <w:right w:val="single" w:sz="6" w:space="0" w:color="auto"/>
            </w:tcBorders>
            <w:vAlign w:val="center"/>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на твердом топливе</w:t>
            </w:r>
          </w:p>
        </w:tc>
        <w:tc>
          <w:tcPr>
            <w:tcW w:w="1591" w:type="pct"/>
            <w:tcBorders>
              <w:top w:val="single" w:sz="6" w:space="0" w:color="auto"/>
              <w:left w:val="single" w:sz="6" w:space="0" w:color="auto"/>
              <w:bottom w:val="single" w:sz="6" w:space="0" w:color="auto"/>
              <w:right w:val="single" w:sz="6" w:space="0" w:color="auto"/>
            </w:tcBorders>
            <w:vAlign w:val="center"/>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на жидком топливе</w:t>
            </w:r>
          </w:p>
        </w:tc>
      </w:tr>
      <w:tr w:rsidR="00F4577C" w:rsidRPr="00EC27A4"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до 5</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0,7</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0,7</w:t>
            </w:r>
          </w:p>
        </w:tc>
      </w:tr>
      <w:tr w:rsidR="00F4577C" w:rsidRPr="00EC27A4"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от 5 до 10 (от 6 до 12)</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1,0</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1,0</w:t>
            </w:r>
          </w:p>
        </w:tc>
      </w:tr>
      <w:tr w:rsidR="00F4577C" w:rsidRPr="00EC27A4"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от 10 до 50 (от 12 до 58)</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2,0</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1,5</w:t>
            </w:r>
          </w:p>
        </w:tc>
      </w:tr>
      <w:tr w:rsidR="00F4577C" w:rsidRPr="00EC27A4"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от 50 до 100 (от 58 до 116)</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3,0</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2,5</w:t>
            </w:r>
          </w:p>
        </w:tc>
      </w:tr>
      <w:tr w:rsidR="00F4577C" w:rsidRPr="00EC27A4"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от 100 до 200 (от 116 233)</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3,7</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3,0</w:t>
            </w:r>
          </w:p>
        </w:tc>
      </w:tr>
      <w:tr w:rsidR="00F4577C" w:rsidRPr="00C11781" w:rsidTr="00030E80">
        <w:trPr>
          <w:cantSplit/>
          <w:trHeight w:val="240"/>
        </w:trPr>
        <w:tc>
          <w:tcPr>
            <w:tcW w:w="1969"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от 200 до 400 (от 233 466)</w:t>
            </w:r>
          </w:p>
        </w:tc>
        <w:tc>
          <w:tcPr>
            <w:tcW w:w="1440"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4,3</w:t>
            </w:r>
          </w:p>
        </w:tc>
        <w:tc>
          <w:tcPr>
            <w:tcW w:w="1591" w:type="pct"/>
            <w:tcBorders>
              <w:top w:val="single" w:sz="6" w:space="0" w:color="auto"/>
              <w:left w:val="single" w:sz="6" w:space="0" w:color="auto"/>
              <w:bottom w:val="single" w:sz="6" w:space="0" w:color="auto"/>
              <w:right w:val="single" w:sz="6" w:space="0" w:color="auto"/>
            </w:tcBorders>
          </w:tcPr>
          <w:p w:rsidR="00DD1550" w:rsidRPr="00EC27A4" w:rsidRDefault="00DD1550" w:rsidP="00151811">
            <w:pPr>
              <w:autoSpaceDE w:val="0"/>
              <w:autoSpaceDN w:val="0"/>
              <w:adjustRightInd w:val="0"/>
              <w:spacing w:line="240" w:lineRule="auto"/>
              <w:ind w:firstLine="0"/>
              <w:jc w:val="center"/>
              <w:rPr>
                <w:rFonts w:ascii="Times New Roman" w:hAnsi="Times New Roman"/>
                <w:sz w:val="20"/>
                <w:szCs w:val="20"/>
              </w:rPr>
            </w:pPr>
            <w:r w:rsidRPr="00EC27A4">
              <w:rPr>
                <w:rFonts w:ascii="Times New Roman" w:hAnsi="Times New Roman"/>
                <w:sz w:val="20"/>
                <w:szCs w:val="20"/>
              </w:rPr>
              <w:t>3,5</w:t>
            </w:r>
          </w:p>
        </w:tc>
      </w:tr>
    </w:tbl>
    <w:p w:rsidR="00DD1550" w:rsidRPr="006F1193" w:rsidRDefault="00DD1550" w:rsidP="006F1193">
      <w:pPr>
        <w:pStyle w:val="a6"/>
        <w:numPr>
          <w:ilvl w:val="2"/>
          <w:numId w:val="3"/>
        </w:numPr>
        <w:tabs>
          <w:tab w:val="left" w:pos="1560"/>
        </w:tabs>
        <w:spacing w:before="120" w:line="240" w:lineRule="auto"/>
        <w:ind w:left="0" w:firstLine="567"/>
      </w:pPr>
      <w:r w:rsidRPr="006F1193">
        <w:t>При размещении новых и реконструкции существующих отопительных, промышленно-отопительных и промышленных котельных целесообразно  предусматривать применение установок комбинированной выработки тепла и электроэнергии на базе газотурбинных, газопоршневых двигателей в целях теплофикации и перевода этих котельных в ТЭЦ малой мощности.</w:t>
      </w:r>
    </w:p>
    <w:p w:rsidR="00DD1550" w:rsidRPr="006F1193" w:rsidRDefault="00DD1550" w:rsidP="006F1193">
      <w:pPr>
        <w:pStyle w:val="a6"/>
        <w:numPr>
          <w:ilvl w:val="2"/>
          <w:numId w:val="3"/>
        </w:numPr>
        <w:tabs>
          <w:tab w:val="left" w:pos="1560"/>
        </w:tabs>
        <w:spacing w:line="240" w:lineRule="auto"/>
        <w:ind w:left="0" w:firstLine="567"/>
      </w:pPr>
      <w:r w:rsidRPr="006F1193">
        <w:t>Центральные тепловые пункты (ЦТП) следует, как правило, предусматривать отдельно стоящими. Рекоменду</w:t>
      </w:r>
      <w:bookmarkStart w:id="43" w:name="OCRUncertain112"/>
      <w:r w:rsidRPr="006F1193">
        <w:t>е</w:t>
      </w:r>
      <w:bookmarkEnd w:id="43"/>
      <w:r w:rsidRPr="006F1193">
        <w:t xml:space="preserve">тся блокировать </w:t>
      </w:r>
      <w:bookmarkStart w:id="44" w:name="OCRUncertain113"/>
      <w:r w:rsidRPr="006F1193">
        <w:t>и</w:t>
      </w:r>
      <w:bookmarkEnd w:id="44"/>
      <w:r w:rsidRPr="006F1193">
        <w:t>х с другими производст</w:t>
      </w:r>
      <w:bookmarkStart w:id="45" w:name="OCRUncertain114"/>
      <w:r w:rsidRPr="006F1193">
        <w:t>в</w:t>
      </w:r>
      <w:bookmarkEnd w:id="45"/>
      <w:r w:rsidRPr="006F1193">
        <w:t>енными помещениями.</w:t>
      </w:r>
    </w:p>
    <w:p w:rsidR="00DD1550" w:rsidRPr="006F1193" w:rsidRDefault="00DD1550" w:rsidP="006F1193">
      <w:pPr>
        <w:pStyle w:val="a6"/>
        <w:numPr>
          <w:ilvl w:val="2"/>
          <w:numId w:val="3"/>
        </w:numPr>
        <w:tabs>
          <w:tab w:val="left" w:pos="1560"/>
        </w:tabs>
        <w:spacing w:line="240" w:lineRule="auto"/>
        <w:ind w:left="0" w:firstLine="567"/>
      </w:pPr>
      <w:r w:rsidRPr="006F1193">
        <w:t>Для территорий жилой и общественно-деловой застройки необходимость устройства ЦТП определяется конкретными усло</w:t>
      </w:r>
      <w:bookmarkStart w:id="46" w:name="OCRUncertain062"/>
      <w:r w:rsidRPr="006F1193">
        <w:t>в</w:t>
      </w:r>
      <w:bookmarkEnd w:id="46"/>
      <w:r w:rsidRPr="006F1193">
        <w:t>иями теплоснабжения района строительства, на основании т</w:t>
      </w:r>
      <w:bookmarkStart w:id="47" w:name="OCRUncertain063"/>
      <w:r w:rsidRPr="006F1193">
        <w:t>е</w:t>
      </w:r>
      <w:bookmarkEnd w:id="47"/>
      <w:r w:rsidRPr="006F1193">
        <w:t>хнико-экономических расчетов. В закрытых системах теплоснабжения рекоменду</w:t>
      </w:r>
      <w:bookmarkStart w:id="48" w:name="OCRUncertain064"/>
      <w:r w:rsidRPr="006F1193">
        <w:t>е</w:t>
      </w:r>
      <w:bookmarkEnd w:id="48"/>
      <w:r w:rsidRPr="006F1193">
        <w:t>тся предусматривать один ЦТП на м</w:t>
      </w:r>
      <w:bookmarkStart w:id="49" w:name="OCRUncertain066"/>
      <w:r w:rsidRPr="006F1193">
        <w:t>и</w:t>
      </w:r>
      <w:bookmarkEnd w:id="49"/>
      <w:r w:rsidRPr="006F1193">
        <w:t xml:space="preserve">крорайон или группу зданий с </w:t>
      </w:r>
      <w:bookmarkStart w:id="50" w:name="OCRUncertain067"/>
      <w:r w:rsidRPr="006F1193">
        <w:t>расхо</w:t>
      </w:r>
      <w:bookmarkEnd w:id="50"/>
      <w:r w:rsidRPr="006F1193">
        <w:t>дом т</w:t>
      </w:r>
      <w:bookmarkStart w:id="51" w:name="OCRUncertain068"/>
      <w:r w:rsidRPr="006F1193">
        <w:t>е</w:t>
      </w:r>
      <w:bookmarkEnd w:id="51"/>
      <w:r w:rsidRPr="006F1193">
        <w:t>плоты в пр</w:t>
      </w:r>
      <w:bookmarkStart w:id="52" w:name="OCRUncertain069"/>
      <w:r w:rsidRPr="006F1193">
        <w:t>е</w:t>
      </w:r>
      <w:bookmarkEnd w:id="52"/>
      <w:r w:rsidRPr="006F1193">
        <w:t>делах 12-35 МВт.</w:t>
      </w:r>
    </w:p>
    <w:p w:rsidR="00DD1550" w:rsidRPr="006F1193" w:rsidRDefault="00DD1550" w:rsidP="006F1193">
      <w:pPr>
        <w:pStyle w:val="a6"/>
        <w:numPr>
          <w:ilvl w:val="2"/>
          <w:numId w:val="3"/>
        </w:numPr>
        <w:tabs>
          <w:tab w:val="left" w:pos="1560"/>
        </w:tabs>
        <w:spacing w:line="240" w:lineRule="auto"/>
        <w:ind w:left="0" w:firstLine="567"/>
      </w:pPr>
      <w:r w:rsidRPr="006F1193">
        <w:t>Минимальное расстояние в свету от отдельно стоящих ЦТП до наружных стен жилых зданий, детских дошкольных учреждений, школ-и</w:t>
      </w:r>
      <w:bookmarkStart w:id="53" w:name="OCRUncertain1000"/>
      <w:r w:rsidRPr="006F1193">
        <w:t>н</w:t>
      </w:r>
      <w:bookmarkEnd w:id="53"/>
      <w:r w:rsidRPr="006F1193">
        <w:t>тернатов, гостиниц, общежитий, санаториев, домов отдыха, пансионатов, больниц, зрительных залов зре</w:t>
      </w:r>
      <w:r w:rsidRPr="006F1193">
        <w:softHyphen/>
        <w:t xml:space="preserve">лищных предприятий должно приниматься не менее 25 </w:t>
      </w:r>
      <w:bookmarkStart w:id="54" w:name="OCRUncertain1007"/>
      <w:r w:rsidRPr="006F1193">
        <w:t>м</w:t>
      </w:r>
      <w:bookmarkEnd w:id="54"/>
      <w:r w:rsidRPr="006F1193">
        <w:t>.</w:t>
      </w:r>
    </w:p>
    <w:p w:rsidR="00DD1550" w:rsidRPr="006F1193" w:rsidRDefault="00DD1550" w:rsidP="006F1193">
      <w:pPr>
        <w:pStyle w:val="a6"/>
        <w:numPr>
          <w:ilvl w:val="2"/>
          <w:numId w:val="3"/>
        </w:numPr>
        <w:tabs>
          <w:tab w:val="left" w:pos="1560"/>
        </w:tabs>
        <w:spacing w:line="240" w:lineRule="auto"/>
        <w:ind w:left="0" w:firstLine="567"/>
      </w:pPr>
      <w:r w:rsidRPr="006F1193">
        <w:t>При теплоснабжении от котельных мощностью 35 МВт и менее рекомендуется подключать потребителей посредством индивидуальных тепловых пунктов (ИТП), расположенных в присоединяемых зданиях.</w:t>
      </w:r>
    </w:p>
    <w:p w:rsidR="00084FC2" w:rsidRPr="006F1193" w:rsidRDefault="00DD1550" w:rsidP="006F1193">
      <w:pPr>
        <w:pStyle w:val="a6"/>
        <w:numPr>
          <w:ilvl w:val="2"/>
          <w:numId w:val="3"/>
        </w:numPr>
        <w:tabs>
          <w:tab w:val="left" w:pos="1560"/>
        </w:tabs>
        <w:spacing w:line="240" w:lineRule="auto"/>
        <w:ind w:left="0" w:firstLine="567"/>
      </w:pPr>
      <w:r w:rsidRPr="006F1193">
        <w:t>Трассы и способы прокладки тепловых сетей следует предусматривать в соответствии с требованиями СП 124.13330.2012 "Тепловые сети", СП 42.13330.2011 "Градостроительство. Планировка и застройка городских и сельских поселений".</w:t>
      </w:r>
    </w:p>
    <w:p w:rsidR="00DD1550" w:rsidRPr="006F1193" w:rsidRDefault="00DD1550" w:rsidP="006F1193">
      <w:pPr>
        <w:pStyle w:val="a6"/>
        <w:numPr>
          <w:ilvl w:val="2"/>
          <w:numId w:val="3"/>
        </w:numPr>
        <w:tabs>
          <w:tab w:val="left" w:pos="1560"/>
        </w:tabs>
        <w:spacing w:line="240" w:lineRule="auto"/>
        <w:ind w:left="0" w:firstLine="567"/>
      </w:pPr>
      <w:r w:rsidRPr="006F1193">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6F1193">
          <w:t>3 метров</w:t>
        </w:r>
      </w:smartTag>
      <w:r w:rsidRPr="006F1193">
        <w:t xml:space="preserve"> в каждую сторону, считая от края строительных конструкций тепловых сетей или от наружной поверхности изолированного теплопровода безканальной прокладки.</w:t>
      </w:r>
    </w:p>
    <w:p w:rsidR="00DD1550" w:rsidRPr="006F1193" w:rsidRDefault="00DD1550" w:rsidP="006F1193">
      <w:pPr>
        <w:pStyle w:val="a6"/>
        <w:numPr>
          <w:ilvl w:val="2"/>
          <w:numId w:val="3"/>
        </w:numPr>
        <w:tabs>
          <w:tab w:val="left" w:pos="1560"/>
        </w:tabs>
        <w:spacing w:line="240" w:lineRule="auto"/>
        <w:ind w:left="0" w:firstLine="567"/>
      </w:pPr>
      <w:r w:rsidRPr="006F1193">
        <w:t xml:space="preserve">Расстояния по горизонтали (в свету) от тепловых сетей до зданий и сооружений, между тепловыми сетями и соседними инженерными подземными коммуникациями при </w:t>
      </w:r>
      <w:r w:rsidRPr="006F1193">
        <w:lastRenderedPageBreak/>
        <w:t>их параллельном размещении следует принимать согласно данным раздела 11.8 «Требования к размещению инженерных сетей» настоящего документа (</w:t>
      </w:r>
      <w:r w:rsidR="005C4AC8" w:rsidRPr="006F1193">
        <w:t>см. таблицу 51, таблицу 52, таблицу 53</w:t>
      </w:r>
      <w:r w:rsidRPr="006F1193">
        <w:t>).</w:t>
      </w:r>
    </w:p>
    <w:p w:rsidR="00DD1550" w:rsidRPr="006F1193" w:rsidRDefault="00DD1550" w:rsidP="006F1193">
      <w:pPr>
        <w:pStyle w:val="S5"/>
        <w:ind w:firstLine="567"/>
      </w:pPr>
      <w:r w:rsidRPr="006F1193">
        <w:t>Нормативы обеспеченности объектами водоснабжения</w:t>
      </w:r>
    </w:p>
    <w:p w:rsidR="00DD1550" w:rsidRPr="006F1193" w:rsidRDefault="00DD1550" w:rsidP="006F1193">
      <w:pPr>
        <w:pStyle w:val="a6"/>
        <w:numPr>
          <w:ilvl w:val="2"/>
          <w:numId w:val="3"/>
        </w:numPr>
        <w:spacing w:line="240" w:lineRule="auto"/>
        <w:ind w:left="0" w:firstLine="567"/>
      </w:pPr>
      <w:r w:rsidRPr="006F1193">
        <w:t>Проектирование системы водоснабжения (расчет системы водоснабжения, в том числе выбор 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СНиП 2.04.01-85*, СНиП 2.04.02-84*, СНиП 2.07.01-89*, СП 42.13330.2011, СП 30.13330.2012, СП 31.13330.2012, СП 8.13130.2009, СанПиН 2.1.4.1074-01, ГОСТ 2761-84*, СанПиН 2.1.4.1110-02, СанПиН 2.1.4.1175-02, СанПиН 2.2.1/2.1.1.1200-03, с учетом санитарно-гигиенической надежности получения питьевой воды, экологических и ресурсосберегающих требований.</w:t>
      </w:r>
    </w:p>
    <w:p w:rsidR="00DD1550" w:rsidRPr="006F1193" w:rsidRDefault="00DD1550" w:rsidP="006F1193">
      <w:pPr>
        <w:pStyle w:val="a6"/>
        <w:numPr>
          <w:ilvl w:val="2"/>
          <w:numId w:val="3"/>
        </w:numPr>
        <w:spacing w:line="240" w:lineRule="auto"/>
        <w:ind w:left="0" w:firstLine="567"/>
      </w:pPr>
      <w:r w:rsidRPr="006F1193">
        <w:t>В системе водоснабжения допускается использование нескольких источников с различными характеристиками.</w:t>
      </w:r>
    </w:p>
    <w:p w:rsidR="00DD1550" w:rsidRPr="006F1193" w:rsidRDefault="00DD1550" w:rsidP="006F1193">
      <w:pPr>
        <w:pStyle w:val="a6"/>
        <w:spacing w:line="240" w:lineRule="auto"/>
      </w:pPr>
      <w:r w:rsidRPr="006F1193">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 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DD1550" w:rsidRPr="006F1193" w:rsidRDefault="00DD1550" w:rsidP="006F1193">
      <w:pPr>
        <w:pStyle w:val="a6"/>
        <w:spacing w:line="240" w:lineRule="auto"/>
      </w:pPr>
      <w:r w:rsidRPr="006F1193">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 Водозаборные сооружения следует проектировать с учетом перспективного развития водопотребления.</w:t>
      </w:r>
    </w:p>
    <w:p w:rsidR="00DD1550" w:rsidRPr="006F1193" w:rsidRDefault="00DD1550" w:rsidP="006F1193">
      <w:pPr>
        <w:pStyle w:val="a6"/>
        <w:numPr>
          <w:ilvl w:val="2"/>
          <w:numId w:val="3"/>
        </w:numPr>
        <w:spacing w:line="240" w:lineRule="auto"/>
        <w:ind w:left="0" w:firstLine="567"/>
      </w:pPr>
      <w:r w:rsidRPr="006F1193">
        <w:t>Выбор схем и систем водоснабжения следует в соответствии с требованиями СНиП 2.04.02-84*, СП 31.13330.2012. Системы водоснабжения могут быть централизованными, нецентрализованными, локальными, оборотными.</w:t>
      </w:r>
    </w:p>
    <w:p w:rsidR="00DD1550" w:rsidRPr="006F1193" w:rsidRDefault="00DD1550" w:rsidP="006F1193">
      <w:pPr>
        <w:pStyle w:val="a6"/>
        <w:spacing w:line="240" w:lineRule="auto"/>
      </w:pPr>
      <w:r w:rsidRPr="006F1193">
        <w:t>Централизованная система водоснабжения должна обеспечивать:</w:t>
      </w:r>
    </w:p>
    <w:p w:rsidR="00DD1550" w:rsidRPr="006F1193" w:rsidRDefault="00DD1550" w:rsidP="006F1193">
      <w:pPr>
        <w:pStyle w:val="a6"/>
        <w:spacing w:line="240" w:lineRule="auto"/>
      </w:pPr>
      <w:r w:rsidRPr="006F1193">
        <w:t>- хозяйственно-питьевое водопотребление в жилых и общественных зданиях, нужды коммунально-бытовых предприятий;</w:t>
      </w:r>
    </w:p>
    <w:p w:rsidR="00DD1550" w:rsidRPr="006F1193" w:rsidRDefault="00DD1550" w:rsidP="006F1193">
      <w:pPr>
        <w:pStyle w:val="a6"/>
        <w:spacing w:line="240" w:lineRule="auto"/>
      </w:pPr>
      <w:r w:rsidRPr="006F1193">
        <w:t>- хозяйственно-питьевое водопотребление на предприятиях;</w:t>
      </w:r>
    </w:p>
    <w:p w:rsidR="00DD1550" w:rsidRPr="006F1193" w:rsidRDefault="00DD1550" w:rsidP="006F1193">
      <w:pPr>
        <w:pStyle w:val="a6"/>
        <w:spacing w:line="240" w:lineRule="auto"/>
      </w:pPr>
      <w:r w:rsidRPr="006F1193">
        <w:t>-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DD1550" w:rsidRPr="006F1193" w:rsidRDefault="00DD1550" w:rsidP="006F1193">
      <w:pPr>
        <w:pStyle w:val="a6"/>
        <w:spacing w:line="240" w:lineRule="auto"/>
      </w:pPr>
      <w:r w:rsidRPr="006F1193">
        <w:t>- тушение пожаров;</w:t>
      </w:r>
    </w:p>
    <w:p w:rsidR="00DD1550" w:rsidRPr="006F1193" w:rsidRDefault="00DD1550" w:rsidP="006F1193">
      <w:pPr>
        <w:pStyle w:val="a6"/>
        <w:spacing w:line="240" w:lineRule="auto"/>
      </w:pPr>
      <w:r w:rsidRPr="006F1193">
        <w:t>- собственные нужды станций водоподготовки, промывку водопроводных и канализационных сетей и др.</w:t>
      </w:r>
    </w:p>
    <w:p w:rsidR="00DD1550" w:rsidRPr="006F1193" w:rsidRDefault="00DD1550" w:rsidP="006F1193">
      <w:pPr>
        <w:pStyle w:val="a6"/>
        <w:numPr>
          <w:ilvl w:val="2"/>
          <w:numId w:val="3"/>
        </w:numPr>
        <w:spacing w:line="240" w:lineRule="auto"/>
        <w:ind w:left="0" w:firstLine="567"/>
        <w:rPr>
          <w:rStyle w:val="af4"/>
        </w:rPr>
      </w:pPr>
      <w:r w:rsidRPr="006F1193">
        <w:t xml:space="preserve">При проектировании системы водоснабжения удельную среднесуточную (за год) норму водопотребления на хозяйственно-питьевые нужды населения следует принимать в </w:t>
      </w:r>
      <w:r w:rsidRPr="006F1193">
        <w:rPr>
          <w:rStyle w:val="af4"/>
        </w:rPr>
        <w:t xml:space="preserve">соответствии с данными, приведенными </w:t>
      </w:r>
      <w:r w:rsidR="00084FC2" w:rsidRPr="006F1193">
        <w:rPr>
          <w:rStyle w:val="af4"/>
        </w:rPr>
        <w:t>в таблице 39</w:t>
      </w:r>
      <w:r w:rsidRPr="006F1193">
        <w:rPr>
          <w:rStyle w:val="af4"/>
        </w:rPr>
        <w:t>.</w:t>
      </w:r>
    </w:p>
    <w:p w:rsidR="00030E80" w:rsidRPr="006F1193" w:rsidRDefault="00DD1550" w:rsidP="006F1193">
      <w:pPr>
        <w:pStyle w:val="ac"/>
        <w:spacing w:line="240" w:lineRule="auto"/>
        <w:jc w:val="right"/>
        <w:rPr>
          <w:bCs/>
          <w:lang w:val="ru-RU"/>
        </w:rPr>
      </w:pPr>
      <w:bookmarkStart w:id="55" w:name="_Ref370459539"/>
      <w:r w:rsidRPr="006F1193">
        <w:rPr>
          <w:bCs/>
          <w:lang w:val="ru-RU"/>
        </w:rPr>
        <w:t xml:space="preserve">Таблица </w:t>
      </w:r>
      <w:bookmarkEnd w:id="55"/>
      <w:r w:rsidR="00030E80" w:rsidRPr="006F1193">
        <w:rPr>
          <w:bCs/>
          <w:lang w:val="ru-RU"/>
        </w:rPr>
        <w:t>39</w:t>
      </w:r>
    </w:p>
    <w:p w:rsidR="00DD1550" w:rsidRPr="006F1193" w:rsidRDefault="00DD1550" w:rsidP="006F1193">
      <w:pPr>
        <w:pStyle w:val="ac"/>
        <w:spacing w:line="240" w:lineRule="auto"/>
        <w:ind w:firstLine="0"/>
        <w:jc w:val="center"/>
        <w:rPr>
          <w:bCs/>
        </w:rPr>
      </w:pPr>
      <w:r w:rsidRPr="006F1193">
        <w:rPr>
          <w:bCs/>
        </w:rPr>
        <w:t>Удельное среднесуточное (за год) водопотребление на хозяйственно-питьевые нужды населения</w:t>
      </w:r>
    </w:p>
    <w:tbl>
      <w:tblPr>
        <w:tblW w:w="4927" w:type="pct"/>
        <w:tblInd w:w="70" w:type="dxa"/>
        <w:tblCellMar>
          <w:left w:w="70" w:type="dxa"/>
          <w:right w:w="70" w:type="dxa"/>
        </w:tblCellMar>
        <w:tblLook w:val="0000" w:firstRow="0" w:lastRow="0" w:firstColumn="0" w:lastColumn="0" w:noHBand="0" w:noVBand="0"/>
      </w:tblPr>
      <w:tblGrid>
        <w:gridCol w:w="5254"/>
        <w:gridCol w:w="4227"/>
      </w:tblGrid>
      <w:tr w:rsidR="00F4577C" w:rsidRPr="006F1193" w:rsidTr="00030E80">
        <w:trPr>
          <w:tblHeader/>
        </w:trPr>
        <w:tc>
          <w:tcPr>
            <w:tcW w:w="2771" w:type="pct"/>
            <w:tcBorders>
              <w:top w:val="single" w:sz="6" w:space="0" w:color="auto"/>
              <w:left w:val="single" w:sz="6" w:space="0" w:color="auto"/>
              <w:bottom w:val="single" w:sz="6" w:space="0" w:color="auto"/>
              <w:right w:val="single" w:sz="6" w:space="0" w:color="auto"/>
            </w:tcBorders>
            <w:vAlign w:val="center"/>
          </w:tcPr>
          <w:p w:rsidR="00030E80" w:rsidRPr="006F1193" w:rsidRDefault="00030E80" w:rsidP="00151811">
            <w:pPr>
              <w:pStyle w:val="affa"/>
              <w:jc w:val="center"/>
            </w:pPr>
            <w:r w:rsidRPr="006F1193">
              <w:t>Степень благоустройства районов жилой</w:t>
            </w:r>
          </w:p>
          <w:p w:rsidR="00030E80" w:rsidRPr="006F1193" w:rsidRDefault="00030E80" w:rsidP="00151811">
            <w:pPr>
              <w:pStyle w:val="affa"/>
              <w:jc w:val="center"/>
            </w:pPr>
            <w:r w:rsidRPr="006F1193">
              <w:t>застройки</w:t>
            </w:r>
          </w:p>
        </w:tc>
        <w:tc>
          <w:tcPr>
            <w:tcW w:w="2229" w:type="pct"/>
            <w:tcBorders>
              <w:top w:val="single" w:sz="6" w:space="0" w:color="auto"/>
              <w:left w:val="single" w:sz="6" w:space="0" w:color="auto"/>
              <w:bottom w:val="single" w:sz="6" w:space="0" w:color="auto"/>
              <w:right w:val="single" w:sz="6" w:space="0" w:color="auto"/>
            </w:tcBorders>
            <w:vAlign w:val="center"/>
          </w:tcPr>
          <w:p w:rsidR="00030E80" w:rsidRPr="006F1193" w:rsidRDefault="00030E80" w:rsidP="00151811">
            <w:pPr>
              <w:pStyle w:val="affa"/>
              <w:jc w:val="center"/>
            </w:pPr>
            <w:r w:rsidRPr="006F1193">
              <w:t>Удельное хозяйственно-питьевое</w:t>
            </w:r>
          </w:p>
          <w:p w:rsidR="00030E80" w:rsidRPr="006F1193" w:rsidRDefault="00030E80" w:rsidP="00151811">
            <w:pPr>
              <w:pStyle w:val="affa"/>
              <w:jc w:val="center"/>
            </w:pPr>
            <w:r w:rsidRPr="006F1193">
              <w:t>Водопотребление на одного жителя,</w:t>
            </w:r>
          </w:p>
          <w:p w:rsidR="00030E80" w:rsidRPr="006F1193" w:rsidRDefault="00030E80" w:rsidP="00151811">
            <w:pPr>
              <w:pStyle w:val="affa"/>
              <w:jc w:val="center"/>
            </w:pPr>
            <w:r w:rsidRPr="006F1193">
              <w:t>среднесуточное (за год), л/сут</w:t>
            </w:r>
          </w:p>
        </w:tc>
      </w:tr>
      <w:tr w:rsidR="00F4577C" w:rsidRPr="006F1193" w:rsidTr="00030E80">
        <w:tc>
          <w:tcPr>
            <w:tcW w:w="5000" w:type="pct"/>
            <w:gridSpan w:val="2"/>
            <w:tcBorders>
              <w:top w:val="single" w:sz="6" w:space="0" w:color="auto"/>
              <w:left w:val="single" w:sz="6" w:space="0" w:color="auto"/>
              <w:bottom w:val="single" w:sz="6" w:space="0" w:color="auto"/>
              <w:right w:val="single" w:sz="6" w:space="0" w:color="auto"/>
            </w:tcBorders>
          </w:tcPr>
          <w:p w:rsidR="00030E80" w:rsidRPr="006F1193" w:rsidRDefault="00030E80" w:rsidP="00151811">
            <w:pPr>
              <w:spacing w:line="240" w:lineRule="auto"/>
              <w:jc w:val="center"/>
              <w:rPr>
                <w:rFonts w:ascii="Times New Roman" w:hAnsi="Times New Roman"/>
              </w:rPr>
            </w:pPr>
            <w:r w:rsidRPr="006F1193">
              <w:rPr>
                <w:rFonts w:ascii="Times New Roman" w:hAnsi="Times New Roman"/>
              </w:rPr>
              <w:t>Застройка зданиями, оборудованными внутренним водопроводом и канализацией:</w:t>
            </w:r>
          </w:p>
        </w:tc>
      </w:tr>
      <w:tr w:rsidR="00F4577C" w:rsidRPr="006F1193" w:rsidTr="00030E80">
        <w:tc>
          <w:tcPr>
            <w:tcW w:w="2771" w:type="pct"/>
            <w:tcBorders>
              <w:top w:val="single" w:sz="6" w:space="0" w:color="auto"/>
              <w:left w:val="single" w:sz="6" w:space="0" w:color="auto"/>
              <w:bottom w:val="single" w:sz="6" w:space="0" w:color="auto"/>
              <w:right w:val="single" w:sz="6" w:space="0" w:color="auto"/>
            </w:tcBorders>
          </w:tcPr>
          <w:p w:rsidR="00030E80" w:rsidRPr="006F1193" w:rsidRDefault="00030E80" w:rsidP="00151811">
            <w:pPr>
              <w:pStyle w:val="affa"/>
            </w:pPr>
            <w:r w:rsidRPr="006F1193">
              <w:t>- без ванн</w:t>
            </w:r>
          </w:p>
        </w:tc>
        <w:tc>
          <w:tcPr>
            <w:tcW w:w="2229" w:type="pct"/>
            <w:tcBorders>
              <w:top w:val="single" w:sz="6" w:space="0" w:color="auto"/>
              <w:left w:val="single" w:sz="6" w:space="0" w:color="auto"/>
              <w:bottom w:val="single" w:sz="6" w:space="0" w:color="auto"/>
              <w:right w:val="single" w:sz="6" w:space="0" w:color="auto"/>
            </w:tcBorders>
            <w:vAlign w:val="center"/>
          </w:tcPr>
          <w:p w:rsidR="00030E80" w:rsidRPr="006F1193" w:rsidRDefault="00030E80" w:rsidP="00151811">
            <w:pPr>
              <w:spacing w:line="240" w:lineRule="auto"/>
              <w:ind w:firstLine="0"/>
              <w:jc w:val="center"/>
              <w:rPr>
                <w:rFonts w:ascii="Times New Roman" w:hAnsi="Times New Roman"/>
              </w:rPr>
            </w:pPr>
            <w:r w:rsidRPr="006F1193">
              <w:rPr>
                <w:rFonts w:ascii="Times New Roman" w:hAnsi="Times New Roman"/>
              </w:rPr>
              <w:t>125 - 160</w:t>
            </w:r>
          </w:p>
        </w:tc>
      </w:tr>
      <w:tr w:rsidR="00F4577C" w:rsidRPr="006F1193" w:rsidTr="00030E80">
        <w:tc>
          <w:tcPr>
            <w:tcW w:w="2771" w:type="pct"/>
            <w:tcBorders>
              <w:top w:val="single" w:sz="6" w:space="0" w:color="auto"/>
              <w:left w:val="single" w:sz="6" w:space="0" w:color="auto"/>
              <w:bottom w:val="single" w:sz="6" w:space="0" w:color="auto"/>
              <w:right w:val="single" w:sz="6" w:space="0" w:color="auto"/>
            </w:tcBorders>
          </w:tcPr>
          <w:p w:rsidR="00030E80" w:rsidRPr="006F1193" w:rsidRDefault="00030E80" w:rsidP="00151811">
            <w:pPr>
              <w:pStyle w:val="affa"/>
            </w:pPr>
            <w:r w:rsidRPr="006F1193">
              <w:t>- с ванными и местными водонагревателями</w:t>
            </w:r>
          </w:p>
        </w:tc>
        <w:tc>
          <w:tcPr>
            <w:tcW w:w="2229" w:type="pct"/>
            <w:tcBorders>
              <w:top w:val="single" w:sz="6" w:space="0" w:color="auto"/>
              <w:left w:val="single" w:sz="6" w:space="0" w:color="auto"/>
              <w:bottom w:val="single" w:sz="6" w:space="0" w:color="auto"/>
              <w:right w:val="single" w:sz="6" w:space="0" w:color="auto"/>
            </w:tcBorders>
            <w:vAlign w:val="center"/>
          </w:tcPr>
          <w:p w:rsidR="00030E80" w:rsidRPr="006F1193" w:rsidRDefault="00030E80" w:rsidP="00151811">
            <w:pPr>
              <w:spacing w:line="240" w:lineRule="auto"/>
              <w:ind w:firstLine="0"/>
              <w:jc w:val="center"/>
              <w:rPr>
                <w:rFonts w:ascii="Times New Roman" w:hAnsi="Times New Roman"/>
              </w:rPr>
            </w:pPr>
            <w:r w:rsidRPr="006F1193">
              <w:rPr>
                <w:rFonts w:ascii="Times New Roman" w:hAnsi="Times New Roman"/>
              </w:rPr>
              <w:t>160 - 230</w:t>
            </w:r>
          </w:p>
        </w:tc>
      </w:tr>
      <w:tr w:rsidR="00F4577C" w:rsidRPr="006F1193" w:rsidTr="00030E80">
        <w:tc>
          <w:tcPr>
            <w:tcW w:w="2771" w:type="pct"/>
            <w:tcBorders>
              <w:top w:val="single" w:sz="6" w:space="0" w:color="auto"/>
              <w:left w:val="single" w:sz="6" w:space="0" w:color="auto"/>
              <w:bottom w:val="single" w:sz="6" w:space="0" w:color="auto"/>
              <w:right w:val="single" w:sz="6" w:space="0" w:color="auto"/>
            </w:tcBorders>
          </w:tcPr>
          <w:p w:rsidR="00030E80" w:rsidRPr="006F1193" w:rsidRDefault="00030E80" w:rsidP="00151811">
            <w:pPr>
              <w:pStyle w:val="affa"/>
            </w:pPr>
            <w:r w:rsidRPr="006F1193">
              <w:t>- с централизованным горячим водоснабжением</w:t>
            </w:r>
          </w:p>
        </w:tc>
        <w:tc>
          <w:tcPr>
            <w:tcW w:w="2229" w:type="pct"/>
            <w:tcBorders>
              <w:top w:val="single" w:sz="6" w:space="0" w:color="auto"/>
              <w:left w:val="single" w:sz="6" w:space="0" w:color="auto"/>
              <w:bottom w:val="single" w:sz="6" w:space="0" w:color="auto"/>
              <w:right w:val="single" w:sz="6" w:space="0" w:color="auto"/>
            </w:tcBorders>
            <w:vAlign w:val="center"/>
          </w:tcPr>
          <w:p w:rsidR="00030E80" w:rsidRPr="006F1193" w:rsidRDefault="00030E80" w:rsidP="00151811">
            <w:pPr>
              <w:spacing w:line="240" w:lineRule="auto"/>
              <w:ind w:firstLine="0"/>
              <w:jc w:val="center"/>
              <w:rPr>
                <w:rFonts w:ascii="Times New Roman" w:hAnsi="Times New Roman"/>
              </w:rPr>
            </w:pPr>
            <w:r w:rsidRPr="006F1193">
              <w:rPr>
                <w:rFonts w:ascii="Times New Roman" w:hAnsi="Times New Roman"/>
              </w:rPr>
              <w:t>230 - 350</w:t>
            </w:r>
          </w:p>
        </w:tc>
      </w:tr>
    </w:tbl>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Примечания:</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л/сут;</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lastRenderedPageBreak/>
        <w:t>2. Удельное водопотребление включает расходы воды на хозяйственно-питьевые и бытовые нужды в общественных зданиях (по классификации, принятой в СНиП 2.08.02-89*, заменен на СНиП 31-05-2003), за исключением расходов воды для домов отдыха, санаторно-туристских комплексов, которые должны приниматься согласно СНиП 2.04.01-85* и технологическим данным;</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3. Выбор удельного водопотребления в пределах, указанных в таблице, должен производиться в зависимости от мощности источника водоснабжения и качества воды, степени благоустройства, этажности застройки и местных условий;</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суммарного расхода воды на хозяйственно-питьевые нужды населенного пункта;</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5. При отсутствии данных о площа</w:t>
      </w:r>
      <w:bookmarkStart w:id="56" w:name="OCRUncertain026"/>
      <w:r w:rsidRPr="006F1193">
        <w:rPr>
          <w:rFonts w:ascii="Times New Roman" w:eastAsia="Times New Roman" w:hAnsi="Times New Roman"/>
          <w:i/>
          <w:sz w:val="20"/>
          <w:szCs w:val="20"/>
          <w:lang w:eastAsia="ru-RU"/>
        </w:rPr>
        <w:t>д</w:t>
      </w:r>
      <w:bookmarkEnd w:id="56"/>
      <w:r w:rsidRPr="006F1193">
        <w:rPr>
          <w:rFonts w:ascii="Times New Roman" w:eastAsia="Times New Roman" w:hAnsi="Times New Roman"/>
          <w:i/>
          <w:sz w:val="20"/>
          <w:szCs w:val="20"/>
          <w:lang w:eastAsia="ru-RU"/>
        </w:rPr>
        <w:t xml:space="preserve">ях по видам благоустройства (зеленые насаждения, </w:t>
      </w:r>
      <w:bookmarkStart w:id="57" w:name="OCRUncertain027"/>
      <w:r w:rsidRPr="006F1193">
        <w:rPr>
          <w:rFonts w:ascii="Times New Roman" w:eastAsia="Times New Roman" w:hAnsi="Times New Roman"/>
          <w:i/>
          <w:sz w:val="20"/>
          <w:szCs w:val="20"/>
          <w:lang w:eastAsia="ru-RU"/>
        </w:rPr>
        <w:t xml:space="preserve">проезды </w:t>
      </w:r>
      <w:bookmarkEnd w:id="57"/>
      <w:r w:rsidRPr="006F1193">
        <w:rPr>
          <w:rFonts w:ascii="Times New Roman" w:eastAsia="Times New Roman" w:hAnsi="Times New Roman"/>
          <w:i/>
          <w:sz w:val="20"/>
          <w:szCs w:val="20"/>
          <w:lang w:eastAsia="ru-RU"/>
        </w:rPr>
        <w:t>и т.п.) удельное среднесуточное за поливочный с</w:t>
      </w:r>
      <w:bookmarkStart w:id="58" w:name="OCRUncertain028"/>
      <w:r w:rsidRPr="006F1193">
        <w:rPr>
          <w:rFonts w:ascii="Times New Roman" w:eastAsia="Times New Roman" w:hAnsi="Times New Roman"/>
          <w:i/>
          <w:sz w:val="20"/>
          <w:szCs w:val="20"/>
          <w:lang w:eastAsia="ru-RU"/>
        </w:rPr>
        <w:t>е</w:t>
      </w:r>
      <w:bookmarkEnd w:id="58"/>
      <w:r w:rsidRPr="006F1193">
        <w:rPr>
          <w:rFonts w:ascii="Times New Roman" w:eastAsia="Times New Roman" w:hAnsi="Times New Roman"/>
          <w:i/>
          <w:sz w:val="20"/>
          <w:szCs w:val="20"/>
          <w:lang w:eastAsia="ru-RU"/>
        </w:rPr>
        <w:t xml:space="preserve">зон потребление воды на поливку в расчете на одного жителя следует принимать 50—90 </w:t>
      </w:r>
      <w:bookmarkStart w:id="59" w:name="OCRUncertain029"/>
      <w:r w:rsidRPr="006F1193">
        <w:rPr>
          <w:rFonts w:ascii="Times New Roman" w:eastAsia="Times New Roman" w:hAnsi="Times New Roman"/>
          <w:i/>
          <w:sz w:val="20"/>
          <w:szCs w:val="20"/>
          <w:lang w:eastAsia="ru-RU"/>
        </w:rPr>
        <w:t>л/сут</w:t>
      </w:r>
      <w:bookmarkEnd w:id="59"/>
      <w:r w:rsidRPr="006F1193">
        <w:rPr>
          <w:rFonts w:ascii="Times New Roman" w:eastAsia="Times New Roman" w:hAnsi="Times New Roman"/>
          <w:i/>
          <w:sz w:val="20"/>
          <w:szCs w:val="20"/>
          <w:lang w:eastAsia="ru-RU"/>
        </w:rPr>
        <w:t xml:space="preserve"> в зависимости от мощности источника водоснабжения, степени благоустройства населенных пунк</w:t>
      </w:r>
      <w:bookmarkStart w:id="60" w:name="OCRUncertain030"/>
      <w:r w:rsidRPr="006F1193">
        <w:rPr>
          <w:rFonts w:ascii="Times New Roman" w:eastAsia="Times New Roman" w:hAnsi="Times New Roman"/>
          <w:i/>
          <w:sz w:val="20"/>
          <w:szCs w:val="20"/>
          <w:lang w:eastAsia="ru-RU"/>
        </w:rPr>
        <w:t>то</w:t>
      </w:r>
      <w:bookmarkEnd w:id="60"/>
      <w:r w:rsidRPr="006F1193">
        <w:rPr>
          <w:rFonts w:ascii="Times New Roman" w:eastAsia="Times New Roman" w:hAnsi="Times New Roman"/>
          <w:i/>
          <w:sz w:val="20"/>
          <w:szCs w:val="20"/>
          <w:lang w:eastAsia="ru-RU"/>
        </w:rPr>
        <w:t>в и других местных условий. К</w:t>
      </w:r>
      <w:bookmarkStart w:id="61" w:name="OCRUncertain031"/>
      <w:r w:rsidRPr="006F1193">
        <w:rPr>
          <w:rFonts w:ascii="Times New Roman" w:eastAsia="Times New Roman" w:hAnsi="Times New Roman"/>
          <w:i/>
          <w:sz w:val="20"/>
          <w:szCs w:val="20"/>
          <w:lang w:eastAsia="ru-RU"/>
        </w:rPr>
        <w:t>о</w:t>
      </w:r>
      <w:bookmarkEnd w:id="61"/>
      <w:r w:rsidRPr="006F1193">
        <w:rPr>
          <w:rFonts w:ascii="Times New Roman" w:eastAsia="Times New Roman" w:hAnsi="Times New Roman"/>
          <w:i/>
          <w:sz w:val="20"/>
          <w:szCs w:val="20"/>
          <w:lang w:eastAsia="ru-RU"/>
        </w:rPr>
        <w:t>личество п</w:t>
      </w:r>
      <w:bookmarkStart w:id="62" w:name="OCRUncertain032"/>
      <w:r w:rsidRPr="006F1193">
        <w:rPr>
          <w:rFonts w:ascii="Times New Roman" w:eastAsia="Times New Roman" w:hAnsi="Times New Roman"/>
          <w:i/>
          <w:sz w:val="20"/>
          <w:szCs w:val="20"/>
          <w:lang w:eastAsia="ru-RU"/>
        </w:rPr>
        <w:t>о</w:t>
      </w:r>
      <w:bookmarkEnd w:id="62"/>
      <w:r w:rsidRPr="006F1193">
        <w:rPr>
          <w:rFonts w:ascii="Times New Roman" w:eastAsia="Times New Roman" w:hAnsi="Times New Roman"/>
          <w:i/>
          <w:sz w:val="20"/>
          <w:szCs w:val="20"/>
          <w:lang w:eastAsia="ru-RU"/>
        </w:rPr>
        <w:t>ливок надлежит принимать 1—2 в сутки в зависимости от климатических условий.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030E80" w:rsidRPr="006F1193" w:rsidRDefault="00030E80"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6. Расход воды на производственные нужды определяется в соответствии со СНиП 2.04.02-84*.</w:t>
      </w:r>
    </w:p>
    <w:p w:rsidR="00DD1550" w:rsidRPr="006F1193" w:rsidRDefault="00030E80" w:rsidP="00151811">
      <w:pPr>
        <w:pStyle w:val="ConsPlusNormal"/>
        <w:widowControl/>
        <w:ind w:firstLine="284"/>
        <w:jc w:val="both"/>
        <w:rPr>
          <w:rFonts w:ascii="Times New Roman" w:hAnsi="Times New Roman" w:cs="Times New Roman"/>
          <w:i/>
          <w:sz w:val="24"/>
          <w:szCs w:val="24"/>
        </w:rPr>
      </w:pPr>
      <w:r w:rsidRPr="006F1193">
        <w:rPr>
          <w:rFonts w:ascii="Times New Roman" w:hAnsi="Times New Roman"/>
          <w:i/>
        </w:rPr>
        <w:t>7. Расход воды на наружное пожаротушение определяется в соответствии с СП 8.13130.2009.</w:t>
      </w:r>
    </w:p>
    <w:p w:rsidR="00DD1550" w:rsidRPr="006F1193" w:rsidRDefault="00DD1550" w:rsidP="006F1193">
      <w:pPr>
        <w:pStyle w:val="a6"/>
        <w:numPr>
          <w:ilvl w:val="2"/>
          <w:numId w:val="3"/>
        </w:numPr>
        <w:spacing w:before="120" w:line="240" w:lineRule="auto"/>
        <w:ind w:left="0" w:firstLine="567"/>
      </w:pPr>
      <w:r w:rsidRPr="006F1193">
        <w:rPr>
          <w:rStyle w:val="af4"/>
        </w:rPr>
        <w:t>При использовании воды на хозяйственно-бытовые нужды должны проектироваться сооружения по водоподготовке. 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 Сооружения для подготовки природных вод</w:t>
      </w:r>
      <w:r w:rsidRPr="006F1193">
        <w:t xml:space="preserve"> и обработки их осадков, а также насосные установки следует предусматривать, как правило, заводского изготовления комплектно-блочной поставки.</w:t>
      </w:r>
    </w:p>
    <w:p w:rsidR="00DD1550" w:rsidRPr="006F1193" w:rsidRDefault="00DD1550" w:rsidP="006F1193">
      <w:pPr>
        <w:pStyle w:val="a6"/>
        <w:spacing w:line="240" w:lineRule="auto"/>
      </w:pPr>
      <w:r w:rsidRPr="006F1193">
        <w:t>Выбор площадок для размещения водопроводных сооружений, а также планировка и застройка их территорий должны выполняться в соответствии с требованиями СНиП 2.07.01-89*, СП 42.13330.2011, СанПин 2.2.1/2.1.1.1200-03 и действующих нормативно-правовых актов для объектов водоснабжения – на основании СНиП 2.04.02-84*, СП 31.13330.2012.</w:t>
      </w:r>
    </w:p>
    <w:p w:rsidR="00DD1550" w:rsidRPr="006F1193" w:rsidRDefault="00DD1550" w:rsidP="006F1193">
      <w:pPr>
        <w:pStyle w:val="a6"/>
        <w:numPr>
          <w:ilvl w:val="2"/>
          <w:numId w:val="3"/>
        </w:numPr>
        <w:spacing w:line="240" w:lineRule="auto"/>
        <w:ind w:left="0" w:firstLine="567"/>
        <w:rPr>
          <w:rStyle w:val="af4"/>
        </w:rPr>
      </w:pPr>
      <w:r w:rsidRPr="006F1193">
        <w:t xml:space="preserve">Размеры земельных участков для станций очистки воды устанавливаются в соответствии с требованиями СНиП 2.07.01-89*. Размеры земельных участков для станций очистки воды, в зависимости от их производительности, тыс. м3/сут, следует принимать в соответствии со </w:t>
      </w:r>
      <w:r w:rsidRPr="006F1193">
        <w:rPr>
          <w:rStyle w:val="af4"/>
        </w:rPr>
        <w:t xml:space="preserve">значениями, приведёнными </w:t>
      </w:r>
      <w:r w:rsidR="00030E80" w:rsidRPr="006F1193">
        <w:rPr>
          <w:rStyle w:val="af4"/>
        </w:rPr>
        <w:t>в таблице 40, но не более этих значений</w:t>
      </w:r>
      <w:r w:rsidRPr="006F1193">
        <w:rPr>
          <w:rStyle w:val="af4"/>
        </w:rPr>
        <w:t>.</w:t>
      </w:r>
    </w:p>
    <w:p w:rsidR="00030E80" w:rsidRPr="006F1193" w:rsidRDefault="00DD1550" w:rsidP="006F1193">
      <w:pPr>
        <w:pStyle w:val="ac"/>
        <w:spacing w:line="240" w:lineRule="auto"/>
        <w:jc w:val="right"/>
        <w:rPr>
          <w:bCs/>
          <w:lang w:val="ru-RU"/>
        </w:rPr>
      </w:pPr>
      <w:bookmarkStart w:id="63" w:name="_Ref370459574"/>
      <w:bookmarkStart w:id="64" w:name="_Ref279052372"/>
      <w:r w:rsidRPr="006F1193">
        <w:rPr>
          <w:bCs/>
          <w:lang w:val="ru-RU"/>
        </w:rPr>
        <w:t xml:space="preserve">Таблица </w:t>
      </w:r>
      <w:bookmarkEnd w:id="63"/>
      <w:r w:rsidR="00030E80" w:rsidRPr="006F1193">
        <w:rPr>
          <w:bCs/>
          <w:lang w:val="ru-RU"/>
        </w:rPr>
        <w:t>40</w:t>
      </w:r>
      <w:r w:rsidRPr="006F1193">
        <w:rPr>
          <w:bCs/>
          <w:lang w:val="ru-RU"/>
        </w:rPr>
        <w:t xml:space="preserve"> </w:t>
      </w:r>
      <w:bookmarkEnd w:id="64"/>
    </w:p>
    <w:p w:rsidR="00DD1550" w:rsidRPr="006F1193" w:rsidRDefault="00DD1550" w:rsidP="006F1193">
      <w:pPr>
        <w:pStyle w:val="ac"/>
        <w:spacing w:line="240" w:lineRule="auto"/>
        <w:ind w:firstLine="0"/>
        <w:jc w:val="center"/>
        <w:rPr>
          <w:bCs/>
        </w:rPr>
      </w:pPr>
      <w:r w:rsidRPr="006F1193">
        <w:rPr>
          <w:bCs/>
        </w:rPr>
        <w:t>Размеры земельных участков для станций очистки воды</w:t>
      </w:r>
    </w:p>
    <w:tbl>
      <w:tblPr>
        <w:tblW w:w="4839" w:type="pct"/>
        <w:tblInd w:w="70" w:type="dxa"/>
        <w:tblCellMar>
          <w:left w:w="70" w:type="dxa"/>
          <w:right w:w="70" w:type="dxa"/>
        </w:tblCellMar>
        <w:tblLook w:val="0000" w:firstRow="0" w:lastRow="0" w:firstColumn="0" w:lastColumn="0" w:noHBand="0" w:noVBand="0"/>
      </w:tblPr>
      <w:tblGrid>
        <w:gridCol w:w="5603"/>
        <w:gridCol w:w="3708"/>
      </w:tblGrid>
      <w:tr w:rsidR="00F4577C" w:rsidRPr="006F1193" w:rsidTr="00BD38AD">
        <w:trPr>
          <w:cantSplit/>
          <w:tblHeader/>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pStyle w:val="affa"/>
              <w:jc w:val="center"/>
              <w:rPr>
                <w:sz w:val="20"/>
                <w:szCs w:val="20"/>
              </w:rPr>
            </w:pPr>
            <w:r w:rsidRPr="006F1193">
              <w:rPr>
                <w:sz w:val="20"/>
                <w:szCs w:val="20"/>
              </w:rPr>
              <w:t>Производительность сооружений водоподготовки, тыс. м3/сут</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pStyle w:val="affa"/>
              <w:jc w:val="center"/>
              <w:rPr>
                <w:sz w:val="20"/>
                <w:szCs w:val="20"/>
              </w:rPr>
            </w:pPr>
            <w:r w:rsidRPr="006F1193">
              <w:rPr>
                <w:sz w:val="20"/>
                <w:szCs w:val="20"/>
              </w:rPr>
              <w:t>Размеры земельных участков, га</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до 0,8</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1</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0,8 до 12</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2</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12 до 32</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3</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32 до 80</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4</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80 до 125</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6</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125 до 250</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12</w:t>
            </w:r>
          </w:p>
        </w:tc>
      </w:tr>
      <w:tr w:rsidR="00F4577C" w:rsidRPr="006F1193"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250 до 400</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18</w:t>
            </w:r>
          </w:p>
        </w:tc>
      </w:tr>
      <w:tr w:rsidR="00F4577C" w:rsidRPr="00C11781" w:rsidTr="00BD38AD">
        <w:trPr>
          <w:cantSplit/>
        </w:trPr>
        <w:tc>
          <w:tcPr>
            <w:tcW w:w="3009"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свыше 400 до 800</w:t>
            </w:r>
          </w:p>
        </w:tc>
        <w:tc>
          <w:tcPr>
            <w:tcW w:w="1991" w:type="pct"/>
            <w:tcBorders>
              <w:top w:val="single" w:sz="6" w:space="0" w:color="auto"/>
              <w:left w:val="single" w:sz="6" w:space="0" w:color="auto"/>
              <w:bottom w:val="single" w:sz="6" w:space="0" w:color="auto"/>
              <w:right w:val="single" w:sz="6" w:space="0" w:color="auto"/>
            </w:tcBorders>
            <w:vAlign w:val="center"/>
          </w:tcPr>
          <w:p w:rsidR="00DD1550" w:rsidRPr="006F1193" w:rsidRDefault="00DD1550" w:rsidP="006F1193">
            <w:pPr>
              <w:autoSpaceDE w:val="0"/>
              <w:autoSpaceDN w:val="0"/>
              <w:adjustRightInd w:val="0"/>
              <w:spacing w:line="240" w:lineRule="auto"/>
              <w:ind w:firstLine="0"/>
              <w:jc w:val="center"/>
              <w:rPr>
                <w:rFonts w:ascii="Times New Roman" w:hAnsi="Times New Roman"/>
                <w:sz w:val="20"/>
                <w:szCs w:val="20"/>
              </w:rPr>
            </w:pPr>
            <w:r w:rsidRPr="006F1193">
              <w:rPr>
                <w:rFonts w:ascii="Times New Roman" w:hAnsi="Times New Roman"/>
                <w:sz w:val="20"/>
                <w:szCs w:val="20"/>
              </w:rPr>
              <w:t>24</w:t>
            </w:r>
          </w:p>
        </w:tc>
      </w:tr>
    </w:tbl>
    <w:p w:rsidR="00DD1550" w:rsidRPr="006F1193" w:rsidRDefault="00DD1550" w:rsidP="006F1193">
      <w:pPr>
        <w:pStyle w:val="a6"/>
        <w:numPr>
          <w:ilvl w:val="2"/>
          <w:numId w:val="3"/>
        </w:numPr>
        <w:spacing w:before="120" w:line="240" w:lineRule="auto"/>
        <w:ind w:left="0" w:firstLine="567"/>
      </w:pPr>
      <w:r w:rsidRPr="006F1193">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DD1550" w:rsidRPr="006F1193" w:rsidRDefault="00DD1550" w:rsidP="006F1193">
      <w:pPr>
        <w:pStyle w:val="a6"/>
        <w:numPr>
          <w:ilvl w:val="2"/>
          <w:numId w:val="3"/>
        </w:numPr>
        <w:spacing w:line="240" w:lineRule="auto"/>
        <w:ind w:left="0" w:firstLine="567"/>
      </w:pPr>
      <w:r w:rsidRPr="006F1193">
        <w:t>Количество линий водоводов надлежит принимать с учетом категории системы водоснабжения и очередности строительства.</w:t>
      </w:r>
    </w:p>
    <w:p w:rsidR="00DD1550" w:rsidRPr="006F1193" w:rsidRDefault="00DD1550" w:rsidP="006F1193">
      <w:pPr>
        <w:pStyle w:val="a6"/>
        <w:spacing w:line="240" w:lineRule="auto"/>
      </w:pPr>
      <w:r w:rsidRPr="006F1193">
        <w:t xml:space="preserve">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w:t>
      </w:r>
      <w:r w:rsidRPr="006F1193">
        <w:lastRenderedPageBreak/>
        <w:t>нужды допускается снижать не более чем на 30 % расчетного расхода, на производственные нужды - по аварийному графику.</w:t>
      </w:r>
    </w:p>
    <w:p w:rsidR="00DD1550" w:rsidRPr="006F1193" w:rsidRDefault="00DD1550" w:rsidP="006F1193">
      <w:pPr>
        <w:pStyle w:val="a6"/>
        <w:spacing w:line="240" w:lineRule="auto"/>
      </w:pPr>
      <w:r w:rsidRPr="006F1193">
        <w:t>Водопроводные сети должны быть кольцевыми. Тупиковые линии водопроводов допускается применять:</w:t>
      </w:r>
    </w:p>
    <w:p w:rsidR="00DD1550" w:rsidRPr="006F1193" w:rsidRDefault="00DD1550" w:rsidP="006F1193">
      <w:pPr>
        <w:pStyle w:val="a6"/>
        <w:spacing w:line="240" w:lineRule="auto"/>
      </w:pPr>
      <w:r w:rsidRPr="006F1193">
        <w:t>- для подачи воды на производственные нужды - при допустимости перерыва в водоснабжении на время ликвидации аварии;</w:t>
      </w:r>
    </w:p>
    <w:p w:rsidR="00DD1550" w:rsidRPr="006F1193" w:rsidRDefault="00DD1550" w:rsidP="006F1193">
      <w:pPr>
        <w:pStyle w:val="a6"/>
        <w:spacing w:line="240" w:lineRule="auto"/>
      </w:pPr>
      <w:r w:rsidRPr="006F1193">
        <w:t xml:space="preserve">- для подачи воды на хозяйственно-питьевые нужды - при диаметре труб не свыше </w:t>
      </w:r>
      <w:smartTag w:uri="urn:schemas-microsoft-com:office:smarttags" w:element="metricconverter">
        <w:smartTagPr>
          <w:attr w:name="ProductID" w:val="100 мм"/>
        </w:smartTagPr>
        <w:r w:rsidRPr="006F1193">
          <w:t>100 мм</w:t>
        </w:r>
      </w:smartTag>
      <w:r w:rsidRPr="006F1193">
        <w:t>;</w:t>
      </w:r>
    </w:p>
    <w:p w:rsidR="00DD1550" w:rsidRPr="006F1193" w:rsidRDefault="00DD1550" w:rsidP="006F1193">
      <w:pPr>
        <w:pStyle w:val="a6"/>
        <w:spacing w:line="240" w:lineRule="auto"/>
      </w:pPr>
      <w:r w:rsidRPr="006F1193">
        <w:t xml:space="preserve">- для подачи воды на противопожарные или на хозяйственно-противопожарные нужды независимо от расхода воды на пожаротушение - при длине линий не свыше </w:t>
      </w:r>
      <w:smartTag w:uri="urn:schemas-microsoft-com:office:smarttags" w:element="metricconverter">
        <w:smartTagPr>
          <w:attr w:name="ProductID" w:val="200 м"/>
        </w:smartTagPr>
        <w:r w:rsidRPr="006F1193">
          <w:t>200 м</w:t>
        </w:r>
      </w:smartTag>
      <w:r w:rsidRPr="006F1193">
        <w:t>.</w:t>
      </w:r>
    </w:p>
    <w:p w:rsidR="00DD1550" w:rsidRPr="006F1193" w:rsidRDefault="00DD1550" w:rsidP="006F1193">
      <w:pPr>
        <w:pStyle w:val="a6"/>
        <w:spacing w:line="240" w:lineRule="auto"/>
      </w:pPr>
      <w:r w:rsidRPr="006F1193">
        <w:t>Кольцевание наружных водопроводных сетей внутренними водопроводными сетями зданий и сооружений не допускается.</w:t>
      </w:r>
    </w:p>
    <w:p w:rsidR="00DD1550" w:rsidRPr="006F1193" w:rsidRDefault="00DD1550" w:rsidP="006F1193">
      <w:pPr>
        <w:pStyle w:val="a6"/>
        <w:spacing w:line="240" w:lineRule="auto"/>
      </w:pPr>
      <w:r w:rsidRPr="006F1193">
        <w:t xml:space="preserve">При ширине проездов более </w:t>
      </w:r>
      <w:smartTag w:uri="urn:schemas-microsoft-com:office:smarttags" w:element="metricconverter">
        <w:smartTagPr>
          <w:attr w:name="ProductID" w:val="20 м"/>
        </w:smartTagPr>
        <w:r w:rsidRPr="006F1193">
          <w:t>20 м</w:t>
        </w:r>
      </w:smartTag>
      <w:r w:rsidRPr="006F1193">
        <w:t xml:space="preserve"> допускается прокладка дублирующих линий, исключающих пересечение проездов вводами. В этих случаях пожарные гидранты следует устанавливать на сопроводительных или дублирующих линиях.</w:t>
      </w:r>
    </w:p>
    <w:p w:rsidR="00DD1550" w:rsidRPr="006F1193" w:rsidRDefault="00DD1550" w:rsidP="006F1193">
      <w:pPr>
        <w:pStyle w:val="a6"/>
        <w:spacing w:line="240" w:lineRule="auto"/>
      </w:pPr>
      <w:r w:rsidRPr="006F1193">
        <w:t xml:space="preserve">При ширине улиц в пределах красных линий </w:t>
      </w:r>
      <w:smartTag w:uri="urn:schemas-microsoft-com:office:smarttags" w:element="metricconverter">
        <w:smartTagPr>
          <w:attr w:name="ProductID" w:val="60 м"/>
        </w:smartTagPr>
        <w:r w:rsidRPr="006F1193">
          <w:t>60 м</w:t>
        </w:r>
      </w:smartTag>
      <w:r w:rsidRPr="006F1193">
        <w:t xml:space="preserve"> и более следует рассматривать также вариант прокладки сетей водопровода по обеим сторонам улиц.</w:t>
      </w:r>
    </w:p>
    <w:p w:rsidR="00DD1550" w:rsidRPr="006F1193" w:rsidRDefault="00DD1550" w:rsidP="006F1193">
      <w:pPr>
        <w:pStyle w:val="a6"/>
        <w:spacing w:line="240" w:lineRule="auto"/>
      </w:pPr>
      <w:r w:rsidRPr="006F1193">
        <w:t>Соединение сетей хозяйственно-питьевых водопроводов с сетями водопроводов, подающих воду не питьевого качества, не допускается.</w:t>
      </w:r>
    </w:p>
    <w:p w:rsidR="00DD1550" w:rsidRPr="006F1193" w:rsidRDefault="00DD1550" w:rsidP="006F1193">
      <w:pPr>
        <w:pStyle w:val="a6"/>
        <w:spacing w:line="240" w:lineRule="auto"/>
      </w:pPr>
      <w:r w:rsidRPr="006F1193">
        <w:t>Для напорных водоводов и сетей, как правило, следует применять неметаллические трубы (железобетонные напорные, асбестоцементные напорные, пластмассовые и др.). Отказ от применения неметаллических труб должен быть обоснован.</w:t>
      </w:r>
    </w:p>
    <w:p w:rsidR="00DD1550" w:rsidRPr="006F1193" w:rsidRDefault="00DD1550" w:rsidP="006F1193">
      <w:pPr>
        <w:pStyle w:val="a6"/>
        <w:spacing w:line="240" w:lineRule="auto"/>
      </w:pPr>
      <w:r w:rsidRPr="006F1193">
        <w:t xml:space="preserve">Применение стальных труб допускается: </w:t>
      </w:r>
    </w:p>
    <w:p w:rsidR="00DD1550" w:rsidRPr="006F1193" w:rsidRDefault="00DD1550" w:rsidP="006F1193">
      <w:pPr>
        <w:pStyle w:val="a6"/>
        <w:spacing w:line="240" w:lineRule="auto"/>
      </w:pPr>
      <w:r w:rsidRPr="006F1193">
        <w:t>- на участках с расчетным внутренним давлением более 1,5 МПа (15 кгс/см</w:t>
      </w:r>
      <w:r w:rsidRPr="006F1193">
        <w:rPr>
          <w:vertAlign w:val="superscript"/>
        </w:rPr>
        <w:t>2</w:t>
      </w:r>
      <w:r w:rsidRPr="006F1193">
        <w:t>);</w:t>
      </w:r>
    </w:p>
    <w:p w:rsidR="00DD1550" w:rsidRPr="006F1193" w:rsidRDefault="00DD1550" w:rsidP="006F1193">
      <w:pPr>
        <w:pStyle w:val="a6"/>
        <w:spacing w:line="240" w:lineRule="auto"/>
      </w:pPr>
      <w:r w:rsidRPr="006F1193">
        <w:t>- для переходов под железными и автомобильными дорогами, через водные преграды и овраги;</w:t>
      </w:r>
    </w:p>
    <w:p w:rsidR="00DD1550" w:rsidRPr="006F1193" w:rsidRDefault="00DD1550" w:rsidP="006F1193">
      <w:pPr>
        <w:pStyle w:val="a6"/>
        <w:spacing w:line="240" w:lineRule="auto"/>
      </w:pPr>
      <w:r w:rsidRPr="006F1193">
        <w:t>- в местах пересечения хозяйственно-питьевого водопровода с сетями канализации;</w:t>
      </w:r>
    </w:p>
    <w:p w:rsidR="00DD1550" w:rsidRPr="006F1193" w:rsidRDefault="00DD1550" w:rsidP="006F1193">
      <w:pPr>
        <w:pStyle w:val="a6"/>
        <w:spacing w:line="240" w:lineRule="auto"/>
      </w:pPr>
      <w:r w:rsidRPr="006F1193">
        <w:t>- при прокладке трубопроводов по автодорожным и городским мостам, по опорам эстакад и в туннелях.</w:t>
      </w:r>
    </w:p>
    <w:p w:rsidR="00DD1550" w:rsidRPr="006F1193" w:rsidRDefault="00DD1550" w:rsidP="006F1193">
      <w:pPr>
        <w:pStyle w:val="a6"/>
        <w:spacing w:line="240" w:lineRule="auto"/>
      </w:pPr>
      <w:r w:rsidRPr="006F1193">
        <w:t>Водопроводные линии, как правило, надлежит принимать подземной прокладки. При теплотехническом и технико-экономическом обосновании допускаются наземная и надземная прокладки, прокладка в туннелях, а также прокладка водопроводных линий в туннелях совместно с другими подземными коммуникациями, за исключением трубопроводов, транспортирующих легковоспламеняющиеся и горючие жидкости и горючие газы. При прокладке линий противопожарных и объединенных с противопожарными водопроводов в туннелях, наземно или надземно пожарные гидранты должны устанавливаться в колодцах.</w:t>
      </w:r>
    </w:p>
    <w:p w:rsidR="00DD1550" w:rsidRPr="006F1193" w:rsidRDefault="00DD1550" w:rsidP="006F1193">
      <w:pPr>
        <w:pStyle w:val="a6"/>
        <w:spacing w:line="240" w:lineRule="auto"/>
      </w:pPr>
      <w:r w:rsidRPr="006F1193">
        <w:t xml:space="preserve">Глубина заложения труб, считая до низа, должна быть на </w:t>
      </w:r>
      <w:smartTag w:uri="urn:schemas-microsoft-com:office:smarttags" w:element="metricconverter">
        <w:smartTagPr>
          <w:attr w:name="ProductID" w:val="0,5 м"/>
        </w:smartTagPr>
        <w:r w:rsidRPr="006F1193">
          <w:t>0,5 м</w:t>
        </w:r>
      </w:smartTag>
      <w:r w:rsidRPr="006F1193">
        <w:t xml:space="preserve"> больше расчетной глубины проникания в грунт нулевой температуры.</w:t>
      </w:r>
    </w:p>
    <w:p w:rsidR="00DD1550" w:rsidRPr="006F1193" w:rsidRDefault="00DD1550" w:rsidP="006F1193">
      <w:pPr>
        <w:pStyle w:val="a6"/>
        <w:spacing w:line="240" w:lineRule="auto"/>
      </w:pPr>
      <w:r w:rsidRPr="006F1193">
        <w:t>При прокладке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rsidR="00DD1550" w:rsidRPr="006F1193" w:rsidRDefault="00DD1550" w:rsidP="006F1193">
      <w:pPr>
        <w:pStyle w:val="a6"/>
        <w:spacing w:line="240" w:lineRule="auto"/>
      </w:pPr>
      <w:r w:rsidRPr="006F1193">
        <w:t>Выбор диаметров труб водоводов и водопроводных сетей надлежит производить на основании технико-экономических расчетов, учитывая при этом условия их работы при аварийном выключении отдельных участков.</w:t>
      </w:r>
    </w:p>
    <w:p w:rsidR="00DD1550" w:rsidRPr="006F1193" w:rsidRDefault="00DD1550" w:rsidP="006F1193">
      <w:pPr>
        <w:pStyle w:val="a6"/>
        <w:numPr>
          <w:ilvl w:val="2"/>
          <w:numId w:val="3"/>
        </w:numPr>
        <w:spacing w:line="240" w:lineRule="auto"/>
        <w:ind w:left="0" w:firstLine="567"/>
      </w:pPr>
      <w:r w:rsidRPr="006F1193">
        <w:t>Противопожарный водопровод должен объединяться с хозяйственно-питьевым или производственным водопроводом.</w:t>
      </w:r>
    </w:p>
    <w:p w:rsidR="00DD1550" w:rsidRPr="006F1193" w:rsidRDefault="00DD1550" w:rsidP="006F1193">
      <w:pPr>
        <w:pStyle w:val="a6"/>
        <w:spacing w:line="240" w:lineRule="auto"/>
      </w:pPr>
      <w:r w:rsidRPr="006F1193">
        <w:t>Норма расхода воды на наружное пожаротушение определяется в соответствии с требованиями Федерального закона от 22 июля 2008 г. N 123-ФЗ «Технический регламент о требованиях пожарной безопасности», а также СП 31.13330.2012.</w:t>
      </w:r>
    </w:p>
    <w:p w:rsidR="00DD1550" w:rsidRPr="006F1193" w:rsidRDefault="00DD1550" w:rsidP="006F1193">
      <w:pPr>
        <w:pStyle w:val="a6"/>
        <w:spacing w:line="240" w:lineRule="auto"/>
      </w:pPr>
      <w:r w:rsidRPr="006F1193">
        <w:t xml:space="preserve">Пожарные гидранты надлежит предусматривать вдоль автомобильных дорог на расстоянии не более </w:t>
      </w:r>
      <w:smartTag w:uri="urn:schemas-microsoft-com:office:smarttags" w:element="metricconverter">
        <w:smartTagPr>
          <w:attr w:name="ProductID" w:val="2,5 м"/>
        </w:smartTagPr>
        <w:r w:rsidRPr="006F1193">
          <w:t>2,5 м</w:t>
        </w:r>
      </w:smartTag>
      <w:r w:rsidRPr="006F1193">
        <w:t xml:space="preserve"> от края проезжей части, но не ближе </w:t>
      </w:r>
      <w:smartTag w:uri="urn:schemas-microsoft-com:office:smarttags" w:element="metricconverter">
        <w:smartTagPr>
          <w:attr w:name="ProductID" w:val="5 м"/>
        </w:smartTagPr>
        <w:r w:rsidRPr="006F1193">
          <w:t>5 м</w:t>
        </w:r>
      </w:smartTag>
      <w:r w:rsidRPr="006F1193">
        <w:t xml:space="preserve"> от стен зданий; допускается располагать гидранты на проезжей части.</w:t>
      </w:r>
    </w:p>
    <w:p w:rsidR="00DD1550" w:rsidRPr="006F1193" w:rsidRDefault="00DD1550" w:rsidP="006F1193">
      <w:pPr>
        <w:pStyle w:val="a6"/>
        <w:spacing w:line="240" w:lineRule="auto"/>
      </w:pPr>
      <w:r w:rsidRPr="006F1193">
        <w:lastRenderedPageBreak/>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 9.11 СП 8.13130.2009 по дорогам с твердым покрытием.</w:t>
      </w:r>
    </w:p>
    <w:p w:rsidR="00DD1550" w:rsidRPr="006F1193" w:rsidRDefault="00DD1550" w:rsidP="006F1193">
      <w:pPr>
        <w:pStyle w:val="a6"/>
        <w:numPr>
          <w:ilvl w:val="2"/>
          <w:numId w:val="3"/>
        </w:numPr>
        <w:tabs>
          <w:tab w:val="left" w:pos="1560"/>
        </w:tabs>
        <w:spacing w:line="240" w:lineRule="auto"/>
        <w:ind w:left="0" w:firstLine="567"/>
      </w:pPr>
      <w:r w:rsidRPr="006F1193">
        <w:t xml:space="preserve">Расстояния по горизонтали (в свету) от водопроводных сетей до зданий и сооружений, между водопроводными сетями и соседними инженерными подземными коммуникациями при их параллельном размещении следует принимать согласно данным раздела 11.8 «Требования к размещению инженерных сетей» настоящего документа </w:t>
      </w:r>
      <w:r w:rsidR="005C4AC8" w:rsidRPr="006F1193">
        <w:t>(см. таблицу 51, таблицу 52, таблицу 53).</w:t>
      </w:r>
    </w:p>
    <w:p w:rsidR="00DD1550" w:rsidRPr="006F1193" w:rsidRDefault="00DD1550" w:rsidP="006F1193">
      <w:pPr>
        <w:pStyle w:val="a6"/>
        <w:numPr>
          <w:ilvl w:val="2"/>
          <w:numId w:val="3"/>
        </w:numPr>
        <w:tabs>
          <w:tab w:val="left" w:pos="1560"/>
        </w:tabs>
        <w:spacing w:line="240" w:lineRule="auto"/>
        <w:ind w:left="0" w:firstLine="567"/>
      </w:pPr>
      <w:r w:rsidRPr="006F1193">
        <w:t>Для объектов водоснабжения на основании СанПиН 2.1.4.1110-02 предусматриваются зоны санитарной охраны</w:t>
      </w:r>
      <w:r w:rsidR="00030E80" w:rsidRPr="006F1193">
        <w:t xml:space="preserve"> (ЗСО)</w:t>
      </w:r>
      <w:r w:rsidRPr="006F1193">
        <w:t>.</w:t>
      </w:r>
    </w:p>
    <w:p w:rsidR="00DD1550" w:rsidRPr="006F1193" w:rsidRDefault="00DD1550" w:rsidP="006F1193">
      <w:pPr>
        <w:pStyle w:val="a6"/>
        <w:spacing w:line="240" w:lineRule="auto"/>
      </w:pPr>
      <w:r w:rsidRPr="006F1193">
        <w:t>ЗСО организовываются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Определение границ поясов ЗСО источника водоснабжения выполняется в соответствии с требованиями раздела 2 СанПиН 2.1.4.1110-02, а также раздела 10 СНиП 2.04.02-84*.</w:t>
      </w:r>
    </w:p>
    <w:p w:rsidR="00DD1550" w:rsidRPr="006F1193" w:rsidRDefault="00DD1550" w:rsidP="006F1193">
      <w:pPr>
        <w:pStyle w:val="a6"/>
        <w:spacing w:line="240" w:lineRule="auto"/>
      </w:pPr>
      <w:r w:rsidRPr="006F1193">
        <w:t>ЗСО водопроводных сооружений и водоводов, расположенных вне территории водозабора, представлена первым поясом (строгого режима). Граница первого пояса ЗСО водопроводных сооружений, расположенных вне территории водозабора, принимается на расстоянии:</w:t>
      </w:r>
    </w:p>
    <w:p w:rsidR="00DD1550" w:rsidRPr="006F1193" w:rsidRDefault="00DD1550" w:rsidP="006F1193">
      <w:pPr>
        <w:pStyle w:val="a6"/>
        <w:spacing w:line="240" w:lineRule="auto"/>
      </w:pPr>
      <w:r w:rsidRPr="006F1193">
        <w:t>- от стен запасных и регулирующих емкостей, фильтров и контактных осветлителей - не менее 30 м;</w:t>
      </w:r>
    </w:p>
    <w:p w:rsidR="00DD1550" w:rsidRPr="006F1193" w:rsidRDefault="00DD1550" w:rsidP="006F1193">
      <w:pPr>
        <w:pStyle w:val="a6"/>
        <w:spacing w:line="240" w:lineRule="auto"/>
      </w:pPr>
      <w:r w:rsidRPr="006F1193">
        <w:t>- от водонапорных башен - не менее 10 м;</w:t>
      </w:r>
    </w:p>
    <w:p w:rsidR="00DD1550" w:rsidRPr="006F1193" w:rsidRDefault="00DD1550" w:rsidP="006F1193">
      <w:pPr>
        <w:pStyle w:val="a6"/>
        <w:spacing w:line="240" w:lineRule="auto"/>
      </w:pPr>
      <w:r w:rsidRPr="006F1193">
        <w:t>- от остальных помещений (отстойники, реагентное хозяйство, склад хлора, насосные станции и др.) - не менее 15 м.</w:t>
      </w:r>
    </w:p>
    <w:p w:rsidR="00DD1550" w:rsidRPr="006F1193" w:rsidRDefault="00DD1550" w:rsidP="006F1193">
      <w:pPr>
        <w:pStyle w:val="a6"/>
        <w:numPr>
          <w:ilvl w:val="2"/>
          <w:numId w:val="3"/>
        </w:numPr>
        <w:tabs>
          <w:tab w:val="left" w:pos="1560"/>
        </w:tabs>
        <w:spacing w:line="240" w:lineRule="auto"/>
        <w:ind w:left="0" w:firstLine="567"/>
      </w:pPr>
      <w:r w:rsidRPr="006F1193">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rsidR="00DD1550" w:rsidRPr="006F1193" w:rsidRDefault="00DD1550" w:rsidP="006F1193">
      <w:pPr>
        <w:pStyle w:val="a6"/>
        <w:spacing w:line="240" w:lineRule="auto"/>
      </w:pPr>
      <w:r w:rsidRPr="006F1193">
        <w:t>- при отсутствии грунтовых вод - не менее 10 м при диаметре водоводов до 1000 мм и не менее 20 м при диаметре водоводов более 1000 мм;</w:t>
      </w:r>
    </w:p>
    <w:p w:rsidR="00DD1550" w:rsidRPr="006F1193" w:rsidRDefault="00DD1550" w:rsidP="006F1193">
      <w:pPr>
        <w:pStyle w:val="a6"/>
        <w:spacing w:line="240" w:lineRule="auto"/>
      </w:pPr>
      <w:r w:rsidRPr="006F1193">
        <w:t>- при наличии грунтовых вод - не менее 50 м вне зависимости от диаметра водоводов.</w:t>
      </w:r>
    </w:p>
    <w:p w:rsidR="00DD1550" w:rsidRPr="006F1193" w:rsidRDefault="00DD1550" w:rsidP="006F1193">
      <w:pPr>
        <w:pStyle w:val="a6"/>
        <w:numPr>
          <w:ilvl w:val="2"/>
          <w:numId w:val="3"/>
        </w:numPr>
        <w:tabs>
          <w:tab w:val="left" w:pos="1560"/>
        </w:tabs>
        <w:spacing w:line="240" w:lineRule="auto"/>
        <w:ind w:left="0" w:firstLine="567"/>
      </w:pPr>
      <w:r w:rsidRPr="006F1193">
        <w:t>Ширину полос земель для магистральных водоводов, а также размеры земельных участков для размещения колодцев и камер переключения указанных водоводов устанавливают в соответствии с требованиями СН 456-73, согласно данным, представленным ниже (</w:t>
      </w:r>
      <w:r w:rsidRPr="006F1193">
        <w:fldChar w:fldCharType="begin"/>
      </w:r>
      <w:r w:rsidRPr="006F1193">
        <w:instrText xml:space="preserve"> REF _Ref370459701 \h  \* MERGEFORMAT </w:instrText>
      </w:r>
      <w:r w:rsidRPr="006F1193">
        <w:fldChar w:fldCharType="separate"/>
      </w:r>
      <w:r w:rsidR="000845FC" w:rsidRPr="000845FC">
        <w:t xml:space="preserve">Таблица </w:t>
      </w:r>
      <w:r w:rsidRPr="006F1193">
        <w:fldChar w:fldCharType="end"/>
      </w:r>
      <w:r w:rsidRPr="006F1193">
        <w:t>).</w:t>
      </w:r>
    </w:p>
    <w:p w:rsidR="00DD1550" w:rsidRPr="006F1193" w:rsidRDefault="00DD1550" w:rsidP="006F1193">
      <w:pPr>
        <w:pStyle w:val="a6"/>
        <w:spacing w:line="240" w:lineRule="auto"/>
      </w:pPr>
      <w:r w:rsidRPr="006F1193">
        <w:t xml:space="preserve">11.3.14. При разработке проектов планировки территории в разделе водоснабжение в дополнение к объектам генерального плана отображаются резервуары чистой воды, пожарные резервуары, а также распределительные и квартальные сети водоснабжения. </w:t>
      </w:r>
    </w:p>
    <w:p w:rsidR="00DD1550" w:rsidRPr="006F1193" w:rsidRDefault="00DD1550" w:rsidP="006F1193">
      <w:pPr>
        <w:pStyle w:val="a6"/>
        <w:spacing w:line="240" w:lineRule="auto"/>
      </w:pPr>
      <w:r w:rsidRPr="006F1193">
        <w:t xml:space="preserve">Размещение данных объектов (за исключением пожарных резервуаров) следует выполнять в соответствии с требованиями </w:t>
      </w:r>
      <w:hyperlink r:id="rId22" w:tooltip="Градостроительство. Планировка и застройка городских и сельских поселений." w:history="1">
        <w:r w:rsidRPr="006F1193">
          <w:t>СНиП 2.04.02-84</w:t>
        </w:r>
      </w:hyperlink>
      <w:r w:rsidRPr="006F1193">
        <w:t>*. Размещение пожарных резервуаров осуществляется согласно СП 8.13130.2009.</w:t>
      </w:r>
    </w:p>
    <w:p w:rsidR="00DD1550" w:rsidRPr="006F1193" w:rsidRDefault="00DD1550" w:rsidP="006F1193">
      <w:pPr>
        <w:pStyle w:val="S5"/>
        <w:ind w:firstLine="567"/>
      </w:pPr>
      <w:r w:rsidRPr="006F1193">
        <w:t>Нормативы обеспеченности объектами водоотведения</w:t>
      </w:r>
    </w:p>
    <w:p w:rsidR="00DD1550" w:rsidRPr="006F1193" w:rsidRDefault="00DD1550" w:rsidP="006F1193">
      <w:pPr>
        <w:pStyle w:val="a6"/>
        <w:numPr>
          <w:ilvl w:val="2"/>
          <w:numId w:val="3"/>
        </w:numPr>
        <w:spacing w:line="240" w:lineRule="auto"/>
        <w:ind w:left="0" w:firstLine="567"/>
      </w:pPr>
      <w:r w:rsidRPr="006F1193">
        <w:t>Проектирование систем канализации следует производить в соответствии с требованиями СНиП 2.04.01-85*, СНиП 2.04.03-85, СНиП 2.07.01-89*, СП 30.13330.2012, СП 32.13330.2012, СП 42.13330.2011.</w:t>
      </w:r>
    </w:p>
    <w:p w:rsidR="00DD1550" w:rsidRPr="006F1193" w:rsidRDefault="00DD1550" w:rsidP="006F1193">
      <w:pPr>
        <w:pStyle w:val="a6"/>
        <w:spacing w:line="240" w:lineRule="auto"/>
      </w:pPr>
      <w:r w:rsidRPr="006F1193">
        <w:t>Выбор систем канализации следует производить с учетом климатических условий, требований к очистке поверхностных сточных вод, рельефа местности и других факторов.</w:t>
      </w:r>
    </w:p>
    <w:p w:rsidR="00DD1550" w:rsidRPr="006F1193" w:rsidRDefault="00DD1550" w:rsidP="006F1193">
      <w:pPr>
        <w:pStyle w:val="a6"/>
        <w:spacing w:line="240" w:lineRule="auto"/>
      </w:pPr>
      <w:r w:rsidRPr="006F1193">
        <w:t>Централизованные схемы канализации следует проектировать объединёнными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DD1550" w:rsidRPr="006F1193" w:rsidRDefault="00DD1550" w:rsidP="006F1193">
      <w:pPr>
        <w:pStyle w:val="a6"/>
        <w:spacing w:line="240" w:lineRule="auto"/>
      </w:pPr>
      <w:r w:rsidRPr="006F1193">
        <w:t>Децентрализованные схемы канализации допускается предусматривать:</w:t>
      </w:r>
    </w:p>
    <w:p w:rsidR="00DD1550" w:rsidRPr="006F1193" w:rsidRDefault="00DD1550" w:rsidP="006F1193">
      <w:pPr>
        <w:pStyle w:val="a6"/>
        <w:spacing w:line="240" w:lineRule="auto"/>
      </w:pPr>
      <w:r w:rsidRPr="006F1193">
        <w:lastRenderedPageBreak/>
        <w:t>- при отсутствии опасности загрязнения используемых для водоснабжения водоносных горизонтов;</w:t>
      </w:r>
    </w:p>
    <w:p w:rsidR="00DD1550" w:rsidRPr="006F1193" w:rsidRDefault="00DD1550" w:rsidP="006F1193">
      <w:pPr>
        <w:pStyle w:val="a6"/>
        <w:spacing w:line="240" w:lineRule="auto"/>
      </w:pPr>
      <w:r w:rsidRPr="006F1193">
        <w:t>- при отсутствии централизованной канализации для объектов, которые должны быть канализованы в первую очередь (больниц, школ, ДОУ, административно-хозяйственных зданий, отдельных жилых зданий промышленных предприятий и т.п.), а также для объектов территорий первоочередного освоения при расположении объектов канализования на расстоянии не менее 500 м.</w:t>
      </w:r>
    </w:p>
    <w:p w:rsidR="00DD1550" w:rsidRPr="006F1193" w:rsidRDefault="00DD1550" w:rsidP="006F1193">
      <w:pPr>
        <w:pStyle w:val="a6"/>
        <w:numPr>
          <w:ilvl w:val="2"/>
          <w:numId w:val="3"/>
        </w:numPr>
        <w:spacing w:line="240" w:lineRule="auto"/>
        <w:ind w:left="0" w:firstLine="567"/>
      </w:pPr>
      <w:r w:rsidRPr="006F1193">
        <w:t xml:space="preserve">Проекты канализации </w:t>
      </w:r>
      <w:r w:rsidR="00C14006">
        <w:t>городского поселения</w:t>
      </w:r>
      <w:r w:rsidRPr="006F1193">
        <w:t xml:space="preserve">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 полива.</w:t>
      </w:r>
    </w:p>
    <w:p w:rsidR="00DD1550" w:rsidRPr="006F1193" w:rsidRDefault="00DD1550" w:rsidP="006F1193">
      <w:pPr>
        <w:pStyle w:val="a6"/>
        <w:numPr>
          <w:ilvl w:val="2"/>
          <w:numId w:val="3"/>
        </w:numPr>
        <w:spacing w:line="240" w:lineRule="auto"/>
        <w:ind w:left="0" w:firstLine="567"/>
      </w:pPr>
      <w:r w:rsidRPr="006F1193">
        <w:t xml:space="preserve">При проектировании систем канализации </w:t>
      </w:r>
      <w:r w:rsidR="00C14006">
        <w:t>городского поселения</w:t>
      </w:r>
      <w:r w:rsidRPr="006F1193">
        <w:t>, в том числе их отдельных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DD1550" w:rsidRPr="006F1193" w:rsidRDefault="00DD1550" w:rsidP="006F1193">
      <w:pPr>
        <w:pStyle w:val="a6"/>
        <w:spacing w:line="240" w:lineRule="auto"/>
      </w:pPr>
      <w:r w:rsidRPr="006F1193">
        <w:t xml:space="preserve">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СП 30.13330.2012. </w:t>
      </w:r>
    </w:p>
    <w:p w:rsidR="00DD1550" w:rsidRPr="006F1193" w:rsidRDefault="00DD1550" w:rsidP="006F1193">
      <w:pPr>
        <w:pStyle w:val="a6"/>
        <w:spacing w:line="240" w:lineRule="auto"/>
      </w:pPr>
      <w:r w:rsidRPr="006F1193">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суммарного среднесуточного водоотведения населенного пункта. Удельное водоотведение в неканализованных районах следует принимать 25 л/сут на одного жителя.</w:t>
      </w:r>
    </w:p>
    <w:p w:rsidR="00DD1550" w:rsidRPr="006F1193" w:rsidRDefault="00DD1550" w:rsidP="006F1193">
      <w:pPr>
        <w:pStyle w:val="a6"/>
        <w:numPr>
          <w:ilvl w:val="2"/>
          <w:numId w:val="3"/>
        </w:numPr>
        <w:spacing w:line="240" w:lineRule="auto"/>
        <w:ind w:left="0" w:firstLine="567"/>
      </w:pPr>
      <w:r w:rsidRPr="006F1193">
        <w:t xml:space="preserve">Размещение систем канализации </w:t>
      </w:r>
      <w:r w:rsidR="00C14006">
        <w:t>городского поселения</w:t>
      </w:r>
      <w:r w:rsidRPr="006F1193">
        <w:t xml:space="preserve">, их резервных территорий, а также размещение очистных сооружений следует производить в соответствии со СНиП 2.04.03-85 и </w:t>
      </w:r>
      <w:hyperlink r:id="rId23" w:history="1">
        <w:r w:rsidRPr="006F1193">
          <w:t>СанПиН</w:t>
        </w:r>
      </w:hyperlink>
      <w:r w:rsidRPr="006F1193">
        <w:t xml:space="preserve"> 2.2.1/2.1.1.1200-03.</w:t>
      </w:r>
    </w:p>
    <w:p w:rsidR="00DD1550" w:rsidRPr="006F1193" w:rsidRDefault="00DD1550" w:rsidP="006F1193">
      <w:pPr>
        <w:pStyle w:val="a6"/>
        <w:spacing w:line="240" w:lineRule="auto"/>
      </w:pPr>
      <w:r w:rsidRPr="006F1193">
        <w:t>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 Очистные сооружения производственной и дождевой канализации следует, как правило, размещать на территории промышленных предприятий. Территория канализационных очистных сооружений города,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DD1550" w:rsidRPr="006F1193" w:rsidRDefault="00DD1550" w:rsidP="006F1193">
      <w:pPr>
        <w:pStyle w:val="a6"/>
        <w:numPr>
          <w:ilvl w:val="2"/>
          <w:numId w:val="3"/>
        </w:numPr>
        <w:spacing w:line="240" w:lineRule="auto"/>
        <w:ind w:left="0" w:firstLine="567"/>
        <w:rPr>
          <w:rStyle w:val="af4"/>
        </w:rPr>
      </w:pPr>
      <w:r w:rsidRPr="006F1193">
        <w:t xml:space="preserve">Размеры земельных участков для очистных сооружений канализации при градостроительном проектировании устанавливаются в соответствии с требованиями СНиП 2.07.01-89*. Размеры земельных участков для очистных сооружений канализации следует </w:t>
      </w:r>
      <w:r w:rsidRPr="006F1193">
        <w:rPr>
          <w:rStyle w:val="af4"/>
        </w:rPr>
        <w:t xml:space="preserve">принимать не более, чем указанные </w:t>
      </w:r>
      <w:r w:rsidR="0051376F" w:rsidRPr="006F1193">
        <w:rPr>
          <w:rStyle w:val="af4"/>
        </w:rPr>
        <w:t>в таблице 41</w:t>
      </w:r>
      <w:r w:rsidRPr="006F1193">
        <w:rPr>
          <w:rStyle w:val="af4"/>
        </w:rPr>
        <w:t>.</w:t>
      </w:r>
    </w:p>
    <w:p w:rsidR="0051376F" w:rsidRPr="006F1193" w:rsidRDefault="00DD1550" w:rsidP="006F1193">
      <w:pPr>
        <w:pStyle w:val="ac"/>
        <w:spacing w:line="240" w:lineRule="auto"/>
        <w:jc w:val="right"/>
        <w:rPr>
          <w:bCs/>
          <w:lang w:val="ru-RU"/>
        </w:rPr>
      </w:pPr>
      <w:bookmarkStart w:id="65" w:name="_Ref370459613"/>
      <w:bookmarkStart w:id="66" w:name="_Ref332617334"/>
      <w:r w:rsidRPr="006F1193">
        <w:rPr>
          <w:bCs/>
          <w:lang w:val="ru-RU"/>
        </w:rPr>
        <w:t xml:space="preserve">Таблица </w:t>
      </w:r>
      <w:bookmarkEnd w:id="65"/>
      <w:r w:rsidR="002D2584" w:rsidRPr="006F1193">
        <w:rPr>
          <w:bCs/>
          <w:lang w:val="ru-RU"/>
        </w:rPr>
        <w:t>41</w:t>
      </w:r>
      <w:r w:rsidRPr="006F1193">
        <w:rPr>
          <w:bCs/>
          <w:lang w:val="ru-RU"/>
        </w:rPr>
        <w:t xml:space="preserve"> </w:t>
      </w:r>
      <w:bookmarkEnd w:id="66"/>
    </w:p>
    <w:p w:rsidR="00DD1550" w:rsidRPr="006F1193" w:rsidRDefault="00DD1550" w:rsidP="006F1193">
      <w:pPr>
        <w:pStyle w:val="ac"/>
        <w:spacing w:line="240" w:lineRule="auto"/>
        <w:ind w:firstLine="0"/>
        <w:jc w:val="center"/>
        <w:rPr>
          <w:bCs/>
        </w:rPr>
      </w:pPr>
      <w:r w:rsidRPr="006F1193">
        <w:rPr>
          <w:bCs/>
        </w:rPr>
        <w:t>Размеры земельных участков для очистных сооружений канализации</w:t>
      </w:r>
    </w:p>
    <w:tbl>
      <w:tblPr>
        <w:tblW w:w="4929" w:type="pct"/>
        <w:tblInd w:w="70" w:type="dxa"/>
        <w:tblCellMar>
          <w:left w:w="70" w:type="dxa"/>
          <w:right w:w="70" w:type="dxa"/>
        </w:tblCellMar>
        <w:tblLook w:val="0000" w:firstRow="0" w:lastRow="0" w:firstColumn="0" w:lastColumn="0" w:noHBand="0" w:noVBand="0"/>
      </w:tblPr>
      <w:tblGrid>
        <w:gridCol w:w="3810"/>
        <w:gridCol w:w="1407"/>
        <w:gridCol w:w="1555"/>
        <w:gridCol w:w="2712"/>
      </w:tblGrid>
      <w:tr w:rsidR="00F4577C" w:rsidRPr="006F1193" w:rsidTr="00BD38AD">
        <w:trPr>
          <w:tblHeader/>
        </w:trPr>
        <w:tc>
          <w:tcPr>
            <w:tcW w:w="2008" w:type="pct"/>
            <w:vMerge w:val="restart"/>
            <w:tcBorders>
              <w:top w:val="single" w:sz="6" w:space="0" w:color="auto"/>
              <w:left w:val="single" w:sz="6" w:space="0" w:color="auto"/>
              <w:bottom w:val="nil"/>
              <w:right w:val="single" w:sz="6" w:space="0" w:color="auto"/>
            </w:tcBorders>
            <w:vAlign w:val="center"/>
          </w:tcPr>
          <w:p w:rsidR="0051376F" w:rsidRPr="006F1193" w:rsidRDefault="0051376F" w:rsidP="00151811">
            <w:pPr>
              <w:pStyle w:val="affa"/>
              <w:jc w:val="center"/>
            </w:pPr>
            <w:r w:rsidRPr="006F1193">
              <w:t>Производительность очистных</w:t>
            </w:r>
          </w:p>
          <w:p w:rsidR="0051376F" w:rsidRPr="006F1193" w:rsidRDefault="0051376F" w:rsidP="00151811">
            <w:pPr>
              <w:pStyle w:val="affa"/>
              <w:jc w:val="center"/>
            </w:pPr>
            <w:r w:rsidRPr="006F1193">
              <w:t>сооружений канализации,</w:t>
            </w:r>
          </w:p>
          <w:p w:rsidR="0051376F" w:rsidRPr="006F1193" w:rsidRDefault="0051376F" w:rsidP="00151811">
            <w:pPr>
              <w:pStyle w:val="affa"/>
              <w:jc w:val="center"/>
            </w:pPr>
            <w:r w:rsidRPr="006F1193">
              <w:t>тыс. м3/сутки</w:t>
            </w:r>
          </w:p>
        </w:tc>
        <w:tc>
          <w:tcPr>
            <w:tcW w:w="2992" w:type="pct"/>
            <w:gridSpan w:val="3"/>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Размеры земельных участков, га</w:t>
            </w:r>
          </w:p>
        </w:tc>
      </w:tr>
      <w:tr w:rsidR="00F4577C" w:rsidRPr="006F1193" w:rsidTr="00BD38AD">
        <w:trPr>
          <w:tblHeader/>
        </w:trPr>
        <w:tc>
          <w:tcPr>
            <w:tcW w:w="2008" w:type="pct"/>
            <w:vMerge/>
            <w:tcBorders>
              <w:top w:val="nil"/>
              <w:left w:val="single" w:sz="6" w:space="0" w:color="auto"/>
              <w:bottom w:val="single" w:sz="6" w:space="0" w:color="auto"/>
              <w:right w:val="single" w:sz="6" w:space="0" w:color="auto"/>
            </w:tcBorders>
            <w:vAlign w:val="center"/>
          </w:tcPr>
          <w:p w:rsidR="0051376F" w:rsidRPr="006F1193" w:rsidRDefault="0051376F" w:rsidP="00151811">
            <w:pPr>
              <w:pStyle w:val="affa"/>
              <w:jc w:val="center"/>
            </w:pP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очистных сооружений</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иловых площадок</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биологических прудов</w:t>
            </w:r>
          </w:p>
          <w:p w:rsidR="0051376F" w:rsidRPr="006F1193" w:rsidRDefault="0051376F" w:rsidP="00151811">
            <w:pPr>
              <w:pStyle w:val="affa"/>
              <w:jc w:val="center"/>
            </w:pPr>
            <w:r w:rsidRPr="006F1193">
              <w:t>глубокой очистки</w:t>
            </w:r>
          </w:p>
          <w:p w:rsidR="0051376F" w:rsidRPr="006F1193" w:rsidRDefault="0051376F" w:rsidP="00151811">
            <w:pPr>
              <w:pStyle w:val="affa"/>
              <w:jc w:val="center"/>
            </w:pPr>
            <w:r w:rsidRPr="006F1193">
              <w:t>сточных вод</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до 0,7</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0,5</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0,2</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свыше 0,7 до 17</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4</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3</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3</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свыше 17 до 40</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6</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9</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6</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свыше 40 до 130</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12</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25</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20</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свыше 130 до 175</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14</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30</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30</w:t>
            </w:r>
          </w:p>
        </w:tc>
      </w:tr>
      <w:tr w:rsidR="00F4577C" w:rsidRPr="006F1193" w:rsidTr="00BD38AD">
        <w:tc>
          <w:tcPr>
            <w:tcW w:w="2008"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свыше 175 до 280</w:t>
            </w:r>
          </w:p>
        </w:tc>
        <w:tc>
          <w:tcPr>
            <w:tcW w:w="742"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18</w:t>
            </w:r>
          </w:p>
        </w:tc>
        <w:tc>
          <w:tcPr>
            <w:tcW w:w="82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55</w:t>
            </w:r>
          </w:p>
        </w:tc>
        <w:tc>
          <w:tcPr>
            <w:tcW w:w="1430" w:type="pct"/>
            <w:tcBorders>
              <w:top w:val="single" w:sz="6" w:space="0" w:color="auto"/>
              <w:left w:val="single" w:sz="6" w:space="0" w:color="auto"/>
              <w:bottom w:val="single" w:sz="6" w:space="0" w:color="auto"/>
              <w:right w:val="single" w:sz="6" w:space="0" w:color="auto"/>
            </w:tcBorders>
            <w:vAlign w:val="center"/>
          </w:tcPr>
          <w:p w:rsidR="0051376F" w:rsidRPr="006F1193" w:rsidRDefault="0051376F" w:rsidP="00151811">
            <w:pPr>
              <w:pStyle w:val="affa"/>
              <w:jc w:val="center"/>
            </w:pPr>
            <w:r w:rsidRPr="006F1193">
              <w:t>-</w:t>
            </w:r>
          </w:p>
        </w:tc>
      </w:tr>
    </w:tbl>
    <w:p w:rsidR="0051376F" w:rsidRPr="006F1193" w:rsidRDefault="0051376F"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Примечания:</w:t>
      </w:r>
    </w:p>
    <w:p w:rsidR="0051376F" w:rsidRPr="006F1193" w:rsidRDefault="0051376F"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lastRenderedPageBreak/>
        <w:t>1.Размеры земельных участков очистных сооружений производительностью свыше 280 тыс. м3/сут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санэпидемнадзора.</w:t>
      </w:r>
    </w:p>
    <w:p w:rsidR="0051376F" w:rsidRPr="006F1193" w:rsidRDefault="0051376F" w:rsidP="00151811">
      <w:pPr>
        <w:autoSpaceDE w:val="0"/>
        <w:autoSpaceDN w:val="0"/>
        <w:spacing w:line="240" w:lineRule="auto"/>
        <w:ind w:firstLine="284"/>
        <w:rPr>
          <w:rFonts w:ascii="Times New Roman" w:eastAsia="Times New Roman" w:hAnsi="Times New Roman"/>
          <w:i/>
          <w:sz w:val="20"/>
          <w:szCs w:val="20"/>
          <w:lang w:eastAsia="ru-RU"/>
        </w:rPr>
      </w:pPr>
      <w:r w:rsidRPr="006F1193">
        <w:rPr>
          <w:rFonts w:ascii="Times New Roman" w:eastAsia="Times New Roman" w:hAnsi="Times New Roman"/>
          <w:i/>
          <w:sz w:val="20"/>
          <w:szCs w:val="20"/>
          <w:lang w:eastAsia="ru-RU"/>
        </w:rPr>
        <w:t>2.Размеры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СНиП 2.04.03-85.</w:t>
      </w:r>
    </w:p>
    <w:p w:rsidR="00DD1550" w:rsidRPr="006F1193" w:rsidRDefault="0051376F" w:rsidP="00151811">
      <w:pPr>
        <w:spacing w:line="240" w:lineRule="auto"/>
        <w:ind w:firstLine="284"/>
        <w:rPr>
          <w:rFonts w:ascii="Times New Roman" w:eastAsia="Times New Roman" w:hAnsi="Times New Roman"/>
          <w:i/>
          <w:sz w:val="24"/>
          <w:szCs w:val="24"/>
          <w:lang w:eastAsia="x-none"/>
        </w:rPr>
      </w:pPr>
      <w:r w:rsidRPr="006F1193">
        <w:rPr>
          <w:rFonts w:ascii="Times New Roman" w:eastAsia="Times New Roman" w:hAnsi="Times New Roman"/>
          <w:i/>
          <w:sz w:val="20"/>
          <w:szCs w:val="20"/>
          <w:lang w:eastAsia="ru-RU"/>
        </w:rPr>
        <w:t>3.При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сливные станции. Размеры земельных участков, отводимых под сливные станции и их санитарно-защитные зоны, следует принимать в соответствии со СНиП 2.04.03-85.</w:t>
      </w:r>
    </w:p>
    <w:p w:rsidR="00DD1550" w:rsidRPr="006F1193" w:rsidRDefault="00DD1550" w:rsidP="006F1193">
      <w:pPr>
        <w:pStyle w:val="a6"/>
        <w:numPr>
          <w:ilvl w:val="2"/>
          <w:numId w:val="3"/>
        </w:numPr>
        <w:spacing w:before="120" w:line="240" w:lineRule="auto"/>
        <w:ind w:left="0" w:firstLine="567"/>
      </w:pPr>
      <w:r w:rsidRPr="006F1193">
        <w:t xml:space="preserve">Расстояния по горизонтали (в свету) от канализационных сетей до зданий и сооружений, между канализационными сетями и соседними инженерными подземными коммуникациями при их параллельном размещении следует принимать согласно данным раздела 11.8 «Требования к размещению инженерных сетей» настоящего документа </w:t>
      </w:r>
      <w:r w:rsidR="005C4AC8" w:rsidRPr="006F1193">
        <w:t>(см. таблицу 51, таблицу 52, таблицу 53).</w:t>
      </w:r>
    </w:p>
    <w:p w:rsidR="00DD1550" w:rsidRPr="006F1193" w:rsidRDefault="00DD1550" w:rsidP="006F1193">
      <w:pPr>
        <w:pStyle w:val="a6"/>
        <w:numPr>
          <w:ilvl w:val="2"/>
          <w:numId w:val="3"/>
        </w:numPr>
        <w:spacing w:line="240" w:lineRule="auto"/>
        <w:ind w:left="0" w:firstLine="567"/>
      </w:pPr>
      <w:r w:rsidRPr="006F1193">
        <w:t>Для канализационных трубопроводов следует применять:</w:t>
      </w:r>
    </w:p>
    <w:p w:rsidR="00DD1550" w:rsidRPr="006F1193" w:rsidRDefault="00DD1550" w:rsidP="006F1193">
      <w:pPr>
        <w:pStyle w:val="a6"/>
        <w:spacing w:line="240" w:lineRule="auto"/>
      </w:pPr>
      <w:r w:rsidRPr="006F1193">
        <w:t>- самотечных — безнапорные железобетонные, бетонные, керамические, чугунные, асбестоцементные, пластмассовые трубы и железобетонные детали;</w:t>
      </w:r>
    </w:p>
    <w:p w:rsidR="00DD1550" w:rsidRPr="006F1193" w:rsidRDefault="00DD1550" w:rsidP="006F1193">
      <w:pPr>
        <w:pStyle w:val="a6"/>
        <w:spacing w:line="240" w:lineRule="auto"/>
      </w:pPr>
      <w:r w:rsidRPr="006F1193">
        <w:t>- напорных — напорные железобетонные, асбестоцементные, чугунные, стальные и пластмассовые трубы.</w:t>
      </w:r>
    </w:p>
    <w:p w:rsidR="00DD1550" w:rsidRPr="006F1193" w:rsidRDefault="00DD1550" w:rsidP="006F1193">
      <w:pPr>
        <w:pStyle w:val="a6"/>
        <w:spacing w:line="240" w:lineRule="auto"/>
      </w:pPr>
      <w:r w:rsidRPr="006F1193">
        <w:t>Применение чугунных труб для самотечной и стальных для напорной сетей допускается при прокладке в труднодоступных пунктах строительства, в вечномерзлых, просадочных грунтах, на подрабатываемых территориях, в местах переходов через водные преграды, под железными и автомобильными дорогами, в местах пересечения с сетями хозяйственно-питьевого водопровода, при прокладке трубопроводов по опорам эстакад, в местах, где возможны механические повреждения труб.</w:t>
      </w:r>
    </w:p>
    <w:p w:rsidR="00DD1550" w:rsidRPr="006F1193" w:rsidRDefault="00DD1550" w:rsidP="006F1193">
      <w:pPr>
        <w:pStyle w:val="a6"/>
        <w:spacing w:line="240" w:lineRule="auto"/>
      </w:pPr>
      <w:r w:rsidRPr="006F1193">
        <w:t>При укладке трубопроводов в агрессивных средах следует применять трубы, стойкие к коррозии.</w:t>
      </w:r>
    </w:p>
    <w:p w:rsidR="00DD1550" w:rsidRPr="006F1193" w:rsidRDefault="00DD1550" w:rsidP="006F1193">
      <w:pPr>
        <w:pStyle w:val="a6"/>
        <w:spacing w:line="240" w:lineRule="auto"/>
      </w:pPr>
      <w:r w:rsidRPr="006F1193">
        <w:t>Стальные трубопроводы должны быть покрыты снаружи антикоррозионной изоляцией. На участках воз</w:t>
      </w:r>
      <w:r w:rsidRPr="006F1193">
        <w:softHyphen/>
        <w:t>можной электрокоррозии надлежит предусматривать катодную защиту трубопроводов.</w:t>
      </w:r>
    </w:p>
    <w:p w:rsidR="00DD1550" w:rsidRPr="006F1193" w:rsidRDefault="00DD1550" w:rsidP="006F1193">
      <w:pPr>
        <w:pStyle w:val="a6"/>
        <w:numPr>
          <w:ilvl w:val="2"/>
          <w:numId w:val="3"/>
        </w:numPr>
        <w:spacing w:line="240" w:lineRule="auto"/>
        <w:ind w:left="0" w:firstLine="567"/>
      </w:pPr>
      <w:r w:rsidRPr="006F1193">
        <w:t>Для объектов водоотведения на основании СНиП 2.04.03-85 и СанПиН 2.2.1/2.1.1.1200-03 устанавливаются санитарно-защитные зоны (СЗЗ).</w:t>
      </w:r>
    </w:p>
    <w:p w:rsidR="00DD1550" w:rsidRPr="006F1193" w:rsidRDefault="00DD1550" w:rsidP="006F1193">
      <w:pPr>
        <w:pStyle w:val="a6"/>
        <w:spacing w:line="240" w:lineRule="auto"/>
        <w:rPr>
          <w:rStyle w:val="af4"/>
        </w:rPr>
      </w:pPr>
      <w:r w:rsidRPr="006F1193">
        <w:t xml:space="preserve">Размеры СЗЗ объектов водоотведения следует принимать в зависимости от их </w:t>
      </w:r>
      <w:r w:rsidRPr="006F1193">
        <w:rPr>
          <w:rStyle w:val="af4"/>
        </w:rPr>
        <w:t xml:space="preserve">производительности, в соответствии с данными, приведёнными </w:t>
      </w:r>
      <w:r w:rsidR="002D2584" w:rsidRPr="006F1193">
        <w:rPr>
          <w:rStyle w:val="af4"/>
        </w:rPr>
        <w:t>в таблице 42</w:t>
      </w:r>
      <w:r w:rsidRPr="006F1193">
        <w:rPr>
          <w:rStyle w:val="af4"/>
        </w:rPr>
        <w:t>.</w:t>
      </w:r>
      <w:bookmarkStart w:id="67" w:name="_Ref279053050"/>
    </w:p>
    <w:p w:rsidR="002D2584" w:rsidRPr="006F1193" w:rsidRDefault="00DD1550" w:rsidP="006F1193">
      <w:pPr>
        <w:pStyle w:val="ac"/>
        <w:spacing w:line="240" w:lineRule="auto"/>
        <w:jc w:val="right"/>
        <w:rPr>
          <w:bCs/>
          <w:lang w:val="ru-RU"/>
        </w:rPr>
      </w:pPr>
      <w:bookmarkStart w:id="68" w:name="_Ref370459638"/>
      <w:r w:rsidRPr="006F1193">
        <w:rPr>
          <w:bCs/>
          <w:lang w:val="ru-RU"/>
        </w:rPr>
        <w:t xml:space="preserve">Таблица </w:t>
      </w:r>
      <w:bookmarkEnd w:id="68"/>
      <w:r w:rsidR="002D2584" w:rsidRPr="006F1193">
        <w:rPr>
          <w:bCs/>
          <w:lang w:val="ru-RU"/>
        </w:rPr>
        <w:t>42</w:t>
      </w:r>
      <w:r w:rsidRPr="006F1193">
        <w:rPr>
          <w:bCs/>
          <w:lang w:val="ru-RU"/>
        </w:rPr>
        <w:t xml:space="preserve"> </w:t>
      </w:r>
      <w:bookmarkEnd w:id="67"/>
    </w:p>
    <w:p w:rsidR="00DD1550" w:rsidRPr="006F1193" w:rsidRDefault="00DD1550" w:rsidP="006F1193">
      <w:pPr>
        <w:pStyle w:val="ac"/>
        <w:spacing w:line="240" w:lineRule="auto"/>
        <w:ind w:firstLine="0"/>
        <w:jc w:val="center"/>
        <w:rPr>
          <w:bCs/>
        </w:rPr>
      </w:pPr>
      <w:r w:rsidRPr="006F1193">
        <w:rPr>
          <w:bCs/>
        </w:rPr>
        <w:t>Размеры СЗЗ объектов водоотведения</w:t>
      </w:r>
    </w:p>
    <w:tbl>
      <w:tblPr>
        <w:tblW w:w="4929" w:type="pct"/>
        <w:tblInd w:w="70" w:type="dxa"/>
        <w:tblLayout w:type="fixed"/>
        <w:tblCellMar>
          <w:left w:w="70" w:type="dxa"/>
          <w:right w:w="70" w:type="dxa"/>
        </w:tblCellMar>
        <w:tblLook w:val="0000" w:firstRow="0" w:lastRow="0" w:firstColumn="0" w:lastColumn="0" w:noHBand="0" w:noVBand="0"/>
      </w:tblPr>
      <w:tblGrid>
        <w:gridCol w:w="5360"/>
        <w:gridCol w:w="977"/>
        <w:gridCol w:w="977"/>
        <w:gridCol w:w="1117"/>
        <w:gridCol w:w="1053"/>
      </w:tblGrid>
      <w:tr w:rsidR="00F4577C" w:rsidRPr="006F1193" w:rsidTr="00BD38AD">
        <w:trPr>
          <w:cantSplit/>
          <w:tblHeader/>
        </w:trPr>
        <w:tc>
          <w:tcPr>
            <w:tcW w:w="2826" w:type="pct"/>
            <w:vMerge w:val="restart"/>
            <w:tcBorders>
              <w:top w:val="single" w:sz="6" w:space="0" w:color="auto"/>
              <w:left w:val="single" w:sz="6" w:space="0" w:color="auto"/>
              <w:bottom w:val="nil"/>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Сооружения для очистки сточных вод</w:t>
            </w:r>
          </w:p>
        </w:tc>
        <w:tc>
          <w:tcPr>
            <w:tcW w:w="2174" w:type="pct"/>
            <w:gridSpan w:val="4"/>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Расстояние, м, при расчетной производительности очистных сооружений, тыс. м3/сут.</w:t>
            </w:r>
          </w:p>
        </w:tc>
      </w:tr>
      <w:tr w:rsidR="00F4577C" w:rsidRPr="006F1193" w:rsidTr="00BD38AD">
        <w:trPr>
          <w:cantSplit/>
          <w:tblHeader/>
        </w:trPr>
        <w:tc>
          <w:tcPr>
            <w:tcW w:w="2826" w:type="pct"/>
            <w:vMerge/>
            <w:tcBorders>
              <w:top w:val="nil"/>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до 0,2</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от 0,2</w:t>
            </w:r>
          </w:p>
          <w:p w:rsidR="002D2584" w:rsidRPr="006F1193" w:rsidRDefault="002D2584" w:rsidP="00151811">
            <w:pPr>
              <w:pStyle w:val="affa"/>
              <w:jc w:val="center"/>
              <w:rPr>
                <w:sz w:val="20"/>
                <w:szCs w:val="20"/>
              </w:rPr>
            </w:pPr>
            <w:r w:rsidRPr="006F1193">
              <w:rPr>
                <w:sz w:val="20"/>
                <w:szCs w:val="20"/>
              </w:rPr>
              <w:t>до 5,0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от 5,0</w:t>
            </w:r>
          </w:p>
          <w:p w:rsidR="002D2584" w:rsidRPr="006F1193" w:rsidRDefault="002D2584" w:rsidP="00151811">
            <w:pPr>
              <w:pStyle w:val="affa"/>
              <w:jc w:val="center"/>
              <w:rPr>
                <w:sz w:val="20"/>
                <w:szCs w:val="20"/>
              </w:rPr>
            </w:pPr>
            <w:r w:rsidRPr="006F1193">
              <w:rPr>
                <w:sz w:val="20"/>
                <w:szCs w:val="20"/>
              </w:rPr>
              <w:t>до 50,0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от 50,0</w:t>
            </w:r>
          </w:p>
          <w:p w:rsidR="002D2584" w:rsidRPr="006F1193" w:rsidRDefault="002D2584" w:rsidP="00151811">
            <w:pPr>
              <w:pStyle w:val="affa"/>
              <w:jc w:val="center"/>
              <w:rPr>
                <w:sz w:val="20"/>
                <w:szCs w:val="20"/>
              </w:rPr>
            </w:pPr>
            <w:r w:rsidRPr="006F1193">
              <w:rPr>
                <w:sz w:val="20"/>
                <w:szCs w:val="20"/>
              </w:rPr>
              <w:t>до 280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Насосные станции и аварийно-регулирующие резервуары, локальные очистные сооружения</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15</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30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Сооружения для механической и биологической очистки с иловыми площадками для сброженных</w:t>
            </w:r>
          </w:p>
          <w:p w:rsidR="002D2584" w:rsidRPr="006F1193" w:rsidRDefault="002D2584" w:rsidP="00151811">
            <w:pPr>
              <w:pStyle w:val="affa"/>
              <w:rPr>
                <w:sz w:val="20"/>
                <w:szCs w:val="20"/>
              </w:rPr>
            </w:pPr>
            <w:r w:rsidRPr="006F1193">
              <w:rPr>
                <w:sz w:val="20"/>
                <w:szCs w:val="20"/>
              </w:rPr>
              <w:t>осадков, а также иловые площадки</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150</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400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500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 xml:space="preserve">Сооружения для механической и биологической очистки с термомеханической обработкой осадка в закрытых помещениях </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100</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150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300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400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Поля:</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а) фильтрации</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200</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300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500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1000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б) орошения</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150</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400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1000</w:t>
            </w:r>
          </w:p>
        </w:tc>
      </w:tr>
      <w:tr w:rsidR="00F4577C" w:rsidRPr="006F1193" w:rsidTr="00BD38AD">
        <w:trPr>
          <w:cantSplit/>
        </w:trPr>
        <w:tc>
          <w:tcPr>
            <w:tcW w:w="2826" w:type="pct"/>
            <w:tcBorders>
              <w:top w:val="single" w:sz="6" w:space="0" w:color="auto"/>
              <w:left w:val="single" w:sz="6" w:space="0" w:color="auto"/>
              <w:bottom w:val="single" w:sz="6" w:space="0" w:color="auto"/>
              <w:right w:val="single" w:sz="6" w:space="0" w:color="auto"/>
            </w:tcBorders>
          </w:tcPr>
          <w:p w:rsidR="002D2584" w:rsidRPr="006F1193" w:rsidRDefault="002D2584" w:rsidP="00151811">
            <w:pPr>
              <w:pStyle w:val="affa"/>
              <w:rPr>
                <w:sz w:val="20"/>
                <w:szCs w:val="20"/>
              </w:rPr>
            </w:pPr>
            <w:r w:rsidRPr="006F1193">
              <w:rPr>
                <w:sz w:val="20"/>
                <w:szCs w:val="20"/>
              </w:rPr>
              <w:t>Биологические пруды</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200</w:t>
            </w:r>
          </w:p>
        </w:tc>
        <w:tc>
          <w:tcPr>
            <w:tcW w:w="515"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200</w:t>
            </w:r>
          </w:p>
        </w:tc>
        <w:tc>
          <w:tcPr>
            <w:tcW w:w="589"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300</w:t>
            </w:r>
          </w:p>
        </w:tc>
        <w:tc>
          <w:tcPr>
            <w:tcW w:w="556" w:type="pct"/>
            <w:tcBorders>
              <w:top w:val="single" w:sz="6" w:space="0" w:color="auto"/>
              <w:left w:val="single" w:sz="6" w:space="0" w:color="auto"/>
              <w:bottom w:val="single" w:sz="6" w:space="0" w:color="auto"/>
              <w:right w:val="single" w:sz="6" w:space="0" w:color="auto"/>
            </w:tcBorders>
            <w:vAlign w:val="center"/>
          </w:tcPr>
          <w:p w:rsidR="002D2584" w:rsidRPr="006F1193" w:rsidRDefault="002D2584" w:rsidP="00151811">
            <w:pPr>
              <w:pStyle w:val="affa"/>
              <w:jc w:val="center"/>
              <w:rPr>
                <w:sz w:val="20"/>
                <w:szCs w:val="20"/>
              </w:rPr>
            </w:pPr>
            <w:r w:rsidRPr="006F1193">
              <w:rPr>
                <w:sz w:val="20"/>
                <w:szCs w:val="20"/>
              </w:rPr>
              <w:t>300</w:t>
            </w:r>
          </w:p>
        </w:tc>
      </w:tr>
    </w:tbl>
    <w:p w:rsidR="002D2584" w:rsidRPr="006F1193" w:rsidRDefault="002D2584" w:rsidP="00151811">
      <w:pPr>
        <w:pStyle w:val="affa"/>
        <w:ind w:firstLine="284"/>
        <w:rPr>
          <w:i/>
          <w:sz w:val="20"/>
          <w:szCs w:val="20"/>
        </w:rPr>
      </w:pPr>
      <w:r w:rsidRPr="006F1193">
        <w:rPr>
          <w:i/>
          <w:sz w:val="20"/>
          <w:szCs w:val="20"/>
        </w:rPr>
        <w:t>Примечания:</w:t>
      </w:r>
    </w:p>
    <w:p w:rsidR="002D2584" w:rsidRPr="006F1193" w:rsidRDefault="002D2584" w:rsidP="00151811">
      <w:pPr>
        <w:pStyle w:val="affa"/>
        <w:ind w:firstLine="284"/>
        <w:rPr>
          <w:i/>
          <w:sz w:val="20"/>
          <w:szCs w:val="20"/>
        </w:rPr>
      </w:pPr>
      <w:r w:rsidRPr="006F1193">
        <w:rPr>
          <w:i/>
          <w:sz w:val="20"/>
          <w:szCs w:val="20"/>
        </w:rPr>
        <w:lastRenderedPageBreak/>
        <w:t>1. Размер СЗЗ для канализационных очистных сооружений производительностью более 280 тыс. м3/сут, а также при принятии новых технологий очистки сточных вод и обработки осадка, следует устанавливать по согласованию с органами санитарно-эпидемиологической службы.</w:t>
      </w:r>
    </w:p>
    <w:p w:rsidR="002D2584" w:rsidRPr="006F1193" w:rsidRDefault="002D2584" w:rsidP="00151811">
      <w:pPr>
        <w:pStyle w:val="affa"/>
        <w:ind w:firstLine="284"/>
        <w:rPr>
          <w:i/>
          <w:sz w:val="20"/>
          <w:szCs w:val="20"/>
        </w:rPr>
      </w:pPr>
      <w:r w:rsidRPr="006F1193">
        <w:rPr>
          <w:i/>
          <w:sz w:val="20"/>
          <w:szCs w:val="20"/>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 СЗЗ следует принимать размером 100 м.</w:t>
      </w:r>
    </w:p>
    <w:p w:rsidR="002D2584" w:rsidRPr="006F1193" w:rsidRDefault="002D2584" w:rsidP="00151811">
      <w:pPr>
        <w:pStyle w:val="affa"/>
        <w:ind w:firstLine="284"/>
        <w:rPr>
          <w:i/>
          <w:sz w:val="20"/>
          <w:szCs w:val="20"/>
        </w:rPr>
      </w:pPr>
      <w:r w:rsidRPr="006F1193">
        <w:rPr>
          <w:i/>
          <w:sz w:val="20"/>
          <w:szCs w:val="20"/>
        </w:rPr>
        <w:t>3. Для полей подземной фильтрации пропускной способностью до 15 м3/сут размер СЗЗ следует принимать размером 50 м.</w:t>
      </w:r>
    </w:p>
    <w:p w:rsidR="002D2584" w:rsidRPr="006F1193" w:rsidRDefault="002D2584" w:rsidP="00151811">
      <w:pPr>
        <w:pStyle w:val="affa"/>
        <w:ind w:firstLine="284"/>
        <w:rPr>
          <w:i/>
          <w:sz w:val="20"/>
          <w:szCs w:val="20"/>
        </w:rPr>
      </w:pPr>
      <w:r w:rsidRPr="006F1193">
        <w:rPr>
          <w:i/>
          <w:sz w:val="20"/>
          <w:szCs w:val="20"/>
        </w:rPr>
        <w:t>4. Размер СЗЗ от сливных станций следует принимать 300 м.</w:t>
      </w:r>
    </w:p>
    <w:p w:rsidR="002D2584" w:rsidRPr="006F1193" w:rsidRDefault="002D2584" w:rsidP="00151811">
      <w:pPr>
        <w:pStyle w:val="affa"/>
        <w:ind w:firstLine="284"/>
        <w:rPr>
          <w:i/>
          <w:sz w:val="20"/>
          <w:szCs w:val="20"/>
        </w:rPr>
      </w:pPr>
      <w:r w:rsidRPr="006F1193">
        <w:rPr>
          <w:i/>
          <w:sz w:val="20"/>
          <w:szCs w:val="20"/>
        </w:rPr>
        <w:t>5. Размер СЗЗ от очистных сооружений поверхностного стока открытого типа до жилой территории следует принимать 100 м, закрытого типа - 50 м.</w:t>
      </w:r>
    </w:p>
    <w:p w:rsidR="002D2584" w:rsidRPr="006F1193" w:rsidRDefault="002D2584" w:rsidP="00151811">
      <w:pPr>
        <w:pStyle w:val="affa"/>
        <w:ind w:firstLine="284"/>
        <w:rPr>
          <w:i/>
          <w:sz w:val="20"/>
          <w:szCs w:val="20"/>
        </w:rPr>
      </w:pPr>
      <w:r w:rsidRPr="006F1193">
        <w:rPr>
          <w:i/>
          <w:sz w:val="20"/>
          <w:szCs w:val="20"/>
        </w:rPr>
        <w:t>6. При отсутствии иловых площадок на территории очистных сооружений производительностью свыше 0,2 тыс. м3/сут размер зоны следует сокращать на 30 %.</w:t>
      </w:r>
    </w:p>
    <w:p w:rsidR="002D2584" w:rsidRPr="006F1193" w:rsidRDefault="002D2584" w:rsidP="00151811">
      <w:pPr>
        <w:pStyle w:val="affa"/>
        <w:ind w:firstLine="284"/>
        <w:rPr>
          <w:i/>
          <w:sz w:val="20"/>
          <w:szCs w:val="20"/>
        </w:rPr>
      </w:pPr>
      <w:r w:rsidRPr="006F1193">
        <w:rPr>
          <w:i/>
          <w:sz w:val="20"/>
          <w:szCs w:val="20"/>
        </w:rPr>
        <w:t>7. Санитарно-защитную зону от фильтрующих траншей и песчано-гравийных фильтров следует принимать 25 м, от септиков и фильтрующих колодцев - соответственно 5 и 8 м, от аэрационных установок на полное окисление с аэробной стабилизацией ила при производительности до 700 м3/сут - 50 м.</w:t>
      </w:r>
    </w:p>
    <w:p w:rsidR="002D2584" w:rsidRPr="006F1193" w:rsidRDefault="002D2584" w:rsidP="00151811">
      <w:pPr>
        <w:pStyle w:val="affa"/>
        <w:ind w:firstLine="284"/>
        <w:rPr>
          <w:i/>
          <w:sz w:val="20"/>
          <w:szCs w:val="20"/>
        </w:rPr>
      </w:pPr>
      <w:r w:rsidRPr="006F1193">
        <w:rPr>
          <w:i/>
          <w:sz w:val="20"/>
          <w:szCs w:val="20"/>
        </w:rPr>
        <w:t>8. Санитарно-защитную зону от очистных сооружений поверхностных вод с селитебных территорий следует принимать 100 м, от насосных станций - 15 м, от очистных сооружений промышленных предприятий - по согласованию с органами санитарно-эпидемиологической службы.</w:t>
      </w:r>
    </w:p>
    <w:p w:rsidR="00DD1550" w:rsidRPr="006F1193" w:rsidRDefault="002D2584" w:rsidP="00151811">
      <w:pPr>
        <w:spacing w:line="240" w:lineRule="auto"/>
        <w:ind w:firstLine="284"/>
        <w:rPr>
          <w:rFonts w:ascii="Times New Roman" w:hAnsi="Times New Roman"/>
          <w:i/>
          <w:sz w:val="24"/>
          <w:szCs w:val="24"/>
          <w:lang w:eastAsia="x-none"/>
        </w:rPr>
      </w:pPr>
      <w:r w:rsidRPr="006F1193">
        <w:rPr>
          <w:rFonts w:ascii="Times New Roman" w:hAnsi="Times New Roman"/>
          <w:i/>
          <w:sz w:val="20"/>
          <w:szCs w:val="20"/>
        </w:rPr>
        <w:t>9. Санитарно-защитные зоны, указанные в таблице,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DD1550" w:rsidRPr="006F1193" w:rsidRDefault="00DD1550" w:rsidP="006F1193">
      <w:pPr>
        <w:pStyle w:val="a6"/>
        <w:numPr>
          <w:ilvl w:val="2"/>
          <w:numId w:val="3"/>
        </w:numPr>
        <w:spacing w:before="120" w:line="240" w:lineRule="auto"/>
        <w:ind w:left="0" w:firstLine="567"/>
      </w:pPr>
      <w:r w:rsidRPr="006F1193">
        <w:t xml:space="preserve">При разработке проектов планировки территории в разделе водоотведение в дополнение к объектам генерального плана отображаются групповые септики, выгребы и канализационные насосные станции внутриквартального значения, а также распределительные и квартальные сети водоотведения. </w:t>
      </w:r>
    </w:p>
    <w:p w:rsidR="00DD1550" w:rsidRPr="006F1193" w:rsidRDefault="00DD1550" w:rsidP="006F1193">
      <w:pPr>
        <w:pStyle w:val="a6"/>
        <w:spacing w:line="240" w:lineRule="auto"/>
      </w:pPr>
      <w:r w:rsidRPr="006F1193">
        <w:t xml:space="preserve">Размещение данных объектов следует выполнять в соответствии с требованиями </w:t>
      </w:r>
      <w:hyperlink r:id="rId24" w:tooltip="Градостроительство. Планировка и застройка городских и сельских поселений." w:history="1">
        <w:r w:rsidRPr="006F1193">
          <w:t>СНиП 2.04.03-85</w:t>
        </w:r>
      </w:hyperlink>
      <w:r w:rsidRPr="006F1193">
        <w:t xml:space="preserve">*. </w:t>
      </w:r>
    </w:p>
    <w:p w:rsidR="00DD1550" w:rsidRPr="006F1193" w:rsidRDefault="00DD1550" w:rsidP="006F1193">
      <w:pPr>
        <w:pStyle w:val="a6"/>
        <w:numPr>
          <w:ilvl w:val="2"/>
          <w:numId w:val="3"/>
        </w:numPr>
        <w:tabs>
          <w:tab w:val="left" w:pos="1560"/>
        </w:tabs>
        <w:spacing w:line="240" w:lineRule="auto"/>
        <w:ind w:left="0" w:firstLine="567"/>
      </w:pPr>
      <w:r w:rsidRPr="006F1193">
        <w:t>Решение по выбору индивидуальной системы канализации должно быть согласовано с органом Роспотребнадзора, а при сбросе сточных вод в поверхностный водоем также с органами охраны окружающей природной среды.</w:t>
      </w:r>
    </w:p>
    <w:p w:rsidR="00DD1550" w:rsidRPr="006F1193" w:rsidRDefault="00DD1550" w:rsidP="006F1193">
      <w:pPr>
        <w:pStyle w:val="a6"/>
        <w:spacing w:line="240" w:lineRule="auto"/>
      </w:pPr>
      <w:r w:rsidRPr="006F1193">
        <w:t>Допускается предусматривать для одно-, двухквартирных жилых домов устройство локальных очистных сооружений с расходом стоков не более 3 куб. м/сутки (СП-30-102-99).</w:t>
      </w:r>
    </w:p>
    <w:p w:rsidR="00DD1550" w:rsidRPr="006F1193" w:rsidRDefault="00DD1550" w:rsidP="006F1193">
      <w:pPr>
        <w:pStyle w:val="a6"/>
        <w:spacing w:line="240" w:lineRule="auto"/>
      </w:pPr>
      <w:r w:rsidRPr="006F1193">
        <w:t>В системах с очисткой сточных вод их предварительная очистка должна осуществляться в септике. Септик также предназначен для накопления твердых осадков, которые должны периодически вывозиться.</w:t>
      </w:r>
    </w:p>
    <w:p w:rsidR="00DD1550" w:rsidRPr="006F1193" w:rsidRDefault="00DD1550" w:rsidP="006F1193">
      <w:pPr>
        <w:pStyle w:val="a6"/>
        <w:spacing w:line="240" w:lineRule="auto"/>
      </w:pPr>
      <w:r w:rsidRPr="006F1193">
        <w:t>При выборе схемы очистки должны учитываться грунтовые условия, уровень подземных вод, климатические условия района строительства, а также размеры придомового участка и наличие водоема - приемника сточных вод.</w:t>
      </w:r>
    </w:p>
    <w:p w:rsidR="00DD1550" w:rsidRPr="006F1193" w:rsidRDefault="00DD1550" w:rsidP="006F1193">
      <w:pPr>
        <w:pStyle w:val="a6"/>
        <w:spacing w:line="240" w:lineRule="auto"/>
      </w:pPr>
      <w:r w:rsidRPr="006F1193">
        <w:t>В соответствии со СНиП 2.04.03-85, минимальное расстояние от строения до септика должно составлять не менее 5 метров.</w:t>
      </w:r>
    </w:p>
    <w:p w:rsidR="00DD1550" w:rsidRPr="006F1193" w:rsidRDefault="00DD1550" w:rsidP="006F1193">
      <w:pPr>
        <w:pStyle w:val="a6"/>
        <w:spacing w:line="240" w:lineRule="auto"/>
      </w:pPr>
      <w:r w:rsidRPr="006F1193">
        <w:t>Септики надлежит применять для механической очистки сточных вод, поступающих на поля подземной фильтрации, в песчано-гравийные фильтры, фильтрующие траншеи и фильтрующие колодцы.</w:t>
      </w:r>
    </w:p>
    <w:p w:rsidR="00DD1550" w:rsidRPr="006F1193" w:rsidRDefault="00DD1550" w:rsidP="006F1193">
      <w:pPr>
        <w:pStyle w:val="a6"/>
        <w:spacing w:line="240" w:lineRule="auto"/>
      </w:pPr>
      <w:r w:rsidRPr="006F1193">
        <w:t>Полный расчетный объем септика надлежит принимать: при расходе сточных вод до 5 м3/сут – не менее 3-кратного суточного притока, при расходе свыше 5 м3/сут – не менее 2,5-кратного.</w:t>
      </w:r>
    </w:p>
    <w:p w:rsidR="00DD1550" w:rsidRPr="006F1193" w:rsidRDefault="00DD1550" w:rsidP="006F1193">
      <w:pPr>
        <w:pStyle w:val="a6"/>
        <w:spacing w:line="240" w:lineRule="auto"/>
      </w:pPr>
      <w:r w:rsidRPr="006F1193">
        <w:t>Указанные расчетные объемы септиков следует принимать исходя из условия очистки их не менее одного раза в год.</w:t>
      </w:r>
    </w:p>
    <w:p w:rsidR="00DD1550" w:rsidRPr="006F1193" w:rsidRDefault="00DD1550" w:rsidP="006F1193">
      <w:pPr>
        <w:pStyle w:val="a6"/>
        <w:spacing w:line="240" w:lineRule="auto"/>
      </w:pPr>
      <w:r w:rsidRPr="006F1193">
        <w:t xml:space="preserve">При среднезимней температуре сточных вод выше 10 </w:t>
      </w:r>
      <w:r w:rsidRPr="006F1193">
        <w:sym w:font="Arial" w:char="00B0"/>
      </w:r>
      <w:r w:rsidRPr="006F1193">
        <w:t>С или при норме водоотведения свыше 150 л/сут на одного жителя полный расчетный объем септика допускается уменьшать на 15–20 %.</w:t>
      </w:r>
    </w:p>
    <w:p w:rsidR="00DD1550" w:rsidRPr="006F1193" w:rsidRDefault="00DD1550" w:rsidP="006F1193">
      <w:pPr>
        <w:pStyle w:val="a6"/>
        <w:spacing w:line="240" w:lineRule="auto"/>
      </w:pPr>
      <w:r w:rsidRPr="006F1193">
        <w:t>При необходимости обеззараживания сточных вод, выходящих из септика, следует предусматривать контактную камеру.</w:t>
      </w:r>
    </w:p>
    <w:p w:rsidR="00DD1550" w:rsidRPr="001401C7" w:rsidRDefault="00DD1550" w:rsidP="001401C7">
      <w:pPr>
        <w:pStyle w:val="a6"/>
        <w:numPr>
          <w:ilvl w:val="2"/>
          <w:numId w:val="3"/>
        </w:numPr>
        <w:tabs>
          <w:tab w:val="left" w:pos="1560"/>
        </w:tabs>
        <w:spacing w:line="240" w:lineRule="auto"/>
        <w:ind w:left="0" w:firstLine="567"/>
      </w:pPr>
      <w:r w:rsidRPr="001401C7">
        <w:lastRenderedPageBreak/>
        <w:t xml:space="preserve">Ширину полос земель для канализационных коллекторов, а также размеры земельных участков </w:t>
      </w:r>
      <w:bookmarkStart w:id="69" w:name="i415690"/>
      <w:r w:rsidRPr="001401C7">
        <w:t>д</w:t>
      </w:r>
      <w:bookmarkEnd w:id="69"/>
      <w:r w:rsidRPr="001401C7">
        <w:t xml:space="preserve">ля </w:t>
      </w:r>
      <w:bookmarkStart w:id="70" w:name="i422299"/>
      <w:r w:rsidRPr="001401C7">
        <w:t>размещения</w:t>
      </w:r>
      <w:bookmarkEnd w:id="70"/>
      <w:r w:rsidRPr="001401C7">
        <w:t xml:space="preserve"> колодц</w:t>
      </w:r>
      <w:bookmarkStart w:id="71" w:name="i431637"/>
      <w:r w:rsidRPr="001401C7">
        <w:t>ев</w:t>
      </w:r>
      <w:bookmarkEnd w:id="71"/>
      <w:r w:rsidRPr="001401C7">
        <w:t xml:space="preserve"> и </w:t>
      </w:r>
      <w:bookmarkStart w:id="72" w:name="i447919"/>
      <w:r w:rsidRPr="001401C7">
        <w:t>камер</w:t>
      </w:r>
      <w:bookmarkEnd w:id="72"/>
      <w:r w:rsidRPr="001401C7">
        <w:t xml:space="preserve"> </w:t>
      </w:r>
      <w:bookmarkStart w:id="73" w:name="i458809"/>
      <w:r w:rsidRPr="001401C7">
        <w:t>переключения</w:t>
      </w:r>
      <w:bookmarkEnd w:id="73"/>
      <w:r w:rsidRPr="001401C7">
        <w:t xml:space="preserve"> </w:t>
      </w:r>
      <w:bookmarkStart w:id="74" w:name="i465070"/>
      <w:r w:rsidRPr="001401C7">
        <w:t>ука</w:t>
      </w:r>
      <w:bookmarkStart w:id="75" w:name="i471082"/>
      <w:bookmarkEnd w:id="74"/>
      <w:r w:rsidRPr="001401C7">
        <w:t>занных</w:t>
      </w:r>
      <w:bookmarkEnd w:id="75"/>
      <w:r w:rsidRPr="001401C7">
        <w:t xml:space="preserve"> канализационных коллекторов устанавливают в соответствии с требованиями СН 456-73, </w:t>
      </w:r>
      <w:r w:rsidR="002D2584" w:rsidRPr="001401C7">
        <w:t>представленными в таблице 43</w:t>
      </w:r>
      <w:r w:rsidRPr="001401C7">
        <w:t>.</w:t>
      </w:r>
    </w:p>
    <w:p w:rsidR="002D2584" w:rsidRPr="001401C7" w:rsidRDefault="00DD1550" w:rsidP="001401C7">
      <w:pPr>
        <w:pStyle w:val="ac"/>
        <w:spacing w:line="240" w:lineRule="auto"/>
        <w:jc w:val="right"/>
        <w:rPr>
          <w:bCs/>
          <w:lang w:val="ru-RU"/>
        </w:rPr>
      </w:pPr>
      <w:bookmarkStart w:id="76" w:name="_Ref370459701"/>
      <w:r w:rsidRPr="001401C7">
        <w:rPr>
          <w:bCs/>
          <w:lang w:val="ru-RU"/>
        </w:rPr>
        <w:t xml:space="preserve">Таблица </w:t>
      </w:r>
      <w:bookmarkEnd w:id="76"/>
      <w:r w:rsidR="007760E9" w:rsidRPr="001401C7">
        <w:rPr>
          <w:bCs/>
          <w:lang w:val="ru-RU"/>
        </w:rPr>
        <w:t>43</w:t>
      </w:r>
      <w:r w:rsidRPr="001401C7">
        <w:rPr>
          <w:bCs/>
          <w:lang w:val="ru-RU"/>
        </w:rPr>
        <w:t xml:space="preserve"> </w:t>
      </w:r>
    </w:p>
    <w:p w:rsidR="00DD1550" w:rsidRPr="001401C7" w:rsidRDefault="00DD1550" w:rsidP="001401C7">
      <w:pPr>
        <w:pStyle w:val="ac"/>
        <w:spacing w:line="240" w:lineRule="auto"/>
        <w:ind w:firstLine="0"/>
        <w:jc w:val="center"/>
        <w:rPr>
          <w:bCs/>
        </w:rPr>
      </w:pPr>
      <w:r w:rsidRPr="001401C7">
        <w:rPr>
          <w:bCs/>
        </w:rPr>
        <w:t>Нормы отвода земель для магистральных водоводов и канализационных коллекторов</w:t>
      </w:r>
    </w:p>
    <w:tbl>
      <w:tblPr>
        <w:tblW w:w="491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4"/>
        <w:gridCol w:w="1114"/>
        <w:gridCol w:w="1532"/>
        <w:gridCol w:w="1886"/>
        <w:gridCol w:w="1237"/>
        <w:gridCol w:w="1835"/>
      </w:tblGrid>
      <w:tr w:rsidR="00F4577C" w:rsidRPr="001401C7" w:rsidTr="00BD38AD">
        <w:trPr>
          <w:trHeight w:val="20"/>
        </w:trPr>
        <w:tc>
          <w:tcPr>
            <w:tcW w:w="980" w:type="pct"/>
            <w:vMerge w:val="restart"/>
            <w:tcMar>
              <w:top w:w="0" w:type="dxa"/>
              <w:left w:w="28" w:type="dxa"/>
              <w:bottom w:w="0" w:type="dxa"/>
              <w:right w:w="28" w:type="dxa"/>
            </w:tcMar>
            <w:vAlign w:val="center"/>
            <w:hideMark/>
          </w:tcPr>
          <w:p w:rsidR="002D2584" w:rsidRPr="001401C7" w:rsidRDefault="002D2584" w:rsidP="00151811">
            <w:pPr>
              <w:pStyle w:val="affa"/>
              <w:rPr>
                <w:sz w:val="20"/>
                <w:szCs w:val="20"/>
              </w:rPr>
            </w:pPr>
            <w:bookmarkStart w:id="77" w:name="OCRUncertain180"/>
            <w:bookmarkEnd w:id="77"/>
            <w:r w:rsidRPr="001401C7">
              <w:rPr>
                <w:sz w:val="20"/>
                <w:szCs w:val="20"/>
              </w:rPr>
              <w:t>Диаметр водовода или канализационного коллектора в мм</w:t>
            </w:r>
          </w:p>
        </w:tc>
        <w:tc>
          <w:tcPr>
            <w:tcW w:w="589" w:type="pct"/>
            <w:vMerge w:val="restart"/>
            <w:tcMar>
              <w:top w:w="0" w:type="dxa"/>
              <w:left w:w="28" w:type="dxa"/>
              <w:bottom w:w="0" w:type="dxa"/>
              <w:right w:w="28" w:type="dxa"/>
            </w:tcMar>
            <w:vAlign w:val="center"/>
            <w:hideMark/>
          </w:tcPr>
          <w:p w:rsidR="002D2584" w:rsidRPr="001401C7" w:rsidRDefault="002D2584" w:rsidP="00151811">
            <w:pPr>
              <w:pStyle w:val="affa"/>
              <w:jc w:val="center"/>
              <w:rPr>
                <w:sz w:val="20"/>
                <w:szCs w:val="20"/>
              </w:rPr>
            </w:pPr>
            <w:r w:rsidRPr="001401C7">
              <w:rPr>
                <w:sz w:val="20"/>
                <w:szCs w:val="20"/>
              </w:rPr>
              <w:t>Глубина заложения до низа трубы в м</w:t>
            </w:r>
          </w:p>
        </w:tc>
        <w:tc>
          <w:tcPr>
            <w:tcW w:w="3431" w:type="pct"/>
            <w:gridSpan w:val="4"/>
            <w:tcMar>
              <w:top w:w="0" w:type="dxa"/>
              <w:left w:w="28" w:type="dxa"/>
              <w:bottom w:w="0" w:type="dxa"/>
              <w:right w:w="28" w:type="dxa"/>
            </w:tcMar>
            <w:vAlign w:val="center"/>
            <w:hideMark/>
          </w:tcPr>
          <w:p w:rsidR="002D2584" w:rsidRPr="001401C7" w:rsidRDefault="002D2584" w:rsidP="00151811">
            <w:pPr>
              <w:pStyle w:val="affa"/>
              <w:jc w:val="center"/>
              <w:rPr>
                <w:sz w:val="20"/>
                <w:szCs w:val="20"/>
              </w:rPr>
            </w:pPr>
            <w:r w:rsidRPr="001401C7">
              <w:rPr>
                <w:sz w:val="20"/>
                <w:szCs w:val="20"/>
              </w:rPr>
              <w:t>Ширина полос земель для магистральных подземных водоводов и канализационных коллекторов в м</w:t>
            </w:r>
          </w:p>
        </w:tc>
      </w:tr>
      <w:tr w:rsidR="00F4577C" w:rsidRPr="001401C7" w:rsidTr="00BD38AD">
        <w:trPr>
          <w:trHeight w:val="20"/>
        </w:trPr>
        <w:tc>
          <w:tcPr>
            <w:tcW w:w="980" w:type="pct"/>
            <w:vMerge/>
            <w:vAlign w:val="center"/>
            <w:hideMark/>
          </w:tcPr>
          <w:p w:rsidR="002D2584" w:rsidRPr="001401C7" w:rsidRDefault="002D2584" w:rsidP="00151811">
            <w:pPr>
              <w:spacing w:line="240" w:lineRule="auto"/>
              <w:jc w:val="left"/>
              <w:rPr>
                <w:rFonts w:ascii="Times New Roman" w:eastAsia="Times New Roman" w:hAnsi="Times New Roman"/>
                <w:sz w:val="20"/>
                <w:szCs w:val="20"/>
              </w:rPr>
            </w:pPr>
          </w:p>
        </w:tc>
        <w:tc>
          <w:tcPr>
            <w:tcW w:w="589" w:type="pct"/>
            <w:vMerge/>
            <w:vAlign w:val="center"/>
            <w:hideMark/>
          </w:tcPr>
          <w:p w:rsidR="002D2584" w:rsidRPr="001401C7" w:rsidRDefault="002D2584" w:rsidP="00151811">
            <w:pPr>
              <w:spacing w:line="240" w:lineRule="auto"/>
              <w:rPr>
                <w:rFonts w:ascii="Times New Roman" w:eastAsia="Times New Roman" w:hAnsi="Times New Roman"/>
                <w:sz w:val="20"/>
                <w:szCs w:val="20"/>
              </w:rPr>
            </w:pPr>
          </w:p>
        </w:tc>
        <w:tc>
          <w:tcPr>
            <w:tcW w:w="1807" w:type="pct"/>
            <w:gridSpan w:val="2"/>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1624" w:type="pct"/>
            <w:gridSpan w:val="2"/>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на землях сельскохозяйственного назначения и других землях, где должно производиться снятие и восстановление плодородного слоя</w:t>
            </w:r>
          </w:p>
        </w:tc>
      </w:tr>
      <w:tr w:rsidR="00F4577C" w:rsidRPr="001401C7" w:rsidTr="00BD38AD">
        <w:trPr>
          <w:trHeight w:val="20"/>
          <w:tblHeader/>
        </w:trPr>
        <w:tc>
          <w:tcPr>
            <w:tcW w:w="980" w:type="pct"/>
            <w:vMerge/>
            <w:vAlign w:val="center"/>
            <w:hideMark/>
          </w:tcPr>
          <w:p w:rsidR="002D2584" w:rsidRPr="001401C7" w:rsidRDefault="002D2584" w:rsidP="00151811">
            <w:pPr>
              <w:spacing w:line="240" w:lineRule="auto"/>
              <w:jc w:val="left"/>
              <w:rPr>
                <w:rFonts w:ascii="Times New Roman" w:eastAsia="Times New Roman" w:hAnsi="Times New Roman"/>
                <w:sz w:val="20"/>
                <w:szCs w:val="20"/>
              </w:rPr>
            </w:pPr>
          </w:p>
        </w:tc>
        <w:tc>
          <w:tcPr>
            <w:tcW w:w="589" w:type="pct"/>
            <w:vMerge/>
            <w:vAlign w:val="center"/>
            <w:hideMark/>
          </w:tcPr>
          <w:p w:rsidR="002D2584" w:rsidRPr="001401C7" w:rsidRDefault="002D2584" w:rsidP="00151811">
            <w:pPr>
              <w:spacing w:line="240" w:lineRule="auto"/>
              <w:rPr>
                <w:rFonts w:ascii="Times New Roman" w:eastAsia="Times New Roman" w:hAnsi="Times New Roman"/>
                <w:sz w:val="20"/>
                <w:szCs w:val="20"/>
              </w:rPr>
            </w:pPr>
          </w:p>
        </w:tc>
        <w:tc>
          <w:tcPr>
            <w:tcW w:w="810" w:type="pct"/>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для одного водовода или коллектора</w:t>
            </w:r>
          </w:p>
        </w:tc>
        <w:tc>
          <w:tcPr>
            <w:tcW w:w="997" w:type="pct"/>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для двух водоводов или коллекторов (в одной траншее)</w:t>
            </w:r>
          </w:p>
        </w:tc>
        <w:tc>
          <w:tcPr>
            <w:tcW w:w="654" w:type="pct"/>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для одного водовода или коллектора</w:t>
            </w:r>
          </w:p>
        </w:tc>
        <w:tc>
          <w:tcPr>
            <w:tcW w:w="970" w:type="pct"/>
            <w:tcMar>
              <w:top w:w="0" w:type="dxa"/>
              <w:left w:w="28" w:type="dxa"/>
              <w:bottom w:w="0" w:type="dxa"/>
              <w:right w:w="28" w:type="dxa"/>
            </w:tcMar>
            <w:vAlign w:val="center"/>
            <w:hideMark/>
          </w:tcPr>
          <w:p w:rsidR="002D2584" w:rsidRPr="001401C7" w:rsidRDefault="002D2584" w:rsidP="00151811">
            <w:pPr>
              <w:pStyle w:val="affa"/>
              <w:rPr>
                <w:sz w:val="20"/>
                <w:szCs w:val="20"/>
              </w:rPr>
            </w:pPr>
            <w:r w:rsidRPr="001401C7">
              <w:rPr>
                <w:sz w:val="20"/>
                <w:szCs w:val="20"/>
              </w:rPr>
              <w:t>для двух водоводов или коллекторов (в одной траншее)</w:t>
            </w:r>
          </w:p>
        </w:tc>
      </w:tr>
      <w:tr w:rsidR="00F4577C" w:rsidRPr="001401C7" w:rsidTr="00BD38AD">
        <w:trPr>
          <w:trHeight w:val="20"/>
        </w:trPr>
        <w:tc>
          <w:tcPr>
            <w:tcW w:w="5000" w:type="pct"/>
            <w:gridSpan w:val="6"/>
            <w:tcMar>
              <w:top w:w="0" w:type="dxa"/>
              <w:left w:w="28" w:type="dxa"/>
              <w:bottom w:w="0" w:type="dxa"/>
              <w:right w:w="28" w:type="dxa"/>
            </w:tcMa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b/>
                <w:sz w:val="20"/>
                <w:szCs w:val="20"/>
              </w:rPr>
              <w:t>А. Стальные трубы</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1. До 426 включительно</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до 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23</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28</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2. Более 426 до 720 включительно</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то же</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23</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26</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33</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36</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3. Более 720 до 1020 включительно</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31</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39</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4. Более 1020 до 1220 включительно</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33</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5. Более 1220 до 1420 включительно</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48</w:t>
            </w:r>
          </w:p>
        </w:tc>
      </w:tr>
      <w:tr w:rsidR="00F4577C" w:rsidRPr="001401C7" w:rsidTr="00BD38AD">
        <w:trPr>
          <w:trHeight w:val="20"/>
        </w:trPr>
        <w:tc>
          <w:tcPr>
            <w:tcW w:w="5000" w:type="pct"/>
            <w:gridSpan w:val="6"/>
            <w:tcMar>
              <w:top w:w="0" w:type="dxa"/>
              <w:left w:w="28" w:type="dxa"/>
              <w:bottom w:w="0" w:type="dxa"/>
              <w:right w:w="28" w:type="dxa"/>
            </w:tcMa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b/>
                <w:sz w:val="20"/>
                <w:szCs w:val="20"/>
              </w:rPr>
              <w:t>Б. Чугунные, железобетонные, асбестоцементные и керамические трубы</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6. До 600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31</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34</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40</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40</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53</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56</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53</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61</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64</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59</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71</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7. Более 600 до 800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39</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49</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52</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54</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51</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67</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56</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61</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68</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73</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keepNext/>
              <w:keepLines/>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8. Более 800 до 1000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39</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49</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52</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54</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51</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67</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70</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74</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9. Более 1000 до 1200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34</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39</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34</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54</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51</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67</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70</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10. Более 1200 до 1500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35</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39</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44</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49</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51</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56</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lastRenderedPageBreak/>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45</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53</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57</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64</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69</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64</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70</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76</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11. Более 1500 до 2000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36</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41</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46</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52</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46</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52</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63</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54</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59</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66</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71</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66</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74</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80</w:t>
            </w:r>
          </w:p>
        </w:tc>
      </w:tr>
      <w:tr w:rsidR="00F4577C" w:rsidRPr="001401C7" w:rsidTr="00BD38AD">
        <w:trPr>
          <w:trHeight w:val="20"/>
        </w:trPr>
        <w:tc>
          <w:tcPr>
            <w:tcW w:w="5000" w:type="pct"/>
            <w:gridSpan w:val="6"/>
            <w:tcMar>
              <w:top w:w="0" w:type="dxa"/>
              <w:left w:w="28" w:type="dxa"/>
              <w:bottom w:w="0" w:type="dxa"/>
              <w:right w:w="28" w:type="dxa"/>
            </w:tcMar>
            <w:hideMark/>
          </w:tcPr>
          <w:p w:rsidR="007760E9" w:rsidRPr="001401C7" w:rsidRDefault="007760E9" w:rsidP="00151811">
            <w:pPr>
              <w:spacing w:line="240" w:lineRule="auto"/>
              <w:ind w:firstLine="0"/>
              <w:jc w:val="left"/>
              <w:rPr>
                <w:rFonts w:ascii="Times New Roman" w:eastAsia="Times New Roman" w:hAnsi="Times New Roman"/>
                <w:sz w:val="20"/>
                <w:szCs w:val="20"/>
              </w:rPr>
            </w:pPr>
            <w:r w:rsidRPr="001401C7">
              <w:rPr>
                <w:rFonts w:ascii="Times New Roman" w:hAnsi="Times New Roman"/>
                <w:bCs/>
                <w:sz w:val="20"/>
                <w:szCs w:val="20"/>
              </w:rPr>
              <w:t>12. Более 2000 до 2500 включительно</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37</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44</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49</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43</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49</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53</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47</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54</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58</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65</w:t>
            </w:r>
          </w:p>
        </w:tc>
      </w:tr>
      <w:tr w:rsidR="00F4577C" w:rsidRPr="001401C7" w:rsidTr="00BD38AD">
        <w:trPr>
          <w:trHeight w:val="20"/>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55</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61</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67</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72</w:t>
            </w:r>
          </w:p>
        </w:tc>
      </w:tr>
      <w:tr w:rsidR="00F4577C" w:rsidRPr="00C11781" w:rsidTr="00BD38AD">
        <w:trPr>
          <w:trHeight w:val="152"/>
        </w:trPr>
        <w:tc>
          <w:tcPr>
            <w:tcW w:w="980" w:type="pct"/>
            <w:tcMar>
              <w:top w:w="0" w:type="dxa"/>
              <w:left w:w="28" w:type="dxa"/>
              <w:bottom w:w="0" w:type="dxa"/>
              <w:right w:w="28" w:type="dxa"/>
            </w:tcMar>
            <w:hideMark/>
          </w:tcPr>
          <w:p w:rsidR="002D2584" w:rsidRPr="001401C7" w:rsidRDefault="002D2584" w:rsidP="00151811">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 </w:t>
            </w:r>
          </w:p>
        </w:tc>
        <w:tc>
          <w:tcPr>
            <w:tcW w:w="589"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w:t>
            </w:r>
          </w:p>
        </w:tc>
        <w:tc>
          <w:tcPr>
            <w:tcW w:w="81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62</w:t>
            </w:r>
          </w:p>
        </w:tc>
        <w:tc>
          <w:tcPr>
            <w:tcW w:w="997"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68</w:t>
            </w:r>
          </w:p>
        </w:tc>
        <w:tc>
          <w:tcPr>
            <w:tcW w:w="654"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76</w:t>
            </w:r>
          </w:p>
        </w:tc>
        <w:tc>
          <w:tcPr>
            <w:tcW w:w="970" w:type="pct"/>
            <w:tcMar>
              <w:top w:w="0" w:type="dxa"/>
              <w:left w:w="28" w:type="dxa"/>
              <w:bottom w:w="0" w:type="dxa"/>
              <w:right w:w="28" w:type="dxa"/>
            </w:tcMar>
            <w:vAlign w:val="center"/>
            <w:hideMark/>
          </w:tcPr>
          <w:p w:rsidR="002D2584" w:rsidRPr="001401C7" w:rsidRDefault="002D2584" w:rsidP="00151811">
            <w:pPr>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82</w:t>
            </w:r>
          </w:p>
        </w:tc>
      </w:tr>
    </w:tbl>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Примечания:</w:t>
      </w:r>
    </w:p>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1. Полосы земель для магистральных подземных водоводов и канализационных коллекторов необходимы для временного краткосрочного пользования на период их строительства, а земельные участки для размещения колодцев и камер переключения - для бессрочного (постоянного) пользования.</w:t>
      </w:r>
    </w:p>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2. Ширина полос земель для магистральных надземных и наземных водоводов и канализационных коллекторов определяется проектом, утвержденным в установленном порядке.</w:t>
      </w:r>
    </w:p>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3.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4. Ширина полос земель для трех и более магистральных подземных водоводов или канализационных коллекторов, прокладываемых в одной траншее, для водоводов и канализационных коллекторов диаметрами, более указанных в таблице, или строящихся на землях населенных пунктов, территории предприятий и в труднопроходимой местности (в болотах, тундре, пустынях, горных условиях и т.п.), а также размеры земельных участков для строительства переходов через естественные и искусственные препятствия определяются проектом, утвержденным в установленном порядке.</w:t>
      </w:r>
    </w:p>
    <w:p w:rsidR="002D2584" w:rsidRPr="001401C7" w:rsidRDefault="002D2584" w:rsidP="00151811">
      <w:pPr>
        <w:autoSpaceDE w:val="0"/>
        <w:autoSpaceDN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5. Ширина и длина полос земель, необходимых для капитального ремонта магистральных водоводов и канализационных коллекторов, определяются проектом, утвержденным в установленном порядке, при этом ширина указанных полос не должна превышать ширины, предусмотренной таблицей для водоводов и канализационных коллекторов соответствующих диаметров и глубин заложения.</w:t>
      </w:r>
    </w:p>
    <w:p w:rsidR="002D2584" w:rsidRPr="001401C7" w:rsidRDefault="002D2584" w:rsidP="00151811">
      <w:pPr>
        <w:pStyle w:val="a6"/>
        <w:spacing w:line="240" w:lineRule="auto"/>
        <w:ind w:firstLine="284"/>
        <w:rPr>
          <w:i/>
          <w:sz w:val="20"/>
          <w:szCs w:val="20"/>
        </w:rPr>
      </w:pPr>
      <w:r w:rsidRPr="001401C7">
        <w:rPr>
          <w:i/>
          <w:sz w:val="20"/>
          <w:szCs w:val="20"/>
        </w:rPr>
        <w:t>6.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СН 456-73 для определения нормы отвода земель магистральных трубопроводов тепловых сетей.</w:t>
      </w:r>
    </w:p>
    <w:p w:rsidR="00DD1550" w:rsidRPr="001401C7" w:rsidRDefault="00DD1550" w:rsidP="001401C7">
      <w:pPr>
        <w:pStyle w:val="a6"/>
        <w:spacing w:before="120" w:line="240" w:lineRule="auto"/>
      </w:pPr>
      <w:r w:rsidRPr="001401C7">
        <w:t>Ра</w:t>
      </w:r>
      <w:bookmarkStart w:id="78" w:name="i1688954"/>
      <w:r w:rsidRPr="001401C7">
        <w:t>з</w:t>
      </w:r>
      <w:bookmarkEnd w:id="78"/>
      <w:r w:rsidRPr="001401C7">
        <w:t xml:space="preserve">меры </w:t>
      </w:r>
      <w:bookmarkStart w:id="79" w:name="i1694604"/>
      <w:r w:rsidRPr="001401C7">
        <w:t>з</w:t>
      </w:r>
      <w:bookmarkEnd w:id="79"/>
      <w:r w:rsidRPr="001401C7">
        <w:t>емель</w:t>
      </w:r>
      <w:bookmarkStart w:id="80" w:name="i1703534"/>
      <w:r w:rsidRPr="001401C7">
        <w:t>н</w:t>
      </w:r>
      <w:bookmarkEnd w:id="80"/>
      <w:r w:rsidRPr="001401C7">
        <w:t>ых участков для разме</w:t>
      </w:r>
      <w:bookmarkStart w:id="81" w:name="i1714500"/>
      <w:r w:rsidRPr="001401C7">
        <w:t>щ</w:t>
      </w:r>
      <w:bookmarkEnd w:id="81"/>
      <w:r w:rsidRPr="001401C7">
        <w:t>е</w:t>
      </w:r>
      <w:bookmarkStart w:id="82" w:name="i1722123"/>
      <w:r w:rsidRPr="001401C7">
        <w:t>н</w:t>
      </w:r>
      <w:bookmarkEnd w:id="82"/>
      <w:r w:rsidRPr="001401C7">
        <w:t xml:space="preserve">ия колодцев и камер переключения магистральных </w:t>
      </w:r>
      <w:bookmarkStart w:id="83" w:name="i1736317"/>
      <w:r w:rsidRPr="001401C7">
        <w:t xml:space="preserve">подземных </w:t>
      </w:r>
      <w:bookmarkEnd w:id="83"/>
      <w:r w:rsidRPr="001401C7">
        <w:t>водо</w:t>
      </w:r>
      <w:bookmarkStart w:id="84" w:name="i1742688"/>
      <w:r w:rsidRPr="001401C7">
        <w:t>в</w:t>
      </w:r>
      <w:bookmarkEnd w:id="84"/>
      <w:r w:rsidRPr="001401C7">
        <w:t>одов и канализацион</w:t>
      </w:r>
      <w:bookmarkStart w:id="85" w:name="i1756305"/>
      <w:r w:rsidRPr="001401C7">
        <w:t>н</w:t>
      </w:r>
      <w:bookmarkEnd w:id="85"/>
      <w:r w:rsidRPr="001401C7">
        <w:t>ых коллекторов должны быть н</w:t>
      </w:r>
      <w:bookmarkStart w:id="86" w:name="i1762493"/>
      <w:r w:rsidRPr="001401C7">
        <w:t>е</w:t>
      </w:r>
      <w:bookmarkEnd w:id="86"/>
      <w:r w:rsidRPr="001401C7">
        <w:t xml:space="preserve"> бол</w:t>
      </w:r>
      <w:bookmarkStart w:id="87" w:name="i1771123"/>
      <w:r w:rsidRPr="001401C7">
        <w:t>ее</w:t>
      </w:r>
      <w:bookmarkEnd w:id="87"/>
      <w:r w:rsidRPr="001401C7">
        <w:t xml:space="preserve">: для колодца </w:t>
      </w:r>
      <w:r w:rsidR="007760E9" w:rsidRPr="001401C7">
        <w:t>-</w:t>
      </w:r>
      <w:r w:rsidRPr="001401C7">
        <w:t xml:space="preserve"> 3х3 </w:t>
      </w:r>
      <w:bookmarkStart w:id="88" w:name="i1786725"/>
      <w:r w:rsidRPr="001401C7">
        <w:t>м,</w:t>
      </w:r>
      <w:bookmarkEnd w:id="88"/>
      <w:r w:rsidRPr="001401C7">
        <w:t xml:space="preserve"> для камеры переключения </w:t>
      </w:r>
      <w:r w:rsidR="007760E9" w:rsidRPr="001401C7">
        <w:t>-</w:t>
      </w:r>
      <w:r w:rsidRPr="001401C7">
        <w:t xml:space="preserve"> 10х10 м.</w:t>
      </w:r>
    </w:p>
    <w:p w:rsidR="00DD1550" w:rsidRPr="001401C7" w:rsidRDefault="00DD1550" w:rsidP="001401C7">
      <w:pPr>
        <w:pStyle w:val="S5"/>
        <w:ind w:firstLine="567"/>
      </w:pPr>
      <w:r w:rsidRPr="001401C7">
        <w:t>Нормативы обеспеченности  объектами газоснабжения</w:t>
      </w:r>
    </w:p>
    <w:p w:rsidR="00DD1550" w:rsidRPr="001401C7" w:rsidRDefault="00DD1550" w:rsidP="001401C7">
      <w:pPr>
        <w:pStyle w:val="a6"/>
        <w:numPr>
          <w:ilvl w:val="2"/>
          <w:numId w:val="3"/>
        </w:numPr>
        <w:spacing w:line="240" w:lineRule="auto"/>
        <w:ind w:left="0" w:firstLine="567"/>
      </w:pPr>
      <w:r w:rsidRPr="001401C7">
        <w:t>Проектирование и строительство новых,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федеральной, межрегиональной и региональных программ газификации субъектов Российской Федерации в целях обеспечения уровня газификации жилищно-коммунального хозяйства, промышленных и иных организаций.</w:t>
      </w:r>
    </w:p>
    <w:p w:rsidR="00DD1550" w:rsidRPr="001401C7" w:rsidRDefault="00DD1550" w:rsidP="001401C7">
      <w:pPr>
        <w:pStyle w:val="a6"/>
        <w:spacing w:line="240" w:lineRule="auto"/>
      </w:pPr>
      <w:r w:rsidRPr="001401C7">
        <w:t>Проектирование и строительство газораспределительных систем следует осуществлять согласно требованиям СНиП 42-01-2002; СП 62.13330.2011, СП 42-101-2003; СНиП 2.05.06-85*, СП 42.13330.2011,ПБ 12-529-03.</w:t>
      </w:r>
    </w:p>
    <w:p w:rsidR="00DD1550" w:rsidRPr="001401C7" w:rsidRDefault="00DD1550" w:rsidP="001401C7">
      <w:pPr>
        <w:pStyle w:val="a6"/>
        <w:numPr>
          <w:ilvl w:val="2"/>
          <w:numId w:val="3"/>
        </w:numPr>
        <w:spacing w:line="240" w:lineRule="auto"/>
        <w:ind w:left="0" w:firstLine="567"/>
      </w:pPr>
      <w:r w:rsidRPr="001401C7">
        <w:t>Газораспределительная система должна обеспечивать подачу потребителям газа требуемых параметров и в необходимом объеме. 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DD1550" w:rsidRPr="001401C7" w:rsidRDefault="00DD1550" w:rsidP="001401C7">
      <w:pPr>
        <w:pStyle w:val="a6"/>
        <w:spacing w:line="240" w:lineRule="auto"/>
      </w:pPr>
      <w:r w:rsidRPr="001401C7">
        <w:t>Внутренние диаметры газопроводов должны определяться расчетом из условия обеспечения газоснабжения всех потребителей в часы максимального потребления газа.</w:t>
      </w:r>
    </w:p>
    <w:p w:rsidR="00DD1550" w:rsidRPr="001401C7" w:rsidRDefault="00DD1550" w:rsidP="001401C7">
      <w:pPr>
        <w:pStyle w:val="a6"/>
        <w:numPr>
          <w:ilvl w:val="2"/>
          <w:numId w:val="3"/>
        </w:numPr>
        <w:spacing w:line="240" w:lineRule="auto"/>
        <w:ind w:left="0" w:firstLine="567"/>
      </w:pPr>
      <w:r w:rsidRPr="001401C7">
        <w:lastRenderedPageBreak/>
        <w:t>При разработке генерального плана допускается принимать следующие укрупненные показатели потребления газа, м3/год на 1 человека, при теплоте сгорания газа 34 МДж/м3 (8000 ккал/м3):</w:t>
      </w:r>
    </w:p>
    <w:p w:rsidR="00DD1550" w:rsidRPr="001401C7" w:rsidRDefault="00DD1550" w:rsidP="001401C7">
      <w:pPr>
        <w:pStyle w:val="ConsPlusNormal"/>
        <w:widowControl/>
        <w:numPr>
          <w:ilvl w:val="0"/>
          <w:numId w:val="34"/>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при наличии централизованного горячего водоснабжения - 120;</w:t>
      </w:r>
    </w:p>
    <w:p w:rsidR="00DD1550" w:rsidRPr="001401C7" w:rsidRDefault="00DD1550" w:rsidP="001401C7">
      <w:pPr>
        <w:pStyle w:val="ConsPlusNormal"/>
        <w:widowControl/>
        <w:numPr>
          <w:ilvl w:val="0"/>
          <w:numId w:val="34"/>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при горячем водоснабжении от газовых водонагревателей – 397,2;</w:t>
      </w:r>
    </w:p>
    <w:p w:rsidR="00DD1550" w:rsidRPr="001401C7" w:rsidRDefault="00DD1550" w:rsidP="001401C7">
      <w:pPr>
        <w:pStyle w:val="ConsPlusNormal"/>
        <w:widowControl/>
        <w:numPr>
          <w:ilvl w:val="0"/>
          <w:numId w:val="34"/>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при отсутствии всяких видов горячего водоснабжения - 180.</w:t>
      </w:r>
    </w:p>
    <w:p w:rsidR="00DD1550" w:rsidRPr="001401C7" w:rsidRDefault="00DD1550" w:rsidP="001401C7">
      <w:pPr>
        <w:pStyle w:val="a6"/>
        <w:spacing w:line="240" w:lineRule="auto"/>
      </w:pPr>
      <w:r w:rsidRPr="001401C7">
        <w:t>Расходы газа промышленными предприятиями следует определять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DD1550" w:rsidRPr="001401C7" w:rsidRDefault="00DD1550" w:rsidP="001401C7">
      <w:pPr>
        <w:pStyle w:val="a6"/>
        <w:numPr>
          <w:ilvl w:val="2"/>
          <w:numId w:val="3"/>
        </w:numPr>
        <w:spacing w:line="240" w:lineRule="auto"/>
        <w:ind w:left="0" w:firstLine="567"/>
      </w:pPr>
      <w:r w:rsidRPr="001401C7">
        <w:t>При проектировании газораспределительной системы в составе генерального плана необходимо определять местоположение и основные технические характеристики источников газоснабжения, газопроводов высокого (среднего) давления и газорегуляторных пунктов общегородского (районного) значения.</w:t>
      </w:r>
    </w:p>
    <w:p w:rsidR="00DD1550" w:rsidRPr="001401C7" w:rsidRDefault="00DD1550" w:rsidP="001401C7">
      <w:pPr>
        <w:pStyle w:val="a6"/>
        <w:spacing w:line="240" w:lineRule="auto"/>
        <w:rPr>
          <w:rStyle w:val="af4"/>
        </w:rPr>
      </w:pPr>
      <w:r w:rsidRPr="001401C7">
        <w:t xml:space="preserve">Классификация газопроводов по рабочему давлению транспортируемого газа приведена </w:t>
      </w:r>
      <w:r w:rsidR="007760E9" w:rsidRPr="001401C7">
        <w:rPr>
          <w:rStyle w:val="af4"/>
        </w:rPr>
        <w:t>в таблице 44</w:t>
      </w:r>
      <w:r w:rsidRPr="001401C7">
        <w:rPr>
          <w:rStyle w:val="af4"/>
        </w:rPr>
        <w:t>.</w:t>
      </w:r>
    </w:p>
    <w:p w:rsidR="007760E9" w:rsidRPr="001401C7" w:rsidRDefault="00DD1550" w:rsidP="001401C7">
      <w:pPr>
        <w:pStyle w:val="ac"/>
        <w:spacing w:line="240" w:lineRule="auto"/>
        <w:jc w:val="right"/>
        <w:rPr>
          <w:bCs/>
          <w:lang w:val="ru-RU"/>
        </w:rPr>
      </w:pPr>
      <w:bookmarkStart w:id="89" w:name="_Ref370460013"/>
      <w:r w:rsidRPr="001401C7">
        <w:rPr>
          <w:bCs/>
          <w:lang w:val="ru-RU"/>
        </w:rPr>
        <w:t xml:space="preserve">Таблица </w:t>
      </w:r>
      <w:bookmarkEnd w:id="89"/>
      <w:r w:rsidR="007760E9" w:rsidRPr="001401C7">
        <w:rPr>
          <w:bCs/>
          <w:lang w:val="ru-RU"/>
        </w:rPr>
        <w:t>44</w:t>
      </w:r>
      <w:r w:rsidRPr="001401C7">
        <w:rPr>
          <w:bCs/>
          <w:lang w:val="ru-RU"/>
        </w:rPr>
        <w:t xml:space="preserve"> </w:t>
      </w:r>
    </w:p>
    <w:p w:rsidR="00DD1550" w:rsidRPr="001401C7" w:rsidRDefault="00DD1550" w:rsidP="001401C7">
      <w:pPr>
        <w:pStyle w:val="af7"/>
        <w:spacing w:before="0" w:after="0"/>
        <w:rPr>
          <w:b w:val="0"/>
          <w:sz w:val="24"/>
          <w:szCs w:val="24"/>
        </w:rPr>
      </w:pPr>
      <w:r w:rsidRPr="001401C7">
        <w:rPr>
          <w:b w:val="0"/>
          <w:sz w:val="24"/>
          <w:szCs w:val="24"/>
        </w:rPr>
        <w:t>Классификация газопроводов по рабочему давлению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62"/>
        <w:gridCol w:w="2337"/>
        <w:gridCol w:w="3221"/>
        <w:gridCol w:w="2607"/>
      </w:tblGrid>
      <w:tr w:rsidR="00F4577C" w:rsidRPr="001401C7" w:rsidTr="007760E9">
        <w:trPr>
          <w:tblHeader/>
          <w:jc w:val="center"/>
        </w:trPr>
        <w:tc>
          <w:tcPr>
            <w:tcW w:w="1973" w:type="pct"/>
            <w:gridSpan w:val="2"/>
            <w:shd w:val="clear" w:color="auto" w:fill="FFFFFF"/>
            <w:tcMar>
              <w:top w:w="0" w:type="dxa"/>
              <w:left w:w="28" w:type="dxa"/>
              <w:bottom w:w="0" w:type="dxa"/>
              <w:right w:w="28" w:type="dxa"/>
            </w:tcMar>
            <w:vAlign w:val="cente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bookmarkStart w:id="90" w:name="TO0000002"/>
            <w:r w:rsidRPr="001401C7">
              <w:rPr>
                <w:rFonts w:ascii="Times New Roman" w:hAnsi="Times New Roman"/>
                <w:sz w:val="20"/>
                <w:szCs w:val="20"/>
              </w:rPr>
              <w:t>Классификация газопроводов по давлению, категория</w:t>
            </w:r>
            <w:bookmarkEnd w:id="90"/>
          </w:p>
        </w:tc>
        <w:tc>
          <w:tcPr>
            <w:tcW w:w="1673" w:type="pct"/>
            <w:shd w:val="clear" w:color="auto" w:fill="FFFFFF"/>
            <w:tcMar>
              <w:top w:w="0" w:type="dxa"/>
              <w:left w:w="28" w:type="dxa"/>
              <w:bottom w:w="0" w:type="dxa"/>
              <w:right w:w="28" w:type="dxa"/>
            </w:tcMar>
            <w:vAlign w:val="cente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Вид транспортируемого газа</w:t>
            </w:r>
          </w:p>
        </w:tc>
        <w:tc>
          <w:tcPr>
            <w:tcW w:w="1354" w:type="pct"/>
            <w:shd w:val="clear" w:color="auto" w:fill="FFFFFF"/>
            <w:tcMar>
              <w:top w:w="0" w:type="dxa"/>
              <w:left w:w="28" w:type="dxa"/>
              <w:bottom w:w="0" w:type="dxa"/>
              <w:right w:w="28" w:type="dxa"/>
            </w:tcMar>
            <w:vAlign w:val="cente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Рабочее давление </w:t>
            </w:r>
          </w:p>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 газопроводе, МПа</w:t>
            </w:r>
          </w:p>
        </w:tc>
      </w:tr>
      <w:tr w:rsidR="00F4577C" w:rsidRPr="001401C7" w:rsidTr="007760E9">
        <w:trPr>
          <w:jc w:val="center"/>
        </w:trPr>
        <w:tc>
          <w:tcPr>
            <w:tcW w:w="759" w:type="pct"/>
            <w:vMerge w:val="restar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Высокое</w:t>
            </w:r>
          </w:p>
        </w:tc>
        <w:tc>
          <w:tcPr>
            <w:tcW w:w="121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I-а</w:t>
            </w: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Природный</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1,2</w:t>
            </w:r>
          </w:p>
        </w:tc>
      </w:tr>
      <w:tr w:rsidR="00F4577C" w:rsidRPr="001401C7" w:rsidTr="007760E9">
        <w:trPr>
          <w:jc w:val="center"/>
        </w:trPr>
        <w:tc>
          <w:tcPr>
            <w:tcW w:w="0" w:type="auto"/>
            <w:vMerge/>
            <w:shd w:val="clear" w:color="auto" w:fill="FFFFFF"/>
            <w:vAlign w:val="center"/>
            <w:hideMark/>
          </w:tcPr>
          <w:p w:rsidR="007760E9" w:rsidRPr="001401C7" w:rsidRDefault="007760E9" w:rsidP="00151811">
            <w:pPr>
              <w:widowControl w:val="0"/>
              <w:autoSpaceDE w:val="0"/>
              <w:autoSpaceDN w:val="0"/>
              <w:adjustRightInd w:val="0"/>
              <w:spacing w:line="240" w:lineRule="auto"/>
              <w:rPr>
                <w:rFonts w:ascii="Times New Roman" w:hAnsi="Times New Roman"/>
                <w:sz w:val="20"/>
                <w:szCs w:val="20"/>
              </w:rPr>
            </w:pPr>
          </w:p>
        </w:tc>
        <w:tc>
          <w:tcPr>
            <w:tcW w:w="1214" w:type="pct"/>
            <w:vMerge w:val="restar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w:t>
            </w: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То же</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0,6 до 1,2 включ.</w:t>
            </w:r>
          </w:p>
        </w:tc>
      </w:tr>
      <w:tr w:rsidR="00F4577C" w:rsidRPr="001401C7" w:rsidTr="007760E9">
        <w:trPr>
          <w:jc w:val="center"/>
        </w:trPr>
        <w:tc>
          <w:tcPr>
            <w:tcW w:w="0" w:type="auto"/>
            <w:vMerge/>
            <w:shd w:val="clear" w:color="auto" w:fill="FFFFFF"/>
            <w:vAlign w:val="center"/>
            <w:hideMark/>
          </w:tcPr>
          <w:p w:rsidR="007760E9" w:rsidRPr="001401C7" w:rsidRDefault="007760E9" w:rsidP="00151811">
            <w:pPr>
              <w:widowControl w:val="0"/>
              <w:autoSpaceDE w:val="0"/>
              <w:autoSpaceDN w:val="0"/>
              <w:adjustRightInd w:val="0"/>
              <w:spacing w:line="240" w:lineRule="auto"/>
              <w:rPr>
                <w:rFonts w:ascii="Times New Roman" w:hAnsi="Times New Roman"/>
                <w:sz w:val="20"/>
                <w:szCs w:val="20"/>
              </w:rPr>
            </w:pPr>
          </w:p>
        </w:tc>
        <w:tc>
          <w:tcPr>
            <w:tcW w:w="0" w:type="auto"/>
            <w:vMerge/>
            <w:shd w:val="clear" w:color="auto" w:fill="FFFFFF"/>
            <w:vAlign w:val="cente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СУГ</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0,6 до 1,6 включ.</w:t>
            </w:r>
          </w:p>
        </w:tc>
      </w:tr>
      <w:tr w:rsidR="00F4577C" w:rsidRPr="001401C7" w:rsidTr="007760E9">
        <w:trPr>
          <w:jc w:val="center"/>
        </w:trPr>
        <w:tc>
          <w:tcPr>
            <w:tcW w:w="0" w:type="auto"/>
            <w:vMerge/>
            <w:shd w:val="clear" w:color="auto" w:fill="FFFFFF"/>
            <w:vAlign w:val="center"/>
            <w:hideMark/>
          </w:tcPr>
          <w:p w:rsidR="007760E9" w:rsidRPr="001401C7" w:rsidRDefault="007760E9" w:rsidP="00151811">
            <w:pPr>
              <w:widowControl w:val="0"/>
              <w:autoSpaceDE w:val="0"/>
              <w:autoSpaceDN w:val="0"/>
              <w:adjustRightInd w:val="0"/>
              <w:spacing w:line="240" w:lineRule="auto"/>
              <w:rPr>
                <w:rFonts w:ascii="Times New Roman" w:hAnsi="Times New Roman"/>
                <w:sz w:val="20"/>
                <w:szCs w:val="20"/>
              </w:rPr>
            </w:pPr>
          </w:p>
        </w:tc>
        <w:tc>
          <w:tcPr>
            <w:tcW w:w="121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w:t>
            </w: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Природный и СУГ</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0,3 до 0,6 включ.</w:t>
            </w:r>
          </w:p>
        </w:tc>
      </w:tr>
      <w:tr w:rsidR="00F4577C" w:rsidRPr="001401C7" w:rsidTr="007760E9">
        <w:trPr>
          <w:jc w:val="center"/>
        </w:trPr>
        <w:tc>
          <w:tcPr>
            <w:tcW w:w="759"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Среднее</w:t>
            </w:r>
          </w:p>
        </w:tc>
        <w:tc>
          <w:tcPr>
            <w:tcW w:w="121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III</w:t>
            </w: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То же</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0,005 до 0,3 включ.</w:t>
            </w:r>
          </w:p>
        </w:tc>
      </w:tr>
      <w:tr w:rsidR="00F4577C" w:rsidRPr="001401C7" w:rsidTr="007760E9">
        <w:trPr>
          <w:jc w:val="center"/>
        </w:trPr>
        <w:tc>
          <w:tcPr>
            <w:tcW w:w="759"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Низкое</w:t>
            </w:r>
          </w:p>
        </w:tc>
        <w:tc>
          <w:tcPr>
            <w:tcW w:w="121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IV</w:t>
            </w:r>
          </w:p>
        </w:tc>
        <w:tc>
          <w:tcPr>
            <w:tcW w:w="1673"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hanging="28"/>
              <w:jc w:val="center"/>
              <w:rPr>
                <w:rFonts w:ascii="Times New Roman" w:hAnsi="Times New Roman"/>
                <w:sz w:val="20"/>
                <w:szCs w:val="20"/>
              </w:rPr>
            </w:pPr>
            <w:r w:rsidRPr="001401C7">
              <w:rPr>
                <w:rFonts w:ascii="Times New Roman" w:hAnsi="Times New Roman"/>
                <w:sz w:val="20"/>
                <w:szCs w:val="20"/>
              </w:rPr>
              <w:t>То же</w:t>
            </w:r>
          </w:p>
        </w:tc>
        <w:tc>
          <w:tcPr>
            <w:tcW w:w="1354" w:type="pct"/>
            <w:shd w:val="clear" w:color="auto" w:fill="FFFFFF"/>
            <w:tcMar>
              <w:top w:w="0" w:type="dxa"/>
              <w:left w:w="28" w:type="dxa"/>
              <w:bottom w:w="0" w:type="dxa"/>
              <w:right w:w="28" w:type="dxa"/>
            </w:tcMar>
            <w:hideMark/>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До 0,005 включ.</w:t>
            </w:r>
          </w:p>
        </w:tc>
      </w:tr>
    </w:tbl>
    <w:p w:rsidR="007760E9" w:rsidRPr="001401C7" w:rsidRDefault="00DD1550" w:rsidP="00151811">
      <w:pPr>
        <w:pStyle w:val="ConsPlusNormal"/>
        <w:widowControl/>
        <w:ind w:firstLine="284"/>
        <w:jc w:val="both"/>
        <w:rPr>
          <w:rFonts w:ascii="Times New Roman" w:hAnsi="Times New Roman" w:cs="Times New Roman"/>
          <w:i/>
        </w:rPr>
      </w:pPr>
      <w:r w:rsidRPr="001401C7">
        <w:rPr>
          <w:rFonts w:ascii="Times New Roman" w:hAnsi="Times New Roman" w:cs="Times New Roman"/>
          <w:i/>
        </w:rPr>
        <w:t>Примечани</w:t>
      </w:r>
      <w:r w:rsidR="00AF5B07" w:rsidRPr="001401C7">
        <w:rPr>
          <w:rFonts w:ascii="Times New Roman" w:hAnsi="Times New Roman" w:cs="Times New Roman"/>
          <w:i/>
        </w:rPr>
        <w:t>е</w:t>
      </w:r>
      <w:r w:rsidRPr="001401C7">
        <w:rPr>
          <w:rFonts w:ascii="Times New Roman" w:hAnsi="Times New Roman" w:cs="Times New Roman"/>
          <w:i/>
        </w:rPr>
        <w:t xml:space="preserve">: </w:t>
      </w:r>
    </w:p>
    <w:p w:rsidR="00DD1550" w:rsidRPr="001401C7" w:rsidRDefault="00DD1550" w:rsidP="00151811">
      <w:pPr>
        <w:pStyle w:val="ConsPlusNormal"/>
        <w:widowControl/>
        <w:numPr>
          <w:ilvl w:val="0"/>
          <w:numId w:val="46"/>
        </w:numPr>
        <w:ind w:left="0" w:firstLine="284"/>
        <w:jc w:val="both"/>
        <w:rPr>
          <w:rFonts w:ascii="Times New Roman" w:hAnsi="Times New Roman" w:cs="Times New Roman"/>
          <w:i/>
        </w:rPr>
      </w:pPr>
      <w:r w:rsidRPr="001401C7">
        <w:rPr>
          <w:rFonts w:ascii="Times New Roman" w:hAnsi="Times New Roman" w:cs="Times New Roman"/>
          <w:i/>
        </w:rPr>
        <w:t>СУГ - сжиженный углеводородный газ.</w:t>
      </w:r>
    </w:p>
    <w:p w:rsidR="00DD1550" w:rsidRPr="001401C7" w:rsidRDefault="00DD1550" w:rsidP="00151811">
      <w:pPr>
        <w:pStyle w:val="a6"/>
        <w:spacing w:before="120" w:line="240" w:lineRule="auto"/>
        <w:ind w:firstLine="709"/>
      </w:pPr>
      <w:r w:rsidRPr="001401C7">
        <w:t>В городских округах следует предусматривать сети газораспределения категорий I - III по давлению с пунктами редуцирования газа (ПРГ) у потребителя. Допускается подача газа от одного ПРГ по распределительным газопроводам низкого давления ограниченному количеству потребителей - не более трех многоквартирных домов с общим количеством квартир не более 150. При газификации одноквартирных жилых домов следует предусматривать ПРГ для каждого дома.</w:t>
      </w:r>
    </w:p>
    <w:p w:rsidR="00DD1550" w:rsidRPr="001401C7" w:rsidRDefault="00DD1550" w:rsidP="00151811">
      <w:pPr>
        <w:pStyle w:val="a6"/>
        <w:numPr>
          <w:ilvl w:val="2"/>
          <w:numId w:val="3"/>
        </w:numPr>
        <w:spacing w:line="240" w:lineRule="auto"/>
        <w:ind w:left="0" w:firstLine="709"/>
      </w:pPr>
      <w:r w:rsidRPr="001401C7">
        <w:t xml:space="preserve"> Газораспределительные станции, газонаполнительные станции (ГНС) и газонаполнительные пункты (ГНП) должны размещаться за пределами </w:t>
      </w:r>
      <w:r w:rsidR="00C14006">
        <w:t>городского поселения</w:t>
      </w:r>
      <w:r w:rsidRPr="001401C7">
        <w:t>, а также резервных территорий.</w:t>
      </w:r>
    </w:p>
    <w:p w:rsidR="00DD1550" w:rsidRPr="001401C7" w:rsidRDefault="00DD1550" w:rsidP="00151811">
      <w:pPr>
        <w:pStyle w:val="a6"/>
        <w:spacing w:line="240" w:lineRule="auto"/>
        <w:ind w:firstLine="709"/>
      </w:pPr>
      <w:r w:rsidRPr="001401C7">
        <w:t>Расстояние от ГРС до населенных пунктов, промышленных предприятий, зданий и сооружений следует принимать в зависимости от класса и диаметра газопровода в соответствии с требованиями СНиП 2.05.06-85* согласно данным, представленн</w:t>
      </w:r>
      <w:r w:rsidR="005C4AC8" w:rsidRPr="001401C7">
        <w:t>ым</w:t>
      </w:r>
      <w:r w:rsidRPr="001401C7">
        <w:t xml:space="preserve"> </w:t>
      </w:r>
      <w:r w:rsidR="007760E9" w:rsidRPr="001401C7">
        <w:t>в таблице</w:t>
      </w:r>
      <w:r w:rsidR="005C4AC8" w:rsidRPr="001401C7">
        <w:t> 49</w:t>
      </w:r>
      <w:r w:rsidR="007760E9" w:rsidRPr="001401C7">
        <w:t xml:space="preserve"> </w:t>
      </w:r>
      <w:r w:rsidRPr="001401C7">
        <w:t>.</w:t>
      </w:r>
    </w:p>
    <w:p w:rsidR="00DD1550" w:rsidRPr="001401C7" w:rsidRDefault="00DD1550" w:rsidP="00151811">
      <w:pPr>
        <w:pStyle w:val="a6"/>
        <w:spacing w:line="240" w:lineRule="auto"/>
        <w:ind w:firstLine="709"/>
      </w:pPr>
      <w:r w:rsidRPr="001401C7">
        <w:t xml:space="preserve">Газораспределительная система города должна быть оснащена автоматизированными системами дистанционного управления технологическим процессом распределения газа и коммерческого учета потребления газа (АСУ ТП РГ). </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Газонаполнительные пункты (ГНП) должны располагаться вне селитебной территории города, как правило, с подветренной стороны для ветров преобладающего направления по отношению к жилой застройке.</w:t>
      </w:r>
    </w:p>
    <w:p w:rsidR="00DD1550" w:rsidRPr="001401C7" w:rsidRDefault="00DD1550" w:rsidP="00151811">
      <w:pPr>
        <w:pStyle w:val="a6"/>
        <w:numPr>
          <w:ilvl w:val="2"/>
          <w:numId w:val="3"/>
        </w:numPr>
        <w:spacing w:line="240" w:lineRule="auto"/>
        <w:ind w:left="0" w:firstLine="709"/>
      </w:pPr>
      <w:r w:rsidRPr="001401C7">
        <w:t>Размеры земельных участков ГНС в зависимости от их производительности следует принимать по проекту, но не более, га, для станций производительностью:</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lang w:eastAsia="x-none"/>
        </w:rPr>
        <w:t xml:space="preserve"> </w:t>
      </w:r>
      <w:r w:rsidRPr="001401C7">
        <w:rPr>
          <w:rFonts w:ascii="Times New Roman" w:hAnsi="Times New Roman" w:cs="Times New Roman"/>
          <w:sz w:val="24"/>
          <w:szCs w:val="24"/>
        </w:rPr>
        <w:t>10 тыс. т/год - 6;</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20 тыс. т/год - 7;</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40 тыс. т/год - 8.</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Размеры земельных участков ГНП и промежуточных складов баллонов следует принимать не более 0,6 га.</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lastRenderedPageBreak/>
        <w:t xml:space="preserve">Площадку для размещения ГНС следует предусматривать с учетом обеспечения снаружи ограждения противопожарной полосы шириной </w:t>
      </w:r>
      <w:smartTag w:uri="urn:schemas-microsoft-com:office:smarttags" w:element="metricconverter">
        <w:smartTagPr>
          <w:attr w:name="ProductID" w:val="10 м"/>
        </w:smartTagPr>
        <w:r w:rsidRPr="001401C7">
          <w:rPr>
            <w:rFonts w:ascii="Times New Roman" w:hAnsi="Times New Roman" w:cs="Times New Roman"/>
            <w:sz w:val="24"/>
            <w:szCs w:val="24"/>
          </w:rPr>
          <w:t>10 м</w:t>
        </w:r>
      </w:smartTag>
      <w:r w:rsidRPr="001401C7">
        <w:rPr>
          <w:rFonts w:ascii="Times New Roman" w:hAnsi="Times New Roman" w:cs="Times New Roman"/>
          <w:sz w:val="24"/>
          <w:szCs w:val="24"/>
        </w:rPr>
        <w:t xml:space="preserve"> и минимальных расстояний до лесных массивов: хвойных пород - </w:t>
      </w:r>
      <w:smartTag w:uri="urn:schemas-microsoft-com:office:smarttags" w:element="metricconverter">
        <w:smartTagPr>
          <w:attr w:name="ProductID" w:val="50 м"/>
        </w:smartTagPr>
        <w:r w:rsidRPr="001401C7">
          <w:rPr>
            <w:rFonts w:ascii="Times New Roman" w:hAnsi="Times New Roman" w:cs="Times New Roman"/>
            <w:sz w:val="24"/>
            <w:szCs w:val="24"/>
          </w:rPr>
          <w:t>50 м</w:t>
        </w:r>
      </w:smartTag>
      <w:r w:rsidRPr="001401C7">
        <w:rPr>
          <w:rFonts w:ascii="Times New Roman" w:hAnsi="Times New Roman" w:cs="Times New Roman"/>
          <w:sz w:val="24"/>
          <w:szCs w:val="24"/>
        </w:rPr>
        <w:t xml:space="preserve">, лиственных пород - </w:t>
      </w:r>
      <w:smartTag w:uri="urn:schemas-microsoft-com:office:smarttags" w:element="metricconverter">
        <w:smartTagPr>
          <w:attr w:name="ProductID" w:val="20 м"/>
        </w:smartTagPr>
        <w:r w:rsidRPr="001401C7">
          <w:rPr>
            <w:rFonts w:ascii="Times New Roman" w:hAnsi="Times New Roman" w:cs="Times New Roman"/>
            <w:sz w:val="24"/>
            <w:szCs w:val="24"/>
          </w:rPr>
          <w:t>20 м</w:t>
        </w:r>
      </w:smartTag>
      <w:r w:rsidRPr="001401C7">
        <w:rPr>
          <w:rFonts w:ascii="Times New Roman" w:hAnsi="Times New Roman" w:cs="Times New Roman"/>
          <w:sz w:val="24"/>
          <w:szCs w:val="24"/>
        </w:rPr>
        <w:t xml:space="preserve">, смешанных пород - </w:t>
      </w:r>
      <w:smartTag w:uri="urn:schemas-microsoft-com:office:smarttags" w:element="metricconverter">
        <w:smartTagPr>
          <w:attr w:name="ProductID" w:val="30 м"/>
        </w:smartTagPr>
        <w:r w:rsidRPr="001401C7">
          <w:rPr>
            <w:rFonts w:ascii="Times New Roman" w:hAnsi="Times New Roman" w:cs="Times New Roman"/>
            <w:sz w:val="24"/>
            <w:szCs w:val="24"/>
          </w:rPr>
          <w:t>30 м</w:t>
        </w:r>
      </w:smartTag>
      <w:r w:rsidRPr="001401C7">
        <w:rPr>
          <w:rFonts w:ascii="Times New Roman" w:hAnsi="Times New Roman" w:cs="Times New Roman"/>
          <w:sz w:val="24"/>
          <w:szCs w:val="24"/>
        </w:rPr>
        <w:t>.</w:t>
      </w:r>
    </w:p>
    <w:p w:rsidR="00DD1550" w:rsidRPr="001401C7" w:rsidRDefault="00DD1550" w:rsidP="00151811">
      <w:pPr>
        <w:pStyle w:val="a6"/>
        <w:numPr>
          <w:ilvl w:val="2"/>
          <w:numId w:val="3"/>
        </w:numPr>
        <w:spacing w:line="240" w:lineRule="auto"/>
        <w:ind w:left="0" w:firstLine="709"/>
      </w:pPr>
      <w:r w:rsidRPr="001401C7">
        <w:t>Для снижения и регулирования давления газа в газораспределительной сети используются следующие пункты редуцирования газа (ПРГ): газорегуляторные пункты (ГРП), газорегуляторные пункты блочные (ГРПБ), газорегуляторные пункты шкафные (ГРПШ) и газорегуляторные установки (ГРУ).</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ГРП следует размещать:</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отдельно стоящими;</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пристроенными к газифицируемым производственным зданиям, котельным и общественным зданиям с помещениями производственного характера;</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на покрытиях газифицируемых производственных зданий I и II степеней огнестойкости класса С0 с негорючим утеплителем;</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вне зданий на открытых огражденных площадках под навесом на территории промышленных предприятий.</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ШРП размещают на отдельно стоящих опорах или на наружных стенах зданий, для газоснабжения которых они предназначены.</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ШРП с входным давлением газа до 0,3 МПа устанавливают:</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на наружных стенах жилых, общественных, административных и бытовых зданий независимо от степени огнестойкости и класса пожарной опасности при расходе газа до 50 м3/ч;</w:t>
      </w:r>
    </w:p>
    <w:p w:rsidR="00DD1550" w:rsidRPr="001401C7" w:rsidRDefault="00DD1550" w:rsidP="00151811">
      <w:pPr>
        <w:pStyle w:val="ConsPlusNormal"/>
        <w:widowControl/>
        <w:numPr>
          <w:ilvl w:val="0"/>
          <w:numId w:val="33"/>
        </w:numPr>
        <w:ind w:left="0" w:firstLine="709"/>
        <w:jc w:val="both"/>
        <w:rPr>
          <w:rFonts w:ascii="Times New Roman" w:hAnsi="Times New Roman" w:cs="Times New Roman"/>
          <w:sz w:val="24"/>
          <w:szCs w:val="24"/>
        </w:rPr>
      </w:pPr>
      <w:r w:rsidRPr="001401C7">
        <w:rPr>
          <w:rFonts w:ascii="Times New Roman" w:hAnsi="Times New Roman" w:cs="Times New Roman"/>
          <w:sz w:val="24"/>
          <w:szCs w:val="24"/>
        </w:rPr>
        <w:t>на наружных стенах жилых, общественных, административных и бытовых зданий не ниже III степени огнестойкости и не ниже класса С1 при расходе газа до 400 м3/ч.</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ШРП с входным давлением газа до 0,6 МПа устанавливают на наружных стенах производственных зданий, котельных, общественных и бытовых зданий производственного назначения.</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ШРП с входным давлением газа свыше 0,6 до 1,2 МПа на наружных стенах зданий устанавливать не разрешается.</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ГРПБ следует размещать отдельно стоящими. </w:t>
      </w:r>
    </w:p>
    <w:p w:rsidR="00DD1550" w:rsidRPr="001401C7" w:rsidRDefault="00DD1550" w:rsidP="001401C7">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Отдельно стоящие ГРП, ГРПБ и ШРП должны располагаться на расстояниях от зданий и сооружений не менее, чем приведенные </w:t>
      </w:r>
      <w:r w:rsidR="007760E9" w:rsidRPr="001401C7">
        <w:rPr>
          <w:rFonts w:ascii="Times New Roman" w:hAnsi="Times New Roman" w:cs="Times New Roman"/>
          <w:sz w:val="24"/>
          <w:szCs w:val="24"/>
        </w:rPr>
        <w:t>в таблице 45</w:t>
      </w:r>
      <w:r w:rsidRPr="001401C7">
        <w:rPr>
          <w:rFonts w:ascii="Times New Roman" w:hAnsi="Times New Roman" w:cs="Times New Roman"/>
          <w:sz w:val="24"/>
          <w:szCs w:val="24"/>
        </w:rPr>
        <w:t>.</w:t>
      </w:r>
    </w:p>
    <w:p w:rsidR="007760E9" w:rsidRPr="001401C7" w:rsidRDefault="00DD1550" w:rsidP="001401C7">
      <w:pPr>
        <w:pStyle w:val="af7"/>
        <w:spacing w:after="0"/>
        <w:ind w:firstLine="709"/>
        <w:jc w:val="right"/>
        <w:rPr>
          <w:b w:val="0"/>
          <w:noProof/>
          <w:sz w:val="24"/>
          <w:szCs w:val="24"/>
        </w:rPr>
      </w:pPr>
      <w:bookmarkStart w:id="91" w:name="_Ref370460076"/>
      <w:r w:rsidRPr="001401C7">
        <w:rPr>
          <w:b w:val="0"/>
          <w:sz w:val="24"/>
          <w:szCs w:val="24"/>
        </w:rPr>
        <w:t xml:space="preserve">Таблица </w:t>
      </w:r>
      <w:bookmarkEnd w:id="91"/>
      <w:r w:rsidR="007760E9" w:rsidRPr="001401C7">
        <w:rPr>
          <w:b w:val="0"/>
          <w:sz w:val="24"/>
          <w:szCs w:val="24"/>
        </w:rPr>
        <w:t>45</w:t>
      </w:r>
    </w:p>
    <w:p w:rsidR="00DD1550" w:rsidRPr="001401C7" w:rsidRDefault="00DD1550" w:rsidP="001401C7">
      <w:pPr>
        <w:pStyle w:val="af7"/>
        <w:spacing w:before="0" w:after="0"/>
        <w:rPr>
          <w:sz w:val="24"/>
          <w:szCs w:val="24"/>
        </w:rPr>
      </w:pPr>
      <w:r w:rsidRPr="001401C7">
        <w:rPr>
          <w:b w:val="0"/>
          <w:sz w:val="24"/>
          <w:szCs w:val="24"/>
        </w:rPr>
        <w:t>Нормативные расстояния для размещения пунктов редуцирования газа</w:t>
      </w:r>
    </w:p>
    <w:tbl>
      <w:tblPr>
        <w:tblW w:w="4927" w:type="pct"/>
        <w:tblInd w:w="70" w:type="dxa"/>
        <w:tblCellMar>
          <w:left w:w="70" w:type="dxa"/>
          <w:right w:w="70" w:type="dxa"/>
        </w:tblCellMar>
        <w:tblLook w:val="0000" w:firstRow="0" w:lastRow="0" w:firstColumn="0" w:lastColumn="0" w:noHBand="0" w:noVBand="0"/>
      </w:tblPr>
      <w:tblGrid>
        <w:gridCol w:w="1405"/>
        <w:gridCol w:w="1354"/>
        <w:gridCol w:w="2806"/>
        <w:gridCol w:w="1917"/>
        <w:gridCol w:w="1999"/>
      </w:tblGrid>
      <w:tr w:rsidR="00F4577C" w:rsidRPr="001401C7" w:rsidTr="00604B9A">
        <w:trPr>
          <w:cantSplit/>
          <w:trHeight w:val="360"/>
          <w:tblHeader/>
        </w:trPr>
        <w:tc>
          <w:tcPr>
            <w:tcW w:w="741" w:type="pct"/>
            <w:vMerge w:val="restart"/>
            <w:tcBorders>
              <w:top w:val="single" w:sz="6" w:space="0" w:color="auto"/>
              <w:left w:val="single" w:sz="6" w:space="0" w:color="auto"/>
              <w:bottom w:val="nil"/>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Давление газа на вводе в ГРП, ГРПБ, ШРП, МПа</w:t>
            </w:r>
          </w:p>
        </w:tc>
        <w:tc>
          <w:tcPr>
            <w:tcW w:w="4259" w:type="pct"/>
            <w:gridSpan w:val="4"/>
            <w:tcBorders>
              <w:top w:val="single" w:sz="6" w:space="0" w:color="auto"/>
              <w:left w:val="single" w:sz="6" w:space="0" w:color="auto"/>
              <w:bottom w:val="single" w:sz="6"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Расстояния в свету от отдельно стоящи</w:t>
            </w:r>
            <w:r w:rsidR="00236406" w:rsidRPr="001401C7">
              <w:rPr>
                <w:rFonts w:ascii="Times New Roman" w:hAnsi="Times New Roman"/>
                <w:sz w:val="20"/>
                <w:szCs w:val="20"/>
              </w:rPr>
              <w:t xml:space="preserve">х ГРП, ГРПБ и отдельно стоящих </w:t>
            </w:r>
            <w:r w:rsidRPr="001401C7">
              <w:rPr>
                <w:rFonts w:ascii="Times New Roman" w:hAnsi="Times New Roman"/>
                <w:sz w:val="20"/>
                <w:szCs w:val="20"/>
              </w:rPr>
              <w:t>ШРП по горизонтали, м, до</w:t>
            </w:r>
          </w:p>
        </w:tc>
      </w:tr>
      <w:tr w:rsidR="00F4577C" w:rsidRPr="001401C7" w:rsidTr="00604B9A">
        <w:trPr>
          <w:cantSplit/>
          <w:trHeight w:val="360"/>
          <w:tblHeader/>
        </w:trPr>
        <w:tc>
          <w:tcPr>
            <w:tcW w:w="741" w:type="pct"/>
            <w:vMerge/>
            <w:tcBorders>
              <w:top w:val="nil"/>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left"/>
              <w:rPr>
                <w:rFonts w:ascii="Times New Roman" w:hAnsi="Times New Roman"/>
                <w:sz w:val="20"/>
                <w:szCs w:val="20"/>
              </w:rPr>
            </w:pPr>
          </w:p>
        </w:tc>
        <w:tc>
          <w:tcPr>
            <w:tcW w:w="714" w:type="pct"/>
            <w:tcBorders>
              <w:top w:val="single" w:sz="6" w:space="0" w:color="auto"/>
              <w:left w:val="single" w:sz="6" w:space="0" w:color="auto"/>
              <w:bottom w:val="single" w:sz="6"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зданий и сооружений</w:t>
            </w:r>
          </w:p>
        </w:tc>
        <w:tc>
          <w:tcPr>
            <w:tcW w:w="1480" w:type="pct"/>
            <w:tcBorders>
              <w:top w:val="single" w:sz="6" w:space="0" w:color="auto"/>
              <w:left w:val="single" w:sz="6" w:space="0" w:color="auto"/>
              <w:bottom w:val="single" w:sz="6"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железнодорожных путей (до ближайшего рельса)</w:t>
            </w:r>
          </w:p>
        </w:tc>
        <w:tc>
          <w:tcPr>
            <w:tcW w:w="1011" w:type="pct"/>
            <w:tcBorders>
              <w:top w:val="single" w:sz="6" w:space="0" w:color="auto"/>
              <w:left w:val="single" w:sz="6" w:space="0" w:color="auto"/>
              <w:bottom w:val="single" w:sz="6"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автомобильных дорог (до обочины)</w:t>
            </w:r>
          </w:p>
        </w:tc>
        <w:tc>
          <w:tcPr>
            <w:tcW w:w="1054" w:type="pct"/>
            <w:tcBorders>
              <w:top w:val="single" w:sz="6" w:space="0" w:color="auto"/>
              <w:left w:val="single" w:sz="6" w:space="0" w:color="auto"/>
              <w:bottom w:val="single" w:sz="6"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воздушных линий</w:t>
            </w:r>
            <w:r w:rsidRPr="001401C7">
              <w:rPr>
                <w:rFonts w:ascii="Times New Roman" w:hAnsi="Times New Roman"/>
                <w:sz w:val="20"/>
                <w:szCs w:val="20"/>
              </w:rPr>
              <w:br/>
              <w:t>электропередачи</w:t>
            </w:r>
          </w:p>
        </w:tc>
      </w:tr>
      <w:tr w:rsidR="00F4577C" w:rsidRPr="001401C7" w:rsidTr="00604B9A">
        <w:trPr>
          <w:cantSplit/>
          <w:trHeight w:val="240"/>
        </w:trPr>
        <w:tc>
          <w:tcPr>
            <w:tcW w:w="741"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До 0,6</w:t>
            </w:r>
          </w:p>
        </w:tc>
        <w:tc>
          <w:tcPr>
            <w:tcW w:w="714"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1480"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1011"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1054" w:type="pct"/>
            <w:vMerge w:val="restart"/>
            <w:tcBorders>
              <w:top w:val="single" w:sz="6" w:space="0" w:color="auto"/>
              <w:left w:val="single" w:sz="6" w:space="0" w:color="auto"/>
              <w:bottom w:val="nil"/>
              <w:right w:val="single" w:sz="6" w:space="0" w:color="auto"/>
            </w:tcBorders>
          </w:tcPr>
          <w:p w:rsidR="007760E9" w:rsidRPr="001401C7" w:rsidRDefault="007760E9" w:rsidP="00151811">
            <w:pPr>
              <w:widowControl w:val="0"/>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не менее 1,5</w:t>
            </w:r>
          </w:p>
          <w:p w:rsidR="007760E9" w:rsidRPr="001401C7" w:rsidRDefault="007760E9" w:rsidP="00151811">
            <w:pPr>
              <w:widowControl w:val="0"/>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высоты опоры</w:t>
            </w:r>
          </w:p>
        </w:tc>
      </w:tr>
      <w:tr w:rsidR="00F4577C" w:rsidRPr="001401C7" w:rsidTr="00604B9A">
        <w:trPr>
          <w:cantSplit/>
          <w:trHeight w:val="240"/>
        </w:trPr>
        <w:tc>
          <w:tcPr>
            <w:tcW w:w="741"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Свыше 0,6 до 1,2</w:t>
            </w:r>
          </w:p>
        </w:tc>
        <w:tc>
          <w:tcPr>
            <w:tcW w:w="714"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1480"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1011" w:type="pct"/>
            <w:tcBorders>
              <w:top w:val="single" w:sz="6" w:space="0" w:color="auto"/>
              <w:left w:val="single" w:sz="6" w:space="0" w:color="auto"/>
              <w:bottom w:val="single" w:sz="6" w:space="0" w:color="auto"/>
              <w:right w:val="single" w:sz="6" w:space="0" w:color="auto"/>
            </w:tcBorders>
            <w:vAlign w:val="center"/>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8</w:t>
            </w:r>
          </w:p>
        </w:tc>
        <w:tc>
          <w:tcPr>
            <w:tcW w:w="1054" w:type="pct"/>
            <w:vMerge/>
            <w:tcBorders>
              <w:top w:val="nil"/>
              <w:left w:val="single" w:sz="6" w:space="0" w:color="auto"/>
              <w:bottom w:val="single" w:sz="4" w:space="0" w:color="auto"/>
              <w:right w:val="single" w:sz="6" w:space="0" w:color="auto"/>
            </w:tcBorders>
          </w:tcPr>
          <w:p w:rsidR="007760E9" w:rsidRPr="001401C7" w:rsidRDefault="007760E9" w:rsidP="00151811">
            <w:pPr>
              <w:widowControl w:val="0"/>
              <w:autoSpaceDE w:val="0"/>
              <w:autoSpaceDN w:val="0"/>
              <w:adjustRightInd w:val="0"/>
              <w:spacing w:line="240" w:lineRule="auto"/>
              <w:ind w:firstLine="0"/>
              <w:jc w:val="center"/>
              <w:rPr>
                <w:rFonts w:ascii="Times New Roman" w:hAnsi="Times New Roman"/>
                <w:sz w:val="20"/>
                <w:szCs w:val="20"/>
              </w:rPr>
            </w:pPr>
          </w:p>
        </w:tc>
      </w:tr>
    </w:tbl>
    <w:p w:rsidR="00DD1550" w:rsidRPr="001401C7" w:rsidRDefault="00DD1550" w:rsidP="00151811">
      <w:pPr>
        <w:autoSpaceDE w:val="0"/>
        <w:autoSpaceDN w:val="0"/>
        <w:adjustRightInd w:val="0"/>
        <w:spacing w:line="240" w:lineRule="auto"/>
        <w:ind w:firstLine="284"/>
        <w:rPr>
          <w:rFonts w:ascii="Times New Roman" w:hAnsi="Times New Roman"/>
          <w:i/>
          <w:sz w:val="20"/>
          <w:szCs w:val="24"/>
          <w:lang w:eastAsia="x-none"/>
        </w:rPr>
      </w:pPr>
      <w:r w:rsidRPr="001401C7">
        <w:rPr>
          <w:rFonts w:ascii="Times New Roman" w:hAnsi="Times New Roman"/>
          <w:i/>
          <w:sz w:val="20"/>
          <w:szCs w:val="24"/>
          <w:lang w:eastAsia="x-none"/>
        </w:rPr>
        <w:t>Примечания.</w:t>
      </w:r>
    </w:p>
    <w:p w:rsidR="00DD1550" w:rsidRPr="001401C7" w:rsidRDefault="00DD1550" w:rsidP="00151811">
      <w:pPr>
        <w:autoSpaceDE w:val="0"/>
        <w:autoSpaceDN w:val="0"/>
        <w:adjustRightInd w:val="0"/>
        <w:spacing w:line="240" w:lineRule="auto"/>
        <w:ind w:firstLine="284"/>
        <w:rPr>
          <w:rFonts w:ascii="Times New Roman" w:hAnsi="Times New Roman"/>
          <w:i/>
          <w:sz w:val="20"/>
          <w:szCs w:val="24"/>
          <w:lang w:eastAsia="x-none"/>
        </w:rPr>
      </w:pPr>
      <w:r w:rsidRPr="001401C7">
        <w:rPr>
          <w:rFonts w:ascii="Times New Roman" w:hAnsi="Times New Roman"/>
          <w:i/>
          <w:sz w:val="20"/>
          <w:szCs w:val="24"/>
          <w:lang w:eastAsia="x-none"/>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DD1550" w:rsidRPr="001401C7" w:rsidRDefault="00DD1550" w:rsidP="00151811">
      <w:pPr>
        <w:autoSpaceDE w:val="0"/>
        <w:autoSpaceDN w:val="0"/>
        <w:adjustRightInd w:val="0"/>
        <w:spacing w:line="240" w:lineRule="auto"/>
        <w:ind w:firstLine="284"/>
        <w:rPr>
          <w:rFonts w:ascii="Times New Roman" w:hAnsi="Times New Roman"/>
          <w:i/>
          <w:sz w:val="20"/>
          <w:szCs w:val="24"/>
          <w:lang w:eastAsia="x-none"/>
        </w:rPr>
      </w:pPr>
      <w:r w:rsidRPr="001401C7">
        <w:rPr>
          <w:rFonts w:ascii="Times New Roman" w:hAnsi="Times New Roman"/>
          <w:i/>
          <w:sz w:val="20"/>
          <w:szCs w:val="24"/>
          <w:lang w:eastAsia="x-none"/>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DD1550" w:rsidRPr="001401C7" w:rsidRDefault="00DD1550" w:rsidP="001401C7">
      <w:pPr>
        <w:pStyle w:val="ConsPlusNormal"/>
        <w:widowControl/>
        <w:spacing w:before="120"/>
        <w:ind w:firstLine="567"/>
        <w:jc w:val="both"/>
        <w:rPr>
          <w:rFonts w:ascii="Times New Roman" w:hAnsi="Times New Roman" w:cs="Times New Roman"/>
          <w:sz w:val="24"/>
          <w:szCs w:val="24"/>
        </w:rPr>
      </w:pPr>
      <w:r w:rsidRPr="001401C7">
        <w:rPr>
          <w:rFonts w:ascii="Times New Roman" w:hAnsi="Times New Roman" w:cs="Times New Roman"/>
          <w:sz w:val="24"/>
          <w:szCs w:val="24"/>
        </w:rPr>
        <w:t>Расстояние от отдельно стоящего ШРП при давлении газа на вводе до 0,3 МПа до зданий и сооружений не нормируется.</w:t>
      </w:r>
    </w:p>
    <w:p w:rsidR="00DD1550" w:rsidRPr="001401C7" w:rsidRDefault="00DD1550" w:rsidP="001401C7">
      <w:pPr>
        <w:pStyle w:val="ConsPlusNormal"/>
        <w:widowControl/>
        <w:ind w:firstLine="567"/>
        <w:jc w:val="both"/>
        <w:rPr>
          <w:rFonts w:ascii="Times New Roman" w:hAnsi="Times New Roman" w:cs="Times New Roman"/>
          <w:sz w:val="24"/>
          <w:szCs w:val="24"/>
        </w:rPr>
      </w:pPr>
      <w:r w:rsidRPr="001401C7">
        <w:rPr>
          <w:rFonts w:ascii="Times New Roman" w:hAnsi="Times New Roman" w:cs="Times New Roman"/>
          <w:sz w:val="24"/>
          <w:szCs w:val="24"/>
        </w:rPr>
        <w:t>В стесненных условиях разрешается уменьшение на 30% расстояний от зданий и сооружений до газорегуляторных пунктов пропускной способностью до 10000 куб. м/ч.</w:t>
      </w:r>
    </w:p>
    <w:p w:rsidR="00DD1550" w:rsidRPr="001401C7" w:rsidRDefault="00DD1550" w:rsidP="001401C7">
      <w:pPr>
        <w:pStyle w:val="ConsPlusNormal"/>
        <w:widowControl/>
        <w:ind w:firstLine="567"/>
        <w:jc w:val="both"/>
        <w:rPr>
          <w:rFonts w:ascii="Times New Roman" w:hAnsi="Times New Roman" w:cs="Times New Roman"/>
          <w:sz w:val="24"/>
          <w:szCs w:val="24"/>
        </w:rPr>
      </w:pPr>
      <w:r w:rsidRPr="001401C7">
        <w:rPr>
          <w:rFonts w:ascii="Times New Roman" w:hAnsi="Times New Roman" w:cs="Times New Roman"/>
          <w:sz w:val="24"/>
          <w:szCs w:val="24"/>
        </w:rPr>
        <w:lastRenderedPageBreak/>
        <w:t>Газораспределительные сети, резервуарные и баллонные установки, газонаполнительные станции и другие объекты сжиженного углеводородного газа (далее СУГ) должны проектироваться и сооружаться в соответствии с требованиями нормативных документов в области промышленной безопасности.</w:t>
      </w:r>
    </w:p>
    <w:p w:rsidR="00DD1550" w:rsidRPr="001401C7" w:rsidRDefault="00DD1550" w:rsidP="001401C7">
      <w:pPr>
        <w:pStyle w:val="a6"/>
        <w:numPr>
          <w:ilvl w:val="2"/>
          <w:numId w:val="3"/>
        </w:numPr>
        <w:spacing w:line="240" w:lineRule="auto"/>
        <w:ind w:left="0" w:firstLine="567"/>
      </w:pPr>
      <w:r w:rsidRPr="001401C7">
        <w:t>При восстановлении (реконструкции) изношенных подземных стальных газопроводов вне и на территории города следует руководствоваться требованиями п. 5.7 СП 62.13330.2011.</w:t>
      </w:r>
    </w:p>
    <w:p w:rsidR="00DD1550" w:rsidRPr="001401C7" w:rsidRDefault="00DD1550" w:rsidP="001401C7">
      <w:pPr>
        <w:pStyle w:val="a6"/>
        <w:numPr>
          <w:ilvl w:val="2"/>
          <w:numId w:val="3"/>
        </w:numPr>
        <w:spacing w:line="240" w:lineRule="auto"/>
        <w:ind w:left="0" w:firstLine="567"/>
      </w:pPr>
      <w:r w:rsidRPr="001401C7">
        <w:t>Для объектов газоснабжения на</w:t>
      </w:r>
      <w:r w:rsidR="00631145" w:rsidRPr="001401C7">
        <w:t xml:space="preserve"> основании Федерального закона «</w:t>
      </w:r>
      <w:r w:rsidRPr="001401C7">
        <w:t>О газоснабжении в Российской Федерации</w:t>
      </w:r>
      <w:r w:rsidR="00631145" w:rsidRPr="001401C7">
        <w:t>»</w:t>
      </w:r>
      <w:r w:rsidRPr="001401C7">
        <w:t xml:space="preserve"> от 31.03.1999г. </w:t>
      </w:r>
      <w:r w:rsidR="00631145" w:rsidRPr="001401C7">
        <w:t>№</w:t>
      </w:r>
      <w:r w:rsidRPr="001401C7">
        <w:t xml:space="preserve"> 69-ФЗ, «Правил охраны газораспределительных сетей», устанавливаются следующие охранные зоны:</w:t>
      </w:r>
    </w:p>
    <w:p w:rsidR="00DD1550" w:rsidRPr="001401C7" w:rsidRDefault="00DD1550" w:rsidP="001401C7">
      <w:pPr>
        <w:pStyle w:val="ConsPlusNormal"/>
        <w:widowControl/>
        <w:numPr>
          <w:ilvl w:val="0"/>
          <w:numId w:val="33"/>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 xml:space="preserve">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DD1550" w:rsidRPr="001401C7" w:rsidRDefault="00DD1550" w:rsidP="001401C7">
      <w:pPr>
        <w:pStyle w:val="ConsPlusNormal"/>
        <w:widowControl/>
        <w:numPr>
          <w:ilvl w:val="0"/>
          <w:numId w:val="33"/>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DD1550" w:rsidRPr="001401C7" w:rsidRDefault="00DD1550" w:rsidP="001401C7">
      <w:pPr>
        <w:pStyle w:val="ConsPlusNormal"/>
        <w:widowControl/>
        <w:numPr>
          <w:ilvl w:val="0"/>
          <w:numId w:val="33"/>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 xml:space="preserve">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DD1550" w:rsidRPr="001401C7" w:rsidRDefault="00DD1550" w:rsidP="001401C7">
      <w:pPr>
        <w:pStyle w:val="ConsPlusNormal"/>
        <w:widowControl/>
        <w:numPr>
          <w:ilvl w:val="0"/>
          <w:numId w:val="33"/>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 xml:space="preserve"> вдоль трасс газопроводов, проходящих по лесам и древесно - кустарниковой растительности, - в виде просек шириной 6 метров, по 3 метра с каждой стороны газопровода;</w:t>
      </w:r>
    </w:p>
    <w:p w:rsidR="00DD1550" w:rsidRPr="001401C7" w:rsidRDefault="00DD1550" w:rsidP="001401C7">
      <w:pPr>
        <w:pStyle w:val="ConsPlusNormal"/>
        <w:widowControl/>
        <w:numPr>
          <w:ilvl w:val="0"/>
          <w:numId w:val="33"/>
        </w:numPr>
        <w:tabs>
          <w:tab w:val="left" w:pos="851"/>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DD1550" w:rsidRPr="001401C7" w:rsidRDefault="00DD1550" w:rsidP="001401C7">
      <w:pPr>
        <w:pStyle w:val="a6"/>
        <w:numPr>
          <w:ilvl w:val="2"/>
          <w:numId w:val="3"/>
        </w:numPr>
        <w:tabs>
          <w:tab w:val="left" w:pos="1560"/>
        </w:tabs>
        <w:spacing w:line="240" w:lineRule="auto"/>
        <w:ind w:left="0" w:firstLine="567"/>
      </w:pPr>
      <w:r w:rsidRPr="001401C7">
        <w:t>Минимальные расстояния от подземных (наземных с обвалованием) газопроводов до зданий и сооружений следует принимать согласно данным раздела 11.8 «Требования к размещению инженерных сетей» настоящего документа (</w:t>
      </w:r>
      <w:r w:rsidR="0008574E" w:rsidRPr="001401C7">
        <w:t>см. таблицу 53</w:t>
      </w:r>
      <w:r w:rsidRPr="001401C7">
        <w:t xml:space="preserve">). </w:t>
      </w:r>
    </w:p>
    <w:p w:rsidR="00DD1550" w:rsidRPr="001401C7" w:rsidRDefault="00DD1550" w:rsidP="001401C7">
      <w:pPr>
        <w:pStyle w:val="a6"/>
        <w:spacing w:line="240" w:lineRule="auto"/>
      </w:pPr>
      <w:r w:rsidRPr="001401C7">
        <w:t>Указанные расстояния допускается уменьшать при:</w:t>
      </w:r>
    </w:p>
    <w:p w:rsidR="00DD1550" w:rsidRPr="001401C7" w:rsidRDefault="00DD1550" w:rsidP="001401C7">
      <w:pPr>
        <w:pStyle w:val="a6"/>
        <w:spacing w:line="240" w:lineRule="auto"/>
      </w:pPr>
      <w:r w:rsidRPr="001401C7">
        <w:t>- выполнении соответствующих технических мероприятий, обеспечивающих требования безопасности и надежности;</w:t>
      </w:r>
    </w:p>
    <w:p w:rsidR="00DD1550" w:rsidRPr="001401C7" w:rsidRDefault="00DD1550" w:rsidP="001401C7">
      <w:pPr>
        <w:pStyle w:val="a6"/>
        <w:spacing w:line="240" w:lineRule="auto"/>
      </w:pPr>
      <w:r w:rsidRPr="001401C7">
        <w:t>-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w:t>
      </w:r>
    </w:p>
    <w:p w:rsidR="00DD1550" w:rsidRPr="001401C7" w:rsidRDefault="00DD1550" w:rsidP="001401C7">
      <w:pPr>
        <w:pStyle w:val="a6"/>
        <w:spacing w:line="240" w:lineRule="auto"/>
      </w:pPr>
      <w:r w:rsidRPr="001401C7">
        <w:t>- прокладке газопроводов давлением свыше 0,6 МПа при сближении их с отдельно стоящими подсобными строениями (зданиями без постоянного присутствия людей) - до 50 %.</w:t>
      </w:r>
    </w:p>
    <w:p w:rsidR="00DD1550" w:rsidRPr="001401C7" w:rsidRDefault="00DD1550" w:rsidP="001401C7">
      <w:pPr>
        <w:pStyle w:val="S5"/>
        <w:ind w:firstLine="567"/>
      </w:pPr>
      <w:r w:rsidRPr="001401C7">
        <w:t>Нормативы обеспеченности объектами связи</w:t>
      </w:r>
    </w:p>
    <w:p w:rsidR="00DD1550" w:rsidRPr="001401C7" w:rsidRDefault="00DD1550" w:rsidP="001401C7">
      <w:pPr>
        <w:pStyle w:val="a6"/>
        <w:numPr>
          <w:ilvl w:val="2"/>
          <w:numId w:val="3"/>
        </w:numPr>
        <w:spacing w:line="240" w:lineRule="auto"/>
        <w:ind w:left="0" w:firstLine="567"/>
      </w:pPr>
      <w:r w:rsidRPr="001401C7">
        <w:t>Размещение предприятий, зданий и сооружений связи, радиовещания и телевидения следует осуществлять в соответствии с требованиями действующих нормативных документов.</w:t>
      </w:r>
    </w:p>
    <w:p w:rsidR="00DD1550" w:rsidRPr="001401C7" w:rsidRDefault="00DD1550" w:rsidP="001401C7">
      <w:pPr>
        <w:pStyle w:val="a6"/>
        <w:numPr>
          <w:ilvl w:val="2"/>
          <w:numId w:val="3"/>
        </w:numPr>
        <w:spacing w:line="240" w:lineRule="auto"/>
        <w:ind w:left="0" w:firstLine="567"/>
      </w:pPr>
      <w:r w:rsidRPr="001401C7">
        <w:t xml:space="preserve">Автоматические телефонные станции следует проектировать внутри квартала или микрорайона </w:t>
      </w:r>
      <w:r w:rsidR="00C14006">
        <w:t>городского поселения</w:t>
      </w:r>
      <w:r w:rsidRPr="001401C7">
        <w:t xml:space="preserve"> в зависимости от градостроительных условий в центре телефонной нагрузки.</w:t>
      </w:r>
    </w:p>
    <w:p w:rsidR="00DD1550" w:rsidRPr="001401C7" w:rsidRDefault="00DD1550" w:rsidP="001401C7">
      <w:pPr>
        <w:pStyle w:val="a6"/>
        <w:numPr>
          <w:ilvl w:val="2"/>
          <w:numId w:val="3"/>
        </w:numPr>
        <w:spacing w:line="240" w:lineRule="auto"/>
        <w:ind w:left="0" w:firstLine="567"/>
      </w:pPr>
      <w:r w:rsidRPr="001401C7">
        <w:t>Норматив обеспеченности телефонной связью общего пользования (количество телефонных номеров на 1000 чел) следует определять по укрупненным показателям:</w:t>
      </w:r>
    </w:p>
    <w:p w:rsidR="00DD1550" w:rsidRPr="001401C7" w:rsidRDefault="00DD1550" w:rsidP="001401C7">
      <w:pPr>
        <w:pStyle w:val="a6"/>
        <w:numPr>
          <w:ilvl w:val="0"/>
          <w:numId w:val="47"/>
        </w:numPr>
        <w:spacing w:line="240" w:lineRule="auto"/>
        <w:ind w:firstLine="567"/>
      </w:pPr>
      <w:r w:rsidRPr="001401C7">
        <w:t>в жилых зданиях - из расчета установки одного телефона в одной квартире;</w:t>
      </w:r>
    </w:p>
    <w:p w:rsidR="00DD1550" w:rsidRPr="001401C7" w:rsidRDefault="00DD1550" w:rsidP="001401C7">
      <w:pPr>
        <w:pStyle w:val="a6"/>
        <w:numPr>
          <w:ilvl w:val="0"/>
          <w:numId w:val="47"/>
        </w:numPr>
        <w:spacing w:line="240" w:lineRule="auto"/>
        <w:ind w:firstLine="567"/>
      </w:pPr>
      <w:r w:rsidRPr="001401C7">
        <w:t>в общественной застройке - из расчета 20 % от расчетного количества квартирных телефонов.</w:t>
      </w:r>
    </w:p>
    <w:p w:rsidR="00DD1550" w:rsidRPr="001401C7" w:rsidRDefault="00DD1550" w:rsidP="001401C7">
      <w:pPr>
        <w:pStyle w:val="a6"/>
        <w:spacing w:line="240" w:lineRule="auto"/>
      </w:pPr>
      <w:r w:rsidRPr="001401C7">
        <w:t>Таким образом, количество телефонных номеров на 1000 чел составит 400 абонентских номеров.</w:t>
      </w:r>
    </w:p>
    <w:p w:rsidR="00DD1550" w:rsidRPr="001401C7" w:rsidRDefault="00DD1550" w:rsidP="001401C7">
      <w:pPr>
        <w:pStyle w:val="a6"/>
        <w:numPr>
          <w:ilvl w:val="2"/>
          <w:numId w:val="3"/>
        </w:numPr>
        <w:spacing w:line="240" w:lineRule="auto"/>
        <w:ind w:left="0" w:firstLine="567"/>
      </w:pPr>
      <w:r w:rsidRPr="001401C7">
        <w:lastRenderedPageBreak/>
        <w:t>Проектирование линейно-кабельных сооружений должно осуществляться с учетом перспективного развития первичных сетей связи. В городе должно предусматриваться устройство кабельной канализации:</w:t>
      </w:r>
    </w:p>
    <w:p w:rsidR="00DD1550" w:rsidRPr="001401C7" w:rsidRDefault="00DD1550" w:rsidP="001401C7">
      <w:pPr>
        <w:pStyle w:val="a6"/>
        <w:numPr>
          <w:ilvl w:val="0"/>
          <w:numId w:val="48"/>
        </w:numPr>
        <w:spacing w:line="240" w:lineRule="auto"/>
        <w:ind w:firstLine="567"/>
      </w:pPr>
      <w:r w:rsidRPr="001401C7">
        <w:t>на территориях с законченной горизонтальной и вертикальной планировкой для прокладки кабелей связи и проводного вещания;</w:t>
      </w:r>
    </w:p>
    <w:p w:rsidR="00DD1550" w:rsidRPr="001401C7" w:rsidRDefault="00DD1550" w:rsidP="001401C7">
      <w:pPr>
        <w:pStyle w:val="a6"/>
        <w:numPr>
          <w:ilvl w:val="0"/>
          <w:numId w:val="48"/>
        </w:numPr>
        <w:spacing w:line="240" w:lineRule="auto"/>
        <w:ind w:firstLine="567"/>
      </w:pPr>
      <w:r w:rsidRPr="001401C7">
        <w:t>при расширении телефонных сетей при невозможности прокладки кабелей в существующей кабельной канализации.</w:t>
      </w:r>
    </w:p>
    <w:p w:rsidR="00DD1550" w:rsidRPr="001401C7" w:rsidRDefault="00DD1550" w:rsidP="001401C7">
      <w:pPr>
        <w:pStyle w:val="a6"/>
        <w:numPr>
          <w:ilvl w:val="2"/>
          <w:numId w:val="3"/>
        </w:numPr>
        <w:spacing w:line="240" w:lineRule="auto"/>
        <w:ind w:left="0" w:firstLine="567"/>
      </w:pPr>
      <w:r w:rsidRPr="001401C7">
        <w:t xml:space="preserve">Для обеспечения </w:t>
      </w:r>
      <w:r w:rsidR="00C14006">
        <w:t>городского поселения</w:t>
      </w:r>
      <w:r w:rsidRPr="001401C7">
        <w:t xml:space="preserve"> могут применяться как кабельные системы, так и беспроводные виды связи, радиовещания и телевидения, проектируемые в соответствии с требованиями действующего законодательства.</w:t>
      </w:r>
    </w:p>
    <w:p w:rsidR="00DD1550" w:rsidRPr="001401C7" w:rsidRDefault="00DD1550" w:rsidP="001401C7">
      <w:pPr>
        <w:pStyle w:val="a6"/>
        <w:numPr>
          <w:ilvl w:val="2"/>
          <w:numId w:val="3"/>
        </w:numPr>
        <w:spacing w:line="240" w:lineRule="auto"/>
        <w:ind w:left="0" w:firstLine="567"/>
      </w:pPr>
      <w:r w:rsidRPr="001401C7">
        <w:t>Расстояния по горизонтали (в свету) от кабелей связи до зданий и сооружений, между кабелями связи и соседними инженерными подземными коммуникациями при их параллельном размещении следует принимать согласно данным раздела 11.8 «Требования к размещению инженерных сетей» настоящего документа (</w:t>
      </w:r>
      <w:r w:rsidR="0008574E" w:rsidRPr="001401C7">
        <w:t>см. таблицу 51, таблицу 52, таблицу 53</w:t>
      </w:r>
      <w:r w:rsidRPr="001401C7">
        <w:t>).</w:t>
      </w:r>
    </w:p>
    <w:p w:rsidR="00DD1550" w:rsidRPr="001401C7" w:rsidRDefault="00DD1550" w:rsidP="001401C7">
      <w:pPr>
        <w:pStyle w:val="a6"/>
        <w:numPr>
          <w:ilvl w:val="2"/>
          <w:numId w:val="3"/>
        </w:numPr>
        <w:spacing w:line="240" w:lineRule="auto"/>
        <w:ind w:left="0" w:firstLine="567"/>
      </w:pPr>
      <w:r w:rsidRPr="001401C7">
        <w:t>При размещении передающих радиотехнических объектов должны соблюдаться требования санитарных правил и норм, в том числе устанавливаться охранная зона:</w:t>
      </w:r>
    </w:p>
    <w:p w:rsidR="00DD1550" w:rsidRPr="001401C7" w:rsidRDefault="00DD1550" w:rsidP="001401C7">
      <w:pPr>
        <w:pStyle w:val="ConsPlusNormal"/>
        <w:widowControl/>
        <w:numPr>
          <w:ilvl w:val="0"/>
          <w:numId w:val="33"/>
        </w:numPr>
        <w:tabs>
          <w:tab w:val="left" w:pos="1134"/>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 xml:space="preserve">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w:t>
      </w:r>
      <w:smartTag w:uri="urn:schemas-microsoft-com:office:smarttags" w:element="metricconverter">
        <w:smartTagPr>
          <w:attr w:name="ProductID" w:val="10 м"/>
        </w:smartTagPr>
        <w:r w:rsidRPr="001401C7">
          <w:rPr>
            <w:rFonts w:ascii="Times New Roman" w:hAnsi="Times New Roman" w:cs="Times New Roman"/>
            <w:sz w:val="24"/>
            <w:szCs w:val="24"/>
          </w:rPr>
          <w:t>10 м</w:t>
        </w:r>
      </w:smartTag>
      <w:r w:rsidRPr="001401C7">
        <w:rPr>
          <w:rFonts w:ascii="Times New Roman" w:hAnsi="Times New Roman" w:cs="Times New Roman"/>
          <w:sz w:val="24"/>
          <w:szCs w:val="24"/>
        </w:rPr>
        <w:t xml:space="preserve"> от любой ее точки. При установке на здании антенна должна быть смонтирована на высоте не менее </w:t>
      </w:r>
      <w:smartTag w:uri="urn:schemas-microsoft-com:office:smarttags" w:element="metricconverter">
        <w:smartTagPr>
          <w:attr w:name="ProductID" w:val="1,5 м"/>
        </w:smartTagPr>
        <w:r w:rsidRPr="001401C7">
          <w:rPr>
            <w:rFonts w:ascii="Times New Roman" w:hAnsi="Times New Roman" w:cs="Times New Roman"/>
            <w:sz w:val="24"/>
            <w:szCs w:val="24"/>
          </w:rPr>
          <w:t>1,5 м</w:t>
        </w:r>
      </w:smartTag>
      <w:r w:rsidRPr="001401C7">
        <w:rPr>
          <w:rFonts w:ascii="Times New Roman" w:hAnsi="Times New Roman" w:cs="Times New Roman"/>
          <w:sz w:val="24"/>
          <w:szCs w:val="24"/>
        </w:rPr>
        <w:t xml:space="preserve"> над крышей при обеспечении расстояния от любой ее точки до соседних строений не менее </w:t>
      </w:r>
      <w:smartTag w:uri="urn:schemas-microsoft-com:office:smarttags" w:element="metricconverter">
        <w:smartTagPr>
          <w:attr w:name="ProductID" w:val="10 м"/>
        </w:smartTagPr>
        <w:r w:rsidRPr="001401C7">
          <w:rPr>
            <w:rFonts w:ascii="Times New Roman" w:hAnsi="Times New Roman" w:cs="Times New Roman"/>
            <w:sz w:val="24"/>
            <w:szCs w:val="24"/>
          </w:rPr>
          <w:t>10 м</w:t>
        </w:r>
      </w:smartTag>
      <w:r w:rsidRPr="001401C7">
        <w:rPr>
          <w:rFonts w:ascii="Times New Roman" w:hAnsi="Times New Roman" w:cs="Times New Roman"/>
          <w:sz w:val="24"/>
          <w:szCs w:val="24"/>
        </w:rPr>
        <w:t xml:space="preserve"> для любого типа антенны и любого направления излучения;</w:t>
      </w:r>
    </w:p>
    <w:p w:rsidR="00DD1550" w:rsidRPr="001401C7" w:rsidRDefault="00DD1550" w:rsidP="001401C7">
      <w:pPr>
        <w:pStyle w:val="ConsPlusNormal"/>
        <w:widowControl/>
        <w:numPr>
          <w:ilvl w:val="0"/>
          <w:numId w:val="33"/>
        </w:numPr>
        <w:tabs>
          <w:tab w:val="left" w:pos="1134"/>
        </w:tabs>
        <w:ind w:left="0" w:firstLine="567"/>
        <w:jc w:val="both"/>
        <w:rPr>
          <w:rFonts w:ascii="Times New Roman" w:hAnsi="Times New Roman" w:cs="Times New Roman"/>
          <w:sz w:val="24"/>
          <w:szCs w:val="24"/>
        </w:rPr>
      </w:pPr>
      <w:r w:rsidRPr="001401C7">
        <w:rPr>
          <w:rFonts w:ascii="Times New Roman" w:hAnsi="Times New Roman" w:cs="Times New Roman"/>
          <w:sz w:val="24"/>
          <w:szCs w:val="24"/>
        </w:rPr>
        <w:t xml:space="preserve">при эффективной излучаемой мощности от 1000 до 5000 Вт - должна быть обеспечена невозможность доступа людей и отсутствие соседних строений на расстоянии не менее </w:t>
      </w:r>
      <w:smartTag w:uri="urn:schemas-microsoft-com:office:smarttags" w:element="metricconverter">
        <w:smartTagPr>
          <w:attr w:name="ProductID" w:val="25 м"/>
        </w:smartTagPr>
        <w:r w:rsidRPr="001401C7">
          <w:rPr>
            <w:rFonts w:ascii="Times New Roman" w:hAnsi="Times New Roman" w:cs="Times New Roman"/>
            <w:sz w:val="24"/>
            <w:szCs w:val="24"/>
          </w:rPr>
          <w:t>25 м</w:t>
        </w:r>
      </w:smartTag>
      <w:r w:rsidRPr="001401C7">
        <w:rPr>
          <w:rFonts w:ascii="Times New Roman" w:hAnsi="Times New Roman" w:cs="Times New Roman"/>
          <w:sz w:val="24"/>
          <w:szCs w:val="24"/>
        </w:rPr>
        <w:t xml:space="preserve"> от любой точки антенны независимо от ее типа и направления излучения. При установке на крыше здания антенна должна монтироваться на высоте не менее </w:t>
      </w:r>
      <w:smartTag w:uri="urn:schemas-microsoft-com:office:smarttags" w:element="metricconverter">
        <w:smartTagPr>
          <w:attr w:name="ProductID" w:val="5 м"/>
        </w:smartTagPr>
        <w:r w:rsidRPr="001401C7">
          <w:rPr>
            <w:rFonts w:ascii="Times New Roman" w:hAnsi="Times New Roman" w:cs="Times New Roman"/>
            <w:sz w:val="24"/>
            <w:szCs w:val="24"/>
          </w:rPr>
          <w:t>5 м</w:t>
        </w:r>
      </w:smartTag>
      <w:r w:rsidRPr="001401C7">
        <w:rPr>
          <w:rFonts w:ascii="Times New Roman" w:hAnsi="Times New Roman" w:cs="Times New Roman"/>
          <w:sz w:val="24"/>
          <w:szCs w:val="24"/>
        </w:rPr>
        <w:t xml:space="preserve"> над крышей.</w:t>
      </w:r>
    </w:p>
    <w:p w:rsidR="00DD1550" w:rsidRPr="001401C7" w:rsidRDefault="00DD1550" w:rsidP="001401C7">
      <w:pPr>
        <w:pStyle w:val="a6"/>
        <w:spacing w:line="240" w:lineRule="auto"/>
      </w:pPr>
      <w:r w:rsidRPr="001401C7">
        <w:t>Рекомендуется размещение антенн на отдельно стоящих опорах и мачтах.</w:t>
      </w:r>
    </w:p>
    <w:p w:rsidR="00DD1550" w:rsidRPr="001401C7" w:rsidRDefault="00DD1550" w:rsidP="001401C7">
      <w:pPr>
        <w:pStyle w:val="a6"/>
        <w:numPr>
          <w:ilvl w:val="2"/>
          <w:numId w:val="3"/>
        </w:numPr>
        <w:spacing w:line="240" w:lineRule="auto"/>
        <w:ind w:left="0" w:firstLine="567"/>
      </w:pPr>
      <w:r w:rsidRPr="001401C7">
        <w:rPr>
          <w:rFonts w:eastAsia="Calibri"/>
          <w:lang w:eastAsia="en-US"/>
        </w:rPr>
        <w:t>Размеры земельных участков для сооружений связи устанавливаются в</w:t>
      </w:r>
      <w:r w:rsidRPr="001401C7">
        <w:t xml:space="preserve"> соответствии с данными, приведёнными </w:t>
      </w:r>
      <w:r w:rsidR="00236406" w:rsidRPr="001401C7">
        <w:t>в таблице 46</w:t>
      </w:r>
    </w:p>
    <w:p w:rsidR="00236406" w:rsidRPr="001401C7" w:rsidRDefault="00DD1550" w:rsidP="00151811">
      <w:pPr>
        <w:pStyle w:val="af7"/>
        <w:ind w:firstLine="709"/>
        <w:jc w:val="right"/>
        <w:rPr>
          <w:b w:val="0"/>
          <w:noProof/>
          <w:sz w:val="24"/>
          <w:szCs w:val="24"/>
        </w:rPr>
      </w:pPr>
      <w:bookmarkStart w:id="92" w:name="_Ref370460108"/>
      <w:r w:rsidRPr="001401C7">
        <w:rPr>
          <w:b w:val="0"/>
          <w:sz w:val="24"/>
          <w:szCs w:val="24"/>
        </w:rPr>
        <w:t>Таблица</w:t>
      </w:r>
      <w:r w:rsidR="00236406" w:rsidRPr="001401C7">
        <w:rPr>
          <w:b w:val="0"/>
          <w:sz w:val="24"/>
          <w:szCs w:val="24"/>
        </w:rPr>
        <w:t xml:space="preserve"> 46</w:t>
      </w:r>
      <w:r w:rsidRPr="001401C7">
        <w:rPr>
          <w:b w:val="0"/>
          <w:sz w:val="24"/>
          <w:szCs w:val="24"/>
        </w:rPr>
        <w:fldChar w:fldCharType="begin"/>
      </w:r>
      <w:r w:rsidRPr="001401C7">
        <w:rPr>
          <w:b w:val="0"/>
          <w:sz w:val="24"/>
          <w:szCs w:val="24"/>
        </w:rPr>
        <w:instrText xml:space="preserve"> SEQ Таблица \* ARABIC </w:instrText>
      </w:r>
      <w:r w:rsidRPr="001401C7">
        <w:rPr>
          <w:b w:val="0"/>
          <w:sz w:val="24"/>
          <w:szCs w:val="24"/>
        </w:rPr>
        <w:fldChar w:fldCharType="separate"/>
      </w:r>
      <w:r w:rsidR="000845FC">
        <w:rPr>
          <w:b w:val="0"/>
          <w:noProof/>
          <w:sz w:val="24"/>
          <w:szCs w:val="24"/>
        </w:rPr>
        <w:t>2</w:t>
      </w:r>
      <w:r w:rsidRPr="001401C7">
        <w:rPr>
          <w:b w:val="0"/>
          <w:sz w:val="24"/>
          <w:szCs w:val="24"/>
        </w:rPr>
        <w:fldChar w:fldCharType="end"/>
      </w:r>
      <w:bookmarkEnd w:id="92"/>
    </w:p>
    <w:p w:rsidR="00DD1550" w:rsidRPr="001401C7" w:rsidRDefault="00DD1550" w:rsidP="00151811">
      <w:pPr>
        <w:pStyle w:val="af7"/>
        <w:spacing w:before="0"/>
        <w:ind w:firstLine="709"/>
        <w:rPr>
          <w:b w:val="0"/>
          <w:sz w:val="24"/>
          <w:szCs w:val="24"/>
        </w:rPr>
      </w:pPr>
      <w:r w:rsidRPr="001401C7">
        <w:rPr>
          <w:b w:val="0"/>
          <w:sz w:val="24"/>
          <w:szCs w:val="24"/>
        </w:rPr>
        <w:t>Размеры земельных участков для сооружений связи</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3993"/>
      </w:tblGrid>
      <w:tr w:rsidR="00F4577C" w:rsidRPr="001401C7" w:rsidTr="00BD38AD">
        <w:trPr>
          <w:trHeight w:val="70"/>
        </w:trPr>
        <w:tc>
          <w:tcPr>
            <w:tcW w:w="2879" w:type="pct"/>
            <w:vAlign w:val="center"/>
          </w:tcPr>
          <w:p w:rsidR="00236406" w:rsidRPr="001401C7" w:rsidRDefault="00236406" w:rsidP="00151811">
            <w:pPr>
              <w:pStyle w:val="ConsPlusNonformat"/>
              <w:widowControl/>
              <w:jc w:val="center"/>
              <w:rPr>
                <w:rFonts w:ascii="Times New Roman" w:hAnsi="Times New Roman" w:cs="Times New Roman"/>
              </w:rPr>
            </w:pPr>
            <w:r w:rsidRPr="001401C7">
              <w:rPr>
                <w:rFonts w:ascii="Times New Roman" w:hAnsi="Times New Roman" w:cs="Times New Roman"/>
              </w:rPr>
              <w:t>Сооружения связи</w:t>
            </w:r>
          </w:p>
        </w:tc>
        <w:tc>
          <w:tcPr>
            <w:tcW w:w="2121" w:type="pct"/>
            <w:vAlign w:val="center"/>
          </w:tcPr>
          <w:p w:rsidR="00236406" w:rsidRPr="001401C7" w:rsidRDefault="00236406" w:rsidP="00151811">
            <w:pPr>
              <w:pStyle w:val="ConsPlusNonformat"/>
              <w:widowControl/>
              <w:ind w:firstLine="23"/>
              <w:jc w:val="center"/>
              <w:rPr>
                <w:rFonts w:ascii="Times New Roman" w:hAnsi="Times New Roman" w:cs="Times New Roman"/>
              </w:rPr>
            </w:pPr>
            <w:r w:rsidRPr="001401C7">
              <w:rPr>
                <w:rFonts w:ascii="Times New Roman" w:hAnsi="Times New Roman" w:cs="Times New Roman"/>
              </w:rPr>
              <w:t>Размеры земельных  участков, га</w:t>
            </w:r>
          </w:p>
        </w:tc>
      </w:tr>
      <w:tr w:rsidR="00F4577C" w:rsidRPr="001401C7" w:rsidTr="00BD38AD">
        <w:trPr>
          <w:trHeight w:val="70"/>
        </w:trPr>
        <w:tc>
          <w:tcPr>
            <w:tcW w:w="5000" w:type="pct"/>
            <w:gridSpan w:val="2"/>
            <w:vAlign w:val="bottom"/>
          </w:tcPr>
          <w:p w:rsidR="00236406" w:rsidRPr="001401C7" w:rsidRDefault="00236406" w:rsidP="00151811">
            <w:pPr>
              <w:pStyle w:val="ConsPlusNonformat"/>
              <w:widowControl/>
              <w:jc w:val="center"/>
              <w:rPr>
                <w:rFonts w:ascii="Times New Roman" w:hAnsi="Times New Roman" w:cs="Times New Roman"/>
              </w:rPr>
            </w:pPr>
            <w:r w:rsidRPr="001401C7">
              <w:rPr>
                <w:rFonts w:ascii="Times New Roman" w:hAnsi="Times New Roman" w:cs="Times New Roman"/>
              </w:rPr>
              <w:t>Кабельные линии</w:t>
            </w:r>
          </w:p>
        </w:tc>
      </w:tr>
      <w:tr w:rsidR="00BD38AD" w:rsidRPr="001401C7" w:rsidTr="00BD38AD">
        <w:trPr>
          <w:trHeight w:val="72"/>
        </w:trPr>
        <w:tc>
          <w:tcPr>
            <w:tcW w:w="5000" w:type="pct"/>
            <w:gridSpan w:val="2"/>
          </w:tcPr>
          <w:p w:rsidR="00BD38AD" w:rsidRPr="001401C7" w:rsidRDefault="00BD38AD" w:rsidP="00151811">
            <w:pPr>
              <w:pStyle w:val="ConsPlusNonformat"/>
              <w:jc w:val="center"/>
              <w:rPr>
                <w:rFonts w:ascii="Times New Roman" w:hAnsi="Times New Roman" w:cs="Times New Roman"/>
              </w:rPr>
            </w:pPr>
            <w:r w:rsidRPr="001401C7">
              <w:rPr>
                <w:rFonts w:ascii="Times New Roman" w:hAnsi="Times New Roman" w:cs="Times New Roman"/>
              </w:rPr>
              <w:t>Необслуживаемые усилительные пункты в металлических цистернах:</w:t>
            </w:r>
          </w:p>
        </w:tc>
      </w:tr>
      <w:tr w:rsidR="00F4577C" w:rsidRPr="001401C7" w:rsidTr="00BD38AD">
        <w:trPr>
          <w:trHeight w:val="70"/>
        </w:trPr>
        <w:tc>
          <w:tcPr>
            <w:tcW w:w="2879" w:type="pct"/>
          </w:tcPr>
          <w:p w:rsidR="00236406" w:rsidRPr="001401C7" w:rsidRDefault="00236406" w:rsidP="00151811">
            <w:pPr>
              <w:pStyle w:val="ConsPlusNonformat"/>
              <w:ind w:firstLine="318"/>
              <w:rPr>
                <w:rFonts w:ascii="Times New Roman" w:hAnsi="Times New Roman" w:cs="Times New Roman"/>
              </w:rPr>
            </w:pPr>
            <w:r w:rsidRPr="001401C7">
              <w:rPr>
                <w:rFonts w:ascii="Times New Roman" w:hAnsi="Times New Roman" w:cs="Times New Roman"/>
              </w:rPr>
              <w:t>- при уровне грунтовых вод на глубине до 0,4 м</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0,021</w:t>
            </w:r>
          </w:p>
        </w:tc>
      </w:tr>
      <w:tr w:rsidR="00F4577C" w:rsidRPr="001401C7" w:rsidTr="00BD38AD">
        <w:trPr>
          <w:trHeight w:val="70"/>
        </w:trPr>
        <w:tc>
          <w:tcPr>
            <w:tcW w:w="2879" w:type="pct"/>
          </w:tcPr>
          <w:p w:rsidR="00236406" w:rsidRPr="001401C7" w:rsidRDefault="00236406" w:rsidP="00151811">
            <w:pPr>
              <w:pStyle w:val="ConsPlusNonformat"/>
              <w:ind w:firstLine="318"/>
              <w:rPr>
                <w:rFonts w:ascii="Times New Roman" w:hAnsi="Times New Roman" w:cs="Times New Roman"/>
              </w:rPr>
            </w:pPr>
            <w:r w:rsidRPr="001401C7">
              <w:rPr>
                <w:rFonts w:ascii="Times New Roman" w:hAnsi="Times New Roman" w:cs="Times New Roman"/>
              </w:rPr>
              <w:t>- при уровне грунтовых вод на глубине от 0,4 до 1,3 м</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0,013</w:t>
            </w:r>
          </w:p>
        </w:tc>
      </w:tr>
      <w:tr w:rsidR="00F4577C" w:rsidRPr="001401C7" w:rsidTr="00BD38AD">
        <w:trPr>
          <w:trHeight w:val="70"/>
        </w:trPr>
        <w:tc>
          <w:tcPr>
            <w:tcW w:w="2879" w:type="pct"/>
          </w:tcPr>
          <w:p w:rsidR="00236406" w:rsidRPr="001401C7" w:rsidRDefault="00236406" w:rsidP="00151811">
            <w:pPr>
              <w:pStyle w:val="ConsPlusNonformat"/>
              <w:ind w:firstLine="318"/>
              <w:rPr>
                <w:rFonts w:ascii="Times New Roman" w:hAnsi="Times New Roman" w:cs="Times New Roman"/>
              </w:rPr>
            </w:pPr>
            <w:r w:rsidRPr="001401C7">
              <w:rPr>
                <w:rFonts w:ascii="Times New Roman" w:hAnsi="Times New Roman" w:cs="Times New Roman"/>
              </w:rPr>
              <w:t xml:space="preserve">- при уровне грунтовых вод на глубине более 1,3 м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0,006</w:t>
            </w:r>
          </w:p>
        </w:tc>
      </w:tr>
      <w:tr w:rsidR="00F4577C" w:rsidRPr="001401C7" w:rsidTr="00BD38AD">
        <w:trPr>
          <w:trHeight w:val="172"/>
        </w:trPr>
        <w:tc>
          <w:tcPr>
            <w:tcW w:w="2879" w:type="pct"/>
            <w:vAlign w:val="center"/>
          </w:tcPr>
          <w:p w:rsidR="00236406" w:rsidRPr="001401C7" w:rsidRDefault="00236406" w:rsidP="00151811">
            <w:pPr>
              <w:pStyle w:val="ConsPlusNonformat"/>
              <w:widowControl/>
              <w:rPr>
                <w:rFonts w:ascii="Times New Roman" w:hAnsi="Times New Roman" w:cs="Times New Roman"/>
              </w:rPr>
            </w:pPr>
            <w:r w:rsidRPr="001401C7">
              <w:rPr>
                <w:rFonts w:ascii="Times New Roman" w:hAnsi="Times New Roman" w:cs="Times New Roman"/>
              </w:rPr>
              <w:t>Необслуживаемые усилительные пункты в контейнерах</w:t>
            </w:r>
          </w:p>
        </w:tc>
        <w:tc>
          <w:tcPr>
            <w:tcW w:w="2121" w:type="pct"/>
            <w:vAlign w:val="center"/>
          </w:tcPr>
          <w:p w:rsidR="00236406" w:rsidRPr="001401C7" w:rsidRDefault="00236406" w:rsidP="00151811">
            <w:pPr>
              <w:pStyle w:val="ConsPlusNonformat"/>
              <w:widowControl/>
              <w:jc w:val="center"/>
              <w:rPr>
                <w:rFonts w:ascii="Times New Roman" w:hAnsi="Times New Roman" w:cs="Times New Roman"/>
              </w:rPr>
            </w:pPr>
            <w:r w:rsidRPr="001401C7">
              <w:rPr>
                <w:rFonts w:ascii="Times New Roman" w:hAnsi="Times New Roman" w:cs="Times New Roman"/>
              </w:rPr>
              <w:t>0,001</w:t>
            </w:r>
          </w:p>
        </w:tc>
      </w:tr>
      <w:tr w:rsidR="00F4577C" w:rsidRPr="001401C7" w:rsidTr="00604B9A">
        <w:tc>
          <w:tcPr>
            <w:tcW w:w="5000" w:type="pct"/>
            <w:gridSpan w:val="2"/>
            <w:vAlign w:val="center"/>
          </w:tcPr>
          <w:p w:rsidR="00236406" w:rsidRPr="001401C7" w:rsidRDefault="00236406" w:rsidP="00151811">
            <w:pPr>
              <w:pStyle w:val="ConsPlusNonformat"/>
              <w:widowControl/>
              <w:jc w:val="center"/>
              <w:rPr>
                <w:rFonts w:ascii="Times New Roman" w:hAnsi="Times New Roman" w:cs="Times New Roman"/>
              </w:rPr>
            </w:pPr>
            <w:r w:rsidRPr="001401C7">
              <w:rPr>
                <w:rFonts w:ascii="Times New Roman" w:hAnsi="Times New Roman" w:cs="Times New Roman"/>
              </w:rPr>
              <w:t>Радиорелейные линии</w:t>
            </w:r>
          </w:p>
        </w:tc>
      </w:tr>
      <w:tr w:rsidR="00BD38AD" w:rsidRPr="001401C7" w:rsidTr="00BD38AD">
        <w:trPr>
          <w:trHeight w:val="70"/>
        </w:trPr>
        <w:tc>
          <w:tcPr>
            <w:tcW w:w="5000" w:type="pct"/>
            <w:gridSpan w:val="2"/>
            <w:vAlign w:val="center"/>
          </w:tcPr>
          <w:p w:rsidR="00BD38AD" w:rsidRPr="001401C7" w:rsidRDefault="00BD38AD" w:rsidP="00151811">
            <w:pPr>
              <w:pStyle w:val="ConsPlusNonformat"/>
              <w:widowControl/>
              <w:rPr>
                <w:rFonts w:ascii="Times New Roman" w:hAnsi="Times New Roman" w:cs="Times New Roman"/>
              </w:rPr>
            </w:pPr>
            <w:r w:rsidRPr="001401C7">
              <w:rPr>
                <w:rFonts w:ascii="Times New Roman" w:hAnsi="Times New Roman" w:cs="Times New Roman"/>
              </w:rPr>
              <w:t xml:space="preserve">Узловые  радиорелейные  станции  с мачтой или  башней высотой, м: </w:t>
            </w:r>
          </w:p>
        </w:tc>
      </w:tr>
      <w:tr w:rsidR="00F4577C" w:rsidRPr="001401C7" w:rsidTr="00BD38AD">
        <w:trPr>
          <w:trHeight w:val="70"/>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- 40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0,80/0,30</w:t>
            </w:r>
          </w:p>
        </w:tc>
      </w:tr>
      <w:tr w:rsidR="00F4577C" w:rsidRPr="001401C7" w:rsidTr="00604B9A">
        <w:trPr>
          <w:trHeight w:val="236"/>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- 50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1,00/0,40</w:t>
            </w:r>
          </w:p>
        </w:tc>
      </w:tr>
      <w:tr w:rsidR="00F4577C" w:rsidRPr="001401C7" w:rsidTr="00604B9A">
        <w:trPr>
          <w:trHeight w:val="212"/>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- 60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1,10/0,45</w:t>
            </w:r>
          </w:p>
        </w:tc>
      </w:tr>
      <w:tr w:rsidR="00F4577C" w:rsidRPr="001401C7" w:rsidTr="00604B9A">
        <w:trPr>
          <w:trHeight w:val="187"/>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- 70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1,30/0,50</w:t>
            </w:r>
          </w:p>
        </w:tc>
      </w:tr>
      <w:tr w:rsidR="00F4577C" w:rsidRPr="001401C7" w:rsidTr="00604B9A">
        <w:trPr>
          <w:trHeight w:val="211"/>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- 80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1,40/0,55</w:t>
            </w:r>
          </w:p>
        </w:tc>
      </w:tr>
      <w:tr w:rsidR="00F4577C" w:rsidRPr="001401C7" w:rsidTr="00604B9A">
        <w:trPr>
          <w:trHeight w:val="249"/>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- 90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1,50/0,60</w:t>
            </w:r>
          </w:p>
        </w:tc>
      </w:tr>
      <w:tr w:rsidR="00F4577C" w:rsidRPr="001401C7" w:rsidTr="00604B9A">
        <w:trPr>
          <w:trHeight w:val="211"/>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- 100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1,65/0,70</w:t>
            </w:r>
          </w:p>
        </w:tc>
      </w:tr>
      <w:tr w:rsidR="00F4577C" w:rsidRPr="001401C7" w:rsidTr="00BD38AD">
        <w:trPr>
          <w:trHeight w:val="70"/>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- 110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1,90/0,80</w:t>
            </w:r>
          </w:p>
        </w:tc>
      </w:tr>
      <w:tr w:rsidR="00F4577C" w:rsidRPr="001401C7" w:rsidTr="00BD38AD">
        <w:trPr>
          <w:trHeight w:val="70"/>
        </w:trPr>
        <w:tc>
          <w:tcPr>
            <w:tcW w:w="2879" w:type="pct"/>
            <w:vAlign w:val="center"/>
          </w:tcPr>
          <w:p w:rsidR="00236406" w:rsidRPr="001401C7" w:rsidRDefault="00236406" w:rsidP="00151811">
            <w:pPr>
              <w:pStyle w:val="ConsPlusNonformat"/>
              <w:ind w:firstLine="2160"/>
              <w:rPr>
                <w:rFonts w:ascii="Times New Roman" w:hAnsi="Times New Roman" w:cs="Times New Roman"/>
              </w:rPr>
            </w:pPr>
            <w:r w:rsidRPr="001401C7">
              <w:rPr>
                <w:rFonts w:ascii="Times New Roman" w:hAnsi="Times New Roman" w:cs="Times New Roman"/>
              </w:rPr>
              <w:t xml:space="preserve">- 120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2,10/0,90</w:t>
            </w:r>
          </w:p>
        </w:tc>
      </w:tr>
      <w:tr w:rsidR="00BD38AD" w:rsidRPr="001401C7" w:rsidTr="00BD38AD">
        <w:trPr>
          <w:trHeight w:val="70"/>
        </w:trPr>
        <w:tc>
          <w:tcPr>
            <w:tcW w:w="5000" w:type="pct"/>
            <w:gridSpan w:val="2"/>
            <w:vAlign w:val="center"/>
          </w:tcPr>
          <w:p w:rsidR="00BD38AD" w:rsidRPr="001401C7" w:rsidRDefault="00BD38AD" w:rsidP="00151811">
            <w:pPr>
              <w:pStyle w:val="ConsPlusNonformat"/>
              <w:rPr>
                <w:rFonts w:ascii="Times New Roman" w:hAnsi="Times New Roman" w:cs="Times New Roman"/>
              </w:rPr>
            </w:pPr>
            <w:r w:rsidRPr="001401C7">
              <w:rPr>
                <w:rFonts w:ascii="Times New Roman" w:hAnsi="Times New Roman" w:cs="Times New Roman"/>
              </w:rPr>
              <w:t xml:space="preserve">Промежуточные радиорелейные станции с мачтой или башней высотой, м: </w:t>
            </w:r>
          </w:p>
        </w:tc>
      </w:tr>
      <w:tr w:rsidR="00F4577C" w:rsidRPr="001401C7" w:rsidTr="00604B9A">
        <w:trPr>
          <w:trHeight w:val="211"/>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- 30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0,80/0,40</w:t>
            </w:r>
          </w:p>
        </w:tc>
      </w:tr>
      <w:tr w:rsidR="00F4577C" w:rsidRPr="001401C7" w:rsidTr="00604B9A">
        <w:trPr>
          <w:trHeight w:val="262"/>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- 40</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0,85/0,45</w:t>
            </w:r>
          </w:p>
        </w:tc>
      </w:tr>
      <w:tr w:rsidR="00F4577C" w:rsidRPr="001401C7" w:rsidTr="00604B9A">
        <w:trPr>
          <w:trHeight w:val="251"/>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- 50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1,00/0,50</w:t>
            </w:r>
          </w:p>
        </w:tc>
      </w:tr>
      <w:tr w:rsidR="00F4577C" w:rsidRPr="001401C7" w:rsidTr="00604B9A">
        <w:trPr>
          <w:trHeight w:val="236"/>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lastRenderedPageBreak/>
              <w:t xml:space="preserve">- 60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1,10/0,55</w:t>
            </w:r>
          </w:p>
        </w:tc>
      </w:tr>
      <w:tr w:rsidR="00F4577C" w:rsidRPr="001401C7" w:rsidTr="00604B9A">
        <w:trPr>
          <w:trHeight w:val="214"/>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- 70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1,30/0,60</w:t>
            </w:r>
          </w:p>
        </w:tc>
      </w:tr>
      <w:tr w:rsidR="00F4577C" w:rsidRPr="001401C7" w:rsidTr="00604B9A">
        <w:trPr>
          <w:trHeight w:val="273"/>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- 80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1,40/0,65</w:t>
            </w:r>
          </w:p>
        </w:tc>
      </w:tr>
      <w:tr w:rsidR="00F4577C" w:rsidRPr="001401C7" w:rsidTr="00604B9A">
        <w:trPr>
          <w:trHeight w:val="275"/>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- 90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1,50/0,70</w:t>
            </w:r>
          </w:p>
        </w:tc>
      </w:tr>
      <w:tr w:rsidR="00F4577C" w:rsidRPr="001401C7" w:rsidTr="00604B9A">
        <w:trPr>
          <w:trHeight w:val="261"/>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- 100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1,65/0,80</w:t>
            </w:r>
          </w:p>
        </w:tc>
      </w:tr>
      <w:tr w:rsidR="00F4577C" w:rsidRPr="001401C7" w:rsidTr="00604B9A">
        <w:trPr>
          <w:trHeight w:val="224"/>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- 110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1,90/0,90</w:t>
            </w:r>
          </w:p>
        </w:tc>
      </w:tr>
      <w:tr w:rsidR="00F4577C" w:rsidRPr="001401C7" w:rsidTr="00604B9A">
        <w:trPr>
          <w:trHeight w:val="224"/>
        </w:trPr>
        <w:tc>
          <w:tcPr>
            <w:tcW w:w="2879" w:type="pct"/>
            <w:vAlign w:val="center"/>
          </w:tcPr>
          <w:p w:rsidR="00236406" w:rsidRPr="001401C7" w:rsidRDefault="00236406" w:rsidP="00151811">
            <w:pPr>
              <w:pStyle w:val="ConsPlusNonformat"/>
              <w:ind w:firstLine="2160"/>
              <w:jc w:val="both"/>
              <w:rPr>
                <w:rFonts w:ascii="Times New Roman" w:hAnsi="Times New Roman" w:cs="Times New Roman"/>
              </w:rPr>
            </w:pPr>
            <w:r w:rsidRPr="001401C7">
              <w:rPr>
                <w:rFonts w:ascii="Times New Roman" w:hAnsi="Times New Roman" w:cs="Times New Roman"/>
              </w:rPr>
              <w:t xml:space="preserve">- 120 </w:t>
            </w:r>
          </w:p>
        </w:tc>
        <w:tc>
          <w:tcPr>
            <w:tcW w:w="2121" w:type="pct"/>
            <w:vAlign w:val="center"/>
          </w:tcPr>
          <w:p w:rsidR="00236406" w:rsidRPr="001401C7" w:rsidRDefault="00236406" w:rsidP="00151811">
            <w:pPr>
              <w:pStyle w:val="ConsPlusNonformat"/>
              <w:jc w:val="center"/>
              <w:rPr>
                <w:rFonts w:ascii="Times New Roman" w:hAnsi="Times New Roman" w:cs="Times New Roman"/>
              </w:rPr>
            </w:pPr>
            <w:r w:rsidRPr="001401C7">
              <w:rPr>
                <w:rFonts w:ascii="Times New Roman" w:hAnsi="Times New Roman" w:cs="Times New Roman"/>
              </w:rPr>
              <w:t>2,10/1,00</w:t>
            </w:r>
          </w:p>
        </w:tc>
      </w:tr>
    </w:tbl>
    <w:p w:rsidR="00DD1550" w:rsidRPr="001401C7" w:rsidRDefault="00DD1550" w:rsidP="00151811">
      <w:pPr>
        <w:tabs>
          <w:tab w:val="left" w:pos="567"/>
        </w:tabs>
        <w:autoSpaceDE w:val="0"/>
        <w:autoSpaceDN w:val="0"/>
        <w:adjustRightInd w:val="0"/>
        <w:spacing w:line="240" w:lineRule="auto"/>
        <w:ind w:firstLine="284"/>
        <w:rPr>
          <w:rFonts w:ascii="Times New Roman" w:hAnsi="Times New Roman"/>
          <w:i/>
          <w:sz w:val="20"/>
          <w:szCs w:val="20"/>
          <w:lang w:eastAsia="x-none"/>
        </w:rPr>
      </w:pPr>
      <w:r w:rsidRPr="001401C7">
        <w:rPr>
          <w:rFonts w:ascii="Times New Roman" w:hAnsi="Times New Roman"/>
          <w:i/>
          <w:sz w:val="20"/>
          <w:szCs w:val="20"/>
          <w:lang w:eastAsia="x-none"/>
        </w:rPr>
        <w:t>Примечания</w:t>
      </w:r>
      <w:r w:rsidR="00236406" w:rsidRPr="001401C7">
        <w:rPr>
          <w:rFonts w:ascii="Times New Roman" w:hAnsi="Times New Roman"/>
          <w:i/>
          <w:sz w:val="20"/>
          <w:szCs w:val="20"/>
          <w:lang w:eastAsia="x-none"/>
        </w:rPr>
        <w:t>:</w:t>
      </w:r>
    </w:p>
    <w:p w:rsidR="00DD1550" w:rsidRPr="001401C7" w:rsidRDefault="00DD1550" w:rsidP="00151811">
      <w:pPr>
        <w:numPr>
          <w:ilvl w:val="0"/>
          <w:numId w:val="36"/>
        </w:numPr>
        <w:tabs>
          <w:tab w:val="left" w:pos="567"/>
        </w:tabs>
        <w:autoSpaceDE w:val="0"/>
        <w:autoSpaceDN w:val="0"/>
        <w:adjustRightInd w:val="0"/>
        <w:spacing w:line="240" w:lineRule="auto"/>
        <w:ind w:left="0" w:firstLine="284"/>
        <w:rPr>
          <w:rFonts w:ascii="Times New Roman" w:hAnsi="Times New Roman"/>
          <w:i/>
          <w:sz w:val="20"/>
          <w:szCs w:val="20"/>
          <w:lang w:eastAsia="x-none"/>
        </w:rPr>
      </w:pPr>
      <w:r w:rsidRPr="001401C7">
        <w:rPr>
          <w:rFonts w:ascii="Times New Roman" w:hAnsi="Times New Roman"/>
          <w:i/>
          <w:sz w:val="20"/>
          <w:szCs w:val="20"/>
          <w:lang w:eastAsia="x-none"/>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DD1550" w:rsidRPr="001401C7" w:rsidRDefault="00DD1550" w:rsidP="00151811">
      <w:pPr>
        <w:numPr>
          <w:ilvl w:val="0"/>
          <w:numId w:val="36"/>
        </w:numPr>
        <w:tabs>
          <w:tab w:val="left" w:pos="567"/>
        </w:tabs>
        <w:autoSpaceDE w:val="0"/>
        <w:autoSpaceDN w:val="0"/>
        <w:adjustRightInd w:val="0"/>
        <w:spacing w:line="240" w:lineRule="auto"/>
        <w:ind w:left="0" w:firstLine="284"/>
        <w:rPr>
          <w:rFonts w:ascii="Times New Roman" w:hAnsi="Times New Roman"/>
          <w:i/>
          <w:sz w:val="20"/>
          <w:szCs w:val="20"/>
          <w:lang w:eastAsia="x-none"/>
        </w:rPr>
      </w:pPr>
      <w:r w:rsidRPr="001401C7">
        <w:rPr>
          <w:rFonts w:ascii="Times New Roman" w:hAnsi="Times New Roman"/>
          <w:i/>
          <w:sz w:val="20"/>
          <w:szCs w:val="20"/>
          <w:lang w:eastAsia="x-none"/>
        </w:rPr>
        <w:t>Размеры земельных участков определяются в соответствии с проектами:</w:t>
      </w:r>
    </w:p>
    <w:p w:rsidR="00DD1550" w:rsidRPr="001401C7" w:rsidRDefault="00DD1550" w:rsidP="00151811">
      <w:pPr>
        <w:numPr>
          <w:ilvl w:val="0"/>
          <w:numId w:val="35"/>
        </w:numPr>
        <w:tabs>
          <w:tab w:val="left" w:pos="567"/>
          <w:tab w:val="left" w:pos="993"/>
        </w:tabs>
        <w:autoSpaceDE w:val="0"/>
        <w:autoSpaceDN w:val="0"/>
        <w:adjustRightInd w:val="0"/>
        <w:spacing w:line="240" w:lineRule="auto"/>
        <w:ind w:left="567" w:firstLine="0"/>
        <w:rPr>
          <w:rFonts w:ascii="Times New Roman" w:hAnsi="Times New Roman"/>
          <w:i/>
          <w:sz w:val="20"/>
          <w:szCs w:val="20"/>
          <w:lang w:eastAsia="x-none"/>
        </w:rPr>
      </w:pPr>
      <w:r w:rsidRPr="001401C7">
        <w:rPr>
          <w:rFonts w:ascii="Times New Roman" w:hAnsi="Times New Roman"/>
          <w:i/>
          <w:sz w:val="20"/>
          <w:szCs w:val="20"/>
          <w:lang w:eastAsia="x-none"/>
        </w:rPr>
        <w:t>при высоте мачты или башни более 120 м, при уклонах рельефа местности более 0,05, а также при пересеченной местности;</w:t>
      </w:r>
    </w:p>
    <w:p w:rsidR="00DD1550" w:rsidRPr="001401C7" w:rsidRDefault="00DD1550" w:rsidP="00151811">
      <w:pPr>
        <w:numPr>
          <w:ilvl w:val="0"/>
          <w:numId w:val="35"/>
        </w:numPr>
        <w:tabs>
          <w:tab w:val="left" w:pos="567"/>
          <w:tab w:val="left" w:pos="993"/>
        </w:tabs>
        <w:autoSpaceDE w:val="0"/>
        <w:autoSpaceDN w:val="0"/>
        <w:adjustRightInd w:val="0"/>
        <w:spacing w:line="240" w:lineRule="auto"/>
        <w:ind w:left="567" w:firstLine="0"/>
        <w:rPr>
          <w:rFonts w:ascii="Times New Roman" w:hAnsi="Times New Roman"/>
          <w:i/>
          <w:sz w:val="20"/>
          <w:szCs w:val="20"/>
          <w:lang w:eastAsia="x-none"/>
        </w:rPr>
      </w:pPr>
      <w:r w:rsidRPr="001401C7">
        <w:rPr>
          <w:rFonts w:ascii="Times New Roman" w:hAnsi="Times New Roman"/>
          <w:i/>
          <w:sz w:val="20"/>
          <w:szCs w:val="20"/>
          <w:lang w:eastAsia="x-none"/>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DD1550" w:rsidRPr="001401C7" w:rsidRDefault="00DD1550" w:rsidP="00151811">
      <w:pPr>
        <w:numPr>
          <w:ilvl w:val="0"/>
          <w:numId w:val="36"/>
        </w:numPr>
        <w:tabs>
          <w:tab w:val="left" w:pos="567"/>
        </w:tabs>
        <w:autoSpaceDE w:val="0"/>
        <w:autoSpaceDN w:val="0"/>
        <w:adjustRightInd w:val="0"/>
        <w:spacing w:line="240" w:lineRule="auto"/>
        <w:ind w:left="0" w:firstLine="284"/>
        <w:rPr>
          <w:rFonts w:ascii="Times New Roman" w:hAnsi="Times New Roman"/>
          <w:i/>
          <w:sz w:val="20"/>
          <w:szCs w:val="20"/>
          <w:lang w:eastAsia="x-none"/>
        </w:rPr>
      </w:pPr>
      <w:r w:rsidRPr="001401C7">
        <w:rPr>
          <w:rFonts w:ascii="Times New Roman" w:hAnsi="Times New Roman"/>
          <w:i/>
          <w:sz w:val="20"/>
          <w:szCs w:val="20"/>
          <w:lang w:eastAsia="x-none"/>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DD1550" w:rsidRPr="001401C7" w:rsidRDefault="00DD1550" w:rsidP="00151811">
      <w:pPr>
        <w:pStyle w:val="a6"/>
        <w:numPr>
          <w:ilvl w:val="2"/>
          <w:numId w:val="3"/>
        </w:numPr>
        <w:spacing w:before="120" w:line="240" w:lineRule="auto"/>
        <w:ind w:left="0" w:firstLine="709"/>
      </w:pPr>
      <w:r w:rsidRPr="001401C7">
        <w:t>На трассах кабельных и воздушных линий связи на основании постановления Правительства Российской Федерации «Об утверждении правил охраны линий и сооружений связи Российской Федерации» от 9 июня 1995г. № 578:</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а) устанавливаются охранные зоны с особыми условиями использования:</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1401C7">
          <w:rPr>
            <w:rFonts w:ascii="Times New Roman" w:hAnsi="Times New Roman" w:cs="Times New Roman"/>
            <w:sz w:val="24"/>
            <w:szCs w:val="24"/>
          </w:rPr>
          <w:t>2 метра</w:t>
        </w:r>
      </w:smartTag>
      <w:r w:rsidRPr="001401C7">
        <w:rPr>
          <w:rFonts w:ascii="Times New Roman" w:hAnsi="Times New Roman" w:cs="Times New Roman"/>
          <w:sz w:val="24"/>
          <w:szCs w:val="24"/>
        </w:rPr>
        <w:t xml:space="preserve"> с каждой стороны;</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1401C7">
          <w:rPr>
            <w:rFonts w:ascii="Times New Roman" w:hAnsi="Times New Roman" w:cs="Times New Roman"/>
            <w:sz w:val="24"/>
            <w:szCs w:val="24"/>
          </w:rPr>
          <w:t>100 метров</w:t>
        </w:r>
      </w:smartTag>
      <w:r w:rsidRPr="001401C7">
        <w:rPr>
          <w:rFonts w:ascii="Times New Roman" w:hAnsi="Times New Roman" w:cs="Times New Roman"/>
          <w:sz w:val="24"/>
          <w:szCs w:val="24"/>
        </w:rPr>
        <w:t xml:space="preserve"> с каждой стороны;</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1401C7">
          <w:rPr>
            <w:rFonts w:ascii="Times New Roman" w:hAnsi="Times New Roman" w:cs="Times New Roman"/>
            <w:sz w:val="24"/>
            <w:szCs w:val="24"/>
          </w:rPr>
          <w:t>3 метра</w:t>
        </w:r>
      </w:smartTag>
      <w:r w:rsidRPr="001401C7">
        <w:rPr>
          <w:rFonts w:ascii="Times New Roman" w:hAnsi="Times New Roman" w:cs="Times New Roman"/>
          <w:sz w:val="24"/>
          <w:szCs w:val="24"/>
        </w:rPr>
        <w:t xml:space="preserve"> и от контуров заземления не менее чем на </w:t>
      </w:r>
      <w:smartTag w:uri="urn:schemas-microsoft-com:office:smarttags" w:element="metricconverter">
        <w:smartTagPr>
          <w:attr w:name="ProductID" w:val="2 метра"/>
        </w:smartTagPr>
        <w:r w:rsidRPr="001401C7">
          <w:rPr>
            <w:rFonts w:ascii="Times New Roman" w:hAnsi="Times New Roman" w:cs="Times New Roman"/>
            <w:sz w:val="24"/>
            <w:szCs w:val="24"/>
          </w:rPr>
          <w:t>2 метра</w:t>
        </w:r>
      </w:smartTag>
      <w:r w:rsidRPr="001401C7">
        <w:rPr>
          <w:rFonts w:ascii="Times New Roman" w:hAnsi="Times New Roman" w:cs="Times New Roman"/>
          <w:sz w:val="24"/>
          <w:szCs w:val="24"/>
        </w:rPr>
        <w:t>.</w:t>
      </w:r>
    </w:p>
    <w:p w:rsidR="00DD1550" w:rsidRPr="001401C7" w:rsidRDefault="00DD1550" w:rsidP="00151811">
      <w:pPr>
        <w:pStyle w:val="ConsPlusNormal"/>
        <w:widowControl/>
        <w:ind w:firstLine="709"/>
        <w:jc w:val="both"/>
        <w:rPr>
          <w:rFonts w:ascii="Times New Roman" w:hAnsi="Times New Roman" w:cs="Times New Roman"/>
          <w:sz w:val="24"/>
          <w:szCs w:val="24"/>
        </w:rPr>
      </w:pPr>
      <w:r w:rsidRPr="001401C7">
        <w:rPr>
          <w:rFonts w:ascii="Times New Roman" w:hAnsi="Times New Roman" w:cs="Times New Roman"/>
          <w:sz w:val="24"/>
          <w:szCs w:val="24"/>
        </w:rPr>
        <w:t>б) создаются просеки в лесных массивах и зеленых насаждениях:</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при высоте насаждений не менее </w:t>
      </w:r>
      <w:smartTag w:uri="urn:schemas-microsoft-com:office:smarttags" w:element="metricconverter">
        <w:smartTagPr>
          <w:attr w:name="ProductID" w:val="4 метров"/>
        </w:smartTagPr>
        <w:r w:rsidRPr="001401C7">
          <w:rPr>
            <w:rFonts w:ascii="Times New Roman" w:hAnsi="Times New Roman" w:cs="Times New Roman"/>
            <w:sz w:val="24"/>
            <w:szCs w:val="24"/>
          </w:rPr>
          <w:t>4 метров</w:t>
        </w:r>
      </w:smartTag>
      <w:r w:rsidRPr="001401C7">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1401C7">
          <w:rPr>
            <w:rFonts w:ascii="Times New Roman" w:hAnsi="Times New Roman" w:cs="Times New Roman"/>
            <w:sz w:val="24"/>
            <w:szCs w:val="24"/>
          </w:rPr>
          <w:t>4 метра</w:t>
        </w:r>
      </w:smartTag>
      <w:r w:rsidRPr="001401C7">
        <w:rPr>
          <w:rFonts w:ascii="Times New Roman" w:hAnsi="Times New Roman" w:cs="Times New Roman"/>
          <w:sz w:val="24"/>
          <w:szCs w:val="24"/>
        </w:rPr>
        <w:t xml:space="preserve"> (по </w:t>
      </w:r>
      <w:smartTag w:uri="urn:schemas-microsoft-com:office:smarttags" w:element="metricconverter">
        <w:smartTagPr>
          <w:attr w:name="ProductID" w:val="2 метра"/>
        </w:smartTagPr>
        <w:r w:rsidRPr="001401C7">
          <w:rPr>
            <w:rFonts w:ascii="Times New Roman" w:hAnsi="Times New Roman" w:cs="Times New Roman"/>
            <w:sz w:val="24"/>
            <w:szCs w:val="24"/>
          </w:rPr>
          <w:t>2 метра</w:t>
        </w:r>
      </w:smartTag>
      <w:r w:rsidRPr="001401C7">
        <w:rPr>
          <w:rFonts w:ascii="Times New Roman" w:hAnsi="Times New Roman" w:cs="Times New Roman"/>
          <w:sz w:val="24"/>
          <w:szCs w:val="24"/>
        </w:rPr>
        <w:t xml:space="preserve"> с каждой стороны от крайних проводов до ветвей деревьев);</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при высоте насаждений более </w:t>
      </w:r>
      <w:smartTag w:uri="urn:schemas-microsoft-com:office:smarttags" w:element="metricconverter">
        <w:smartTagPr>
          <w:attr w:name="ProductID" w:val="4 метров"/>
        </w:smartTagPr>
        <w:r w:rsidRPr="001401C7">
          <w:rPr>
            <w:rFonts w:ascii="Times New Roman" w:hAnsi="Times New Roman" w:cs="Times New Roman"/>
            <w:sz w:val="24"/>
            <w:szCs w:val="24"/>
          </w:rPr>
          <w:t>4 метров</w:t>
        </w:r>
      </w:smartTag>
      <w:r w:rsidRPr="001401C7">
        <w:rPr>
          <w:rFonts w:ascii="Times New Roman" w:hAnsi="Times New Roman" w:cs="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1401C7">
          <w:rPr>
            <w:rFonts w:ascii="Times New Roman" w:hAnsi="Times New Roman" w:cs="Times New Roman"/>
            <w:sz w:val="24"/>
            <w:szCs w:val="24"/>
          </w:rPr>
          <w:t>6 метров</w:t>
        </w:r>
      </w:smartTag>
      <w:r w:rsidRPr="001401C7">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1401C7">
          <w:rPr>
            <w:rFonts w:ascii="Times New Roman" w:hAnsi="Times New Roman" w:cs="Times New Roman"/>
            <w:sz w:val="24"/>
            <w:szCs w:val="24"/>
          </w:rPr>
          <w:t>3 метра</w:t>
        </w:r>
      </w:smartTag>
      <w:r w:rsidRPr="001401C7">
        <w:rPr>
          <w:rFonts w:ascii="Times New Roman" w:hAnsi="Times New Roman" w:cs="Times New Roman"/>
          <w:sz w:val="24"/>
          <w:szCs w:val="24"/>
        </w:rPr>
        <w:t xml:space="preserve"> с каждой стороны от крайних проводов до ветвей деревьев);</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1401C7">
          <w:rPr>
            <w:rFonts w:ascii="Times New Roman" w:hAnsi="Times New Roman" w:cs="Times New Roman"/>
            <w:sz w:val="24"/>
            <w:szCs w:val="24"/>
          </w:rPr>
          <w:t>6 метров</w:t>
        </w:r>
      </w:smartTag>
      <w:r w:rsidRPr="001401C7">
        <w:rPr>
          <w:rFonts w:ascii="Times New Roman" w:hAnsi="Times New Roman" w:cs="Times New Roman"/>
          <w:sz w:val="24"/>
          <w:szCs w:val="24"/>
        </w:rPr>
        <w:t xml:space="preserve"> (по </w:t>
      </w:r>
      <w:smartTag w:uri="urn:schemas-microsoft-com:office:smarttags" w:element="metricconverter">
        <w:smartTagPr>
          <w:attr w:name="ProductID" w:val="3 метра"/>
        </w:smartTagPr>
        <w:r w:rsidRPr="001401C7">
          <w:rPr>
            <w:rFonts w:ascii="Times New Roman" w:hAnsi="Times New Roman" w:cs="Times New Roman"/>
            <w:sz w:val="24"/>
            <w:szCs w:val="24"/>
          </w:rPr>
          <w:t>3 метра</w:t>
        </w:r>
      </w:smartTag>
      <w:r w:rsidRPr="001401C7">
        <w:rPr>
          <w:rFonts w:ascii="Times New Roman" w:hAnsi="Times New Roman" w:cs="Times New Roman"/>
          <w:sz w:val="24"/>
          <w:szCs w:val="24"/>
        </w:rPr>
        <w:t xml:space="preserve"> с каждой стороны от кабеля связи);</w:t>
      </w:r>
    </w:p>
    <w:p w:rsidR="00DD1550" w:rsidRPr="001401C7" w:rsidRDefault="00DD1550" w:rsidP="00151811">
      <w:pPr>
        <w:pStyle w:val="a6"/>
        <w:numPr>
          <w:ilvl w:val="2"/>
          <w:numId w:val="3"/>
        </w:numPr>
        <w:tabs>
          <w:tab w:val="left" w:pos="1560"/>
        </w:tabs>
        <w:spacing w:line="240" w:lineRule="auto"/>
        <w:ind w:left="0" w:firstLine="709"/>
      </w:pPr>
      <w:r w:rsidRPr="001401C7">
        <w:t xml:space="preserve">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w:t>
      </w:r>
    </w:p>
    <w:p w:rsidR="00DD1550" w:rsidRPr="001401C7" w:rsidRDefault="00DD1550" w:rsidP="00151811">
      <w:pPr>
        <w:pStyle w:val="a6"/>
        <w:numPr>
          <w:ilvl w:val="2"/>
          <w:numId w:val="3"/>
        </w:numPr>
        <w:tabs>
          <w:tab w:val="left" w:pos="1560"/>
        </w:tabs>
        <w:spacing w:line="240" w:lineRule="auto"/>
        <w:ind w:left="0" w:firstLine="709"/>
      </w:pPr>
      <w:r w:rsidRPr="001401C7">
        <w:rPr>
          <w:rFonts w:eastAsia="Calibri"/>
          <w:lang w:eastAsia="en-US"/>
        </w:rPr>
        <w:t xml:space="preserve">Размещение трасс (площадок) для линий связи (кабельных, воздушных и др.) следует осуществлять в соответствии с Земельным </w:t>
      </w:r>
      <w:hyperlink r:id="rId25" w:history="1">
        <w:r w:rsidRPr="001401C7">
          <w:rPr>
            <w:rFonts w:eastAsia="Calibri"/>
            <w:lang w:eastAsia="en-US"/>
          </w:rPr>
          <w:t>кодексом</w:t>
        </w:r>
      </w:hyperlink>
      <w:r w:rsidRPr="001401C7">
        <w:rPr>
          <w:rFonts w:eastAsia="Calibri"/>
          <w:lang w:eastAsia="en-US"/>
        </w:rPr>
        <w:t xml:space="preserve"> Российской Федерации преимущественно на землях связи:</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lastRenderedPageBreak/>
        <w:t>вне города - главным образом вдоль дорог, существующих трасс и границ полей севооборотов;</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 городе - преимущественно на пешеходной части улиц (под тротуарами) и в полосе между красной линией и линией застройки.</w:t>
      </w:r>
    </w:p>
    <w:p w:rsidR="00DD1550" w:rsidRPr="001401C7" w:rsidRDefault="00DD1550" w:rsidP="00151811">
      <w:pPr>
        <w:pStyle w:val="ConsPlusNormal"/>
        <w:widowControl/>
        <w:tabs>
          <w:tab w:val="left" w:pos="1134"/>
        </w:tabs>
        <w:ind w:firstLine="709"/>
        <w:jc w:val="both"/>
        <w:rPr>
          <w:rFonts w:ascii="Times New Roman" w:hAnsi="Times New Roman" w:cs="Times New Roman"/>
          <w:sz w:val="24"/>
          <w:szCs w:val="24"/>
        </w:rPr>
      </w:pPr>
      <w:r w:rsidRPr="001401C7">
        <w:rPr>
          <w:rFonts w:ascii="Times New Roman" w:hAnsi="Times New Roman" w:cs="Times New Roman"/>
          <w:sz w:val="24"/>
          <w:szCs w:val="24"/>
        </w:rPr>
        <w:t>Полосы земель для кабельных линий связи размещаются вдоль автомобильных дорог при выполнении следующих требований:</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размещение полос земель связи на землях наименее пригодных для сельского хозяйства по показателям загрязнения выбросами автомобильного транспорта;</w:t>
      </w:r>
    </w:p>
    <w:p w:rsidR="00DD1550" w:rsidRPr="001401C7" w:rsidRDefault="00DD1550" w:rsidP="00151811">
      <w:pPr>
        <w:pStyle w:val="ConsPlusNormal"/>
        <w:widowControl/>
        <w:numPr>
          <w:ilvl w:val="0"/>
          <w:numId w:val="33"/>
        </w:numPr>
        <w:tabs>
          <w:tab w:val="left" w:pos="1134"/>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соблюдение допустимых расстояний приближения полосы земель связи к границе полосы отвода автомобильных дорог.</w:t>
      </w:r>
    </w:p>
    <w:p w:rsidR="00DD1550" w:rsidRPr="001401C7" w:rsidRDefault="00DD1550" w:rsidP="00151811">
      <w:pPr>
        <w:pStyle w:val="a6"/>
        <w:numPr>
          <w:ilvl w:val="2"/>
          <w:numId w:val="3"/>
        </w:numPr>
        <w:tabs>
          <w:tab w:val="left" w:pos="1560"/>
        </w:tabs>
        <w:spacing w:line="240" w:lineRule="auto"/>
        <w:ind w:left="0" w:firstLine="709"/>
      </w:pPr>
      <w:r w:rsidRPr="001401C7">
        <w:t xml:space="preserve">Выбор, отвод и использование земель для линий связи осуществляется в соответствии с требованиями СН 461-74. Сведения о ширине полос земель для линий связи приведены </w:t>
      </w:r>
      <w:r w:rsidR="00236406" w:rsidRPr="001401C7">
        <w:t>в таблице 47</w:t>
      </w:r>
    </w:p>
    <w:p w:rsidR="00236406" w:rsidRPr="001401C7" w:rsidRDefault="00DD1550" w:rsidP="001401C7">
      <w:pPr>
        <w:pStyle w:val="af7"/>
        <w:spacing w:after="0"/>
        <w:ind w:firstLine="709"/>
        <w:jc w:val="right"/>
        <w:rPr>
          <w:b w:val="0"/>
          <w:sz w:val="24"/>
          <w:szCs w:val="24"/>
        </w:rPr>
      </w:pPr>
      <w:bookmarkStart w:id="93" w:name="_Ref370460151"/>
      <w:r w:rsidRPr="001401C7">
        <w:rPr>
          <w:b w:val="0"/>
          <w:sz w:val="24"/>
          <w:szCs w:val="24"/>
        </w:rPr>
        <w:t>Таблица</w:t>
      </w:r>
      <w:bookmarkEnd w:id="93"/>
      <w:r w:rsidR="00236406" w:rsidRPr="001401C7">
        <w:rPr>
          <w:b w:val="0"/>
          <w:sz w:val="24"/>
          <w:szCs w:val="24"/>
        </w:rPr>
        <w:t xml:space="preserve"> 47</w:t>
      </w:r>
      <w:r w:rsidRPr="001401C7">
        <w:rPr>
          <w:b w:val="0"/>
          <w:sz w:val="24"/>
          <w:szCs w:val="24"/>
        </w:rPr>
        <w:t xml:space="preserve"> </w:t>
      </w:r>
    </w:p>
    <w:p w:rsidR="00DD1550" w:rsidRPr="001401C7" w:rsidRDefault="00DD1550" w:rsidP="001401C7">
      <w:pPr>
        <w:pStyle w:val="af7"/>
        <w:spacing w:before="0" w:after="0"/>
        <w:ind w:firstLine="709"/>
        <w:rPr>
          <w:b w:val="0"/>
          <w:sz w:val="24"/>
          <w:szCs w:val="24"/>
        </w:rPr>
      </w:pPr>
      <w:r w:rsidRPr="001401C7">
        <w:rPr>
          <w:b w:val="0"/>
          <w:sz w:val="24"/>
          <w:szCs w:val="24"/>
        </w:rPr>
        <w:t>Нормы отвода земель для линий связи</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0"/>
        <w:gridCol w:w="2504"/>
      </w:tblGrid>
      <w:tr w:rsidR="00F4577C" w:rsidRPr="001401C7" w:rsidTr="00BD38AD">
        <w:trPr>
          <w:trHeight w:val="339"/>
          <w:tblHeader/>
        </w:trPr>
        <w:tc>
          <w:tcPr>
            <w:tcW w:w="3666" w:type="pct"/>
            <w:vAlign w:val="center"/>
          </w:tcPr>
          <w:p w:rsidR="00236406" w:rsidRPr="001401C7" w:rsidRDefault="00236406" w:rsidP="00151811">
            <w:pPr>
              <w:spacing w:line="240" w:lineRule="auto"/>
              <w:jc w:val="center"/>
              <w:rPr>
                <w:rFonts w:ascii="Times New Roman" w:hAnsi="Times New Roman"/>
                <w:sz w:val="20"/>
                <w:szCs w:val="20"/>
              </w:rPr>
            </w:pPr>
            <w:r w:rsidRPr="001401C7">
              <w:rPr>
                <w:rFonts w:ascii="Times New Roman" w:hAnsi="Times New Roman"/>
                <w:sz w:val="20"/>
                <w:szCs w:val="20"/>
              </w:rPr>
              <w:t>Линии связи</w:t>
            </w:r>
          </w:p>
        </w:tc>
        <w:tc>
          <w:tcPr>
            <w:tcW w:w="1334" w:type="pct"/>
            <w:vAlign w:val="center"/>
          </w:tcPr>
          <w:p w:rsidR="00236406" w:rsidRPr="001401C7" w:rsidRDefault="00236406" w:rsidP="00151811">
            <w:pPr>
              <w:spacing w:line="240" w:lineRule="auto"/>
              <w:ind w:firstLine="0"/>
              <w:rPr>
                <w:rFonts w:ascii="Times New Roman" w:hAnsi="Times New Roman"/>
                <w:sz w:val="20"/>
                <w:szCs w:val="20"/>
              </w:rPr>
            </w:pPr>
            <w:r w:rsidRPr="001401C7">
              <w:rPr>
                <w:rFonts w:ascii="Times New Roman" w:hAnsi="Times New Roman"/>
                <w:sz w:val="20"/>
                <w:szCs w:val="20"/>
              </w:rPr>
              <w:t>Ширина полос земель, м</w:t>
            </w:r>
          </w:p>
        </w:tc>
      </w:tr>
      <w:tr w:rsidR="00F4577C" w:rsidRPr="001401C7" w:rsidTr="00BD38AD">
        <w:trPr>
          <w:trHeight w:val="124"/>
        </w:trPr>
        <w:tc>
          <w:tcPr>
            <w:tcW w:w="5000" w:type="pct"/>
            <w:gridSpan w:val="2"/>
          </w:tcPr>
          <w:p w:rsidR="00604B9A" w:rsidRPr="001401C7" w:rsidRDefault="00604B9A" w:rsidP="00151811">
            <w:pPr>
              <w:spacing w:line="240" w:lineRule="auto"/>
              <w:ind w:left="51" w:hanging="51"/>
              <w:jc w:val="center"/>
              <w:rPr>
                <w:rFonts w:ascii="Times New Roman" w:hAnsi="Times New Roman"/>
                <w:sz w:val="20"/>
                <w:szCs w:val="20"/>
              </w:rPr>
            </w:pPr>
            <w:r w:rsidRPr="001401C7">
              <w:rPr>
                <w:rFonts w:ascii="Times New Roman" w:hAnsi="Times New Roman"/>
                <w:sz w:val="20"/>
                <w:szCs w:val="20"/>
              </w:rPr>
              <w:t>Кабельные линии</w:t>
            </w:r>
          </w:p>
        </w:tc>
      </w:tr>
      <w:tr w:rsidR="00F4577C" w:rsidRPr="001401C7" w:rsidTr="00BD38AD">
        <w:trPr>
          <w:trHeight w:val="415"/>
        </w:trPr>
        <w:tc>
          <w:tcPr>
            <w:tcW w:w="3666" w:type="pct"/>
          </w:tcPr>
          <w:p w:rsidR="00604B9A" w:rsidRPr="001401C7" w:rsidRDefault="00604B9A" w:rsidP="00151811">
            <w:pPr>
              <w:spacing w:line="240" w:lineRule="auto"/>
              <w:ind w:left="51" w:hanging="51"/>
              <w:rPr>
                <w:rFonts w:ascii="Times New Roman" w:hAnsi="Times New Roman"/>
                <w:sz w:val="20"/>
                <w:szCs w:val="20"/>
              </w:rPr>
            </w:pPr>
            <w:r w:rsidRPr="001401C7">
              <w:rPr>
                <w:rFonts w:ascii="Times New Roman" w:hAnsi="Times New Roman"/>
                <w:sz w:val="20"/>
                <w:szCs w:val="20"/>
              </w:rPr>
              <w:t>Полоса земли для прокладки кабелей (по всей длине трассы):</w:t>
            </w:r>
          </w:p>
          <w:p w:rsidR="00604B9A" w:rsidRPr="001401C7" w:rsidRDefault="00604B9A" w:rsidP="00151811">
            <w:pPr>
              <w:spacing w:line="240" w:lineRule="auto"/>
              <w:ind w:left="51" w:hanging="51"/>
              <w:rPr>
                <w:rFonts w:ascii="Times New Roman" w:hAnsi="Times New Roman"/>
                <w:sz w:val="20"/>
                <w:szCs w:val="20"/>
              </w:rPr>
            </w:pPr>
            <w:r w:rsidRPr="001401C7">
              <w:rPr>
                <w:rFonts w:ascii="Times New Roman" w:hAnsi="Times New Roman"/>
                <w:sz w:val="20"/>
                <w:szCs w:val="20"/>
              </w:rPr>
              <w:t>- для линий связи (кроме линий радиофикации)</w:t>
            </w:r>
          </w:p>
          <w:p w:rsidR="00604B9A" w:rsidRPr="001401C7" w:rsidRDefault="00604B9A" w:rsidP="00151811">
            <w:pPr>
              <w:spacing w:line="240" w:lineRule="auto"/>
              <w:ind w:left="51" w:hanging="51"/>
              <w:rPr>
                <w:rFonts w:ascii="Times New Roman" w:hAnsi="Times New Roman"/>
                <w:sz w:val="20"/>
                <w:szCs w:val="20"/>
              </w:rPr>
            </w:pPr>
            <w:r w:rsidRPr="001401C7">
              <w:rPr>
                <w:rFonts w:ascii="Times New Roman" w:hAnsi="Times New Roman"/>
                <w:sz w:val="20"/>
                <w:szCs w:val="20"/>
              </w:rPr>
              <w:t>-  для линий радиофикации</w:t>
            </w:r>
          </w:p>
        </w:tc>
        <w:tc>
          <w:tcPr>
            <w:tcW w:w="1334" w:type="pct"/>
            <w:vAlign w:val="center"/>
          </w:tcPr>
          <w:p w:rsidR="00604B9A" w:rsidRPr="001401C7" w:rsidRDefault="00604B9A" w:rsidP="00151811">
            <w:pPr>
              <w:spacing w:line="240" w:lineRule="auto"/>
              <w:ind w:left="51" w:hanging="51"/>
              <w:jc w:val="center"/>
              <w:rPr>
                <w:rFonts w:ascii="Times New Roman" w:hAnsi="Times New Roman"/>
                <w:sz w:val="20"/>
                <w:szCs w:val="20"/>
              </w:rPr>
            </w:pPr>
            <w:r w:rsidRPr="001401C7">
              <w:rPr>
                <w:rFonts w:ascii="Times New Roman" w:hAnsi="Times New Roman"/>
                <w:sz w:val="20"/>
                <w:szCs w:val="20"/>
              </w:rPr>
              <w:t>6</w:t>
            </w:r>
          </w:p>
          <w:p w:rsidR="00604B9A" w:rsidRPr="001401C7" w:rsidRDefault="00604B9A" w:rsidP="00151811">
            <w:pPr>
              <w:spacing w:line="240" w:lineRule="auto"/>
              <w:ind w:left="51" w:hanging="51"/>
              <w:jc w:val="center"/>
              <w:rPr>
                <w:rFonts w:ascii="Times New Roman" w:hAnsi="Times New Roman"/>
                <w:sz w:val="20"/>
                <w:szCs w:val="20"/>
              </w:rPr>
            </w:pPr>
            <w:r w:rsidRPr="001401C7">
              <w:rPr>
                <w:rFonts w:ascii="Times New Roman" w:hAnsi="Times New Roman"/>
                <w:sz w:val="20"/>
                <w:szCs w:val="20"/>
              </w:rPr>
              <w:t>5</w:t>
            </w:r>
          </w:p>
        </w:tc>
      </w:tr>
      <w:tr w:rsidR="00F4577C" w:rsidRPr="001401C7" w:rsidTr="00BD38AD">
        <w:trPr>
          <w:trHeight w:val="242"/>
        </w:trPr>
        <w:tc>
          <w:tcPr>
            <w:tcW w:w="5000" w:type="pct"/>
            <w:gridSpan w:val="2"/>
          </w:tcPr>
          <w:p w:rsidR="00604B9A" w:rsidRPr="001401C7" w:rsidRDefault="00604B9A" w:rsidP="00151811">
            <w:pPr>
              <w:spacing w:line="240" w:lineRule="auto"/>
              <w:ind w:left="51" w:hanging="51"/>
              <w:jc w:val="center"/>
              <w:rPr>
                <w:rFonts w:ascii="Times New Roman" w:hAnsi="Times New Roman"/>
                <w:sz w:val="20"/>
                <w:szCs w:val="20"/>
              </w:rPr>
            </w:pPr>
            <w:r w:rsidRPr="001401C7">
              <w:rPr>
                <w:rFonts w:ascii="Times New Roman" w:hAnsi="Times New Roman"/>
                <w:sz w:val="20"/>
                <w:szCs w:val="20"/>
              </w:rPr>
              <w:t>Воздушные линии</w:t>
            </w:r>
          </w:p>
        </w:tc>
      </w:tr>
      <w:tr w:rsidR="00F4577C" w:rsidRPr="001401C7" w:rsidTr="00BD38AD">
        <w:trPr>
          <w:trHeight w:val="461"/>
        </w:trPr>
        <w:tc>
          <w:tcPr>
            <w:tcW w:w="3666" w:type="pct"/>
          </w:tcPr>
          <w:p w:rsidR="00604B9A" w:rsidRPr="001401C7" w:rsidRDefault="00604B9A" w:rsidP="00151811">
            <w:pPr>
              <w:spacing w:line="240" w:lineRule="auto"/>
              <w:ind w:left="51" w:hanging="51"/>
              <w:rPr>
                <w:rFonts w:ascii="Times New Roman" w:hAnsi="Times New Roman"/>
                <w:sz w:val="20"/>
                <w:szCs w:val="20"/>
              </w:rPr>
            </w:pPr>
            <w:r w:rsidRPr="001401C7">
              <w:rPr>
                <w:rFonts w:ascii="Times New Roman" w:hAnsi="Times New Roman"/>
                <w:sz w:val="20"/>
                <w:szCs w:val="20"/>
              </w:rPr>
              <w:t>Полоса земли для установки опор и подвески проводов (по всей длине трассы)</w:t>
            </w:r>
          </w:p>
        </w:tc>
        <w:tc>
          <w:tcPr>
            <w:tcW w:w="1334" w:type="pct"/>
            <w:vAlign w:val="center"/>
          </w:tcPr>
          <w:p w:rsidR="00604B9A" w:rsidRPr="001401C7" w:rsidRDefault="00604B9A" w:rsidP="00151811">
            <w:pPr>
              <w:spacing w:line="240" w:lineRule="auto"/>
              <w:ind w:left="51" w:hanging="51"/>
              <w:jc w:val="center"/>
              <w:rPr>
                <w:rFonts w:ascii="Times New Roman" w:hAnsi="Times New Roman"/>
                <w:sz w:val="20"/>
                <w:szCs w:val="20"/>
              </w:rPr>
            </w:pPr>
            <w:r w:rsidRPr="001401C7">
              <w:rPr>
                <w:rFonts w:ascii="Times New Roman" w:hAnsi="Times New Roman"/>
                <w:sz w:val="20"/>
                <w:szCs w:val="20"/>
              </w:rPr>
              <w:t>6</w:t>
            </w:r>
          </w:p>
        </w:tc>
      </w:tr>
    </w:tbl>
    <w:p w:rsidR="00236406" w:rsidRPr="001401C7" w:rsidRDefault="00DD1550" w:rsidP="00151811">
      <w:pPr>
        <w:pStyle w:val="ConsPlusNormal"/>
        <w:widowControl/>
        <w:tabs>
          <w:tab w:val="left" w:pos="567"/>
        </w:tabs>
        <w:ind w:firstLine="284"/>
        <w:jc w:val="both"/>
        <w:rPr>
          <w:rFonts w:ascii="Times New Roman" w:hAnsi="Times New Roman" w:cs="Times New Roman"/>
          <w:i/>
        </w:rPr>
      </w:pPr>
      <w:r w:rsidRPr="001401C7">
        <w:rPr>
          <w:rFonts w:ascii="Times New Roman" w:hAnsi="Times New Roman" w:cs="Times New Roman"/>
          <w:i/>
        </w:rPr>
        <w:t>Примечани</w:t>
      </w:r>
      <w:r w:rsidR="00AF5B07" w:rsidRPr="001401C7">
        <w:rPr>
          <w:rFonts w:ascii="Times New Roman" w:hAnsi="Times New Roman" w:cs="Times New Roman"/>
          <w:i/>
        </w:rPr>
        <w:t>е</w:t>
      </w:r>
      <w:r w:rsidR="00236406" w:rsidRPr="001401C7">
        <w:rPr>
          <w:rFonts w:ascii="Times New Roman" w:hAnsi="Times New Roman" w:cs="Times New Roman"/>
          <w:i/>
        </w:rPr>
        <w:t>:</w:t>
      </w:r>
    </w:p>
    <w:p w:rsidR="00DD1550" w:rsidRPr="001401C7" w:rsidRDefault="00DD1550" w:rsidP="001401C7">
      <w:pPr>
        <w:pStyle w:val="ConsPlusNormal"/>
        <w:widowControl/>
        <w:numPr>
          <w:ilvl w:val="0"/>
          <w:numId w:val="49"/>
        </w:numPr>
        <w:tabs>
          <w:tab w:val="left" w:pos="567"/>
          <w:tab w:val="left" w:pos="1134"/>
        </w:tabs>
        <w:ind w:left="0" w:firstLine="567"/>
        <w:jc w:val="both"/>
        <w:rPr>
          <w:rFonts w:ascii="Times New Roman" w:eastAsia="Calibri" w:hAnsi="Times New Roman" w:cs="Times New Roman"/>
          <w:i/>
          <w:lang w:eastAsia="en-US"/>
        </w:rPr>
      </w:pPr>
      <w:r w:rsidRPr="001401C7">
        <w:rPr>
          <w:rFonts w:ascii="Times New Roman" w:hAnsi="Times New Roman" w:cs="Times New Roman"/>
          <w:i/>
        </w:rPr>
        <w:t>К линиям связи отнесены: линии Единой автоматизированной сети связи страны (магистральные, внутризонные и сельские), соединительные линии между объектами связи, а также линии радиофикации (кроме линий абонентской сети).</w:t>
      </w:r>
    </w:p>
    <w:p w:rsidR="00DD1550" w:rsidRPr="001401C7" w:rsidRDefault="00DD1550" w:rsidP="001401C7">
      <w:pPr>
        <w:pStyle w:val="S5"/>
        <w:ind w:firstLine="567"/>
      </w:pPr>
      <w:r w:rsidRPr="001401C7">
        <w:t>Нормативы обеспеченности трубопроводным транспортом</w:t>
      </w:r>
    </w:p>
    <w:p w:rsidR="00DD1550" w:rsidRPr="001401C7" w:rsidRDefault="00DD1550" w:rsidP="001401C7">
      <w:pPr>
        <w:pStyle w:val="a6"/>
        <w:numPr>
          <w:ilvl w:val="2"/>
          <w:numId w:val="3"/>
        </w:numPr>
        <w:spacing w:line="240" w:lineRule="auto"/>
        <w:ind w:left="0" w:firstLine="567"/>
      </w:pPr>
      <w:r w:rsidRPr="001401C7">
        <w:t>Проектирование и строительство объектов трубопроводного транспорта следует осуществлять в соответствии с требованиями СНиП 2.05.06-85*;СН 452-73.</w:t>
      </w:r>
    </w:p>
    <w:p w:rsidR="00DD1550" w:rsidRPr="001401C7" w:rsidRDefault="00DD1550" w:rsidP="001401C7">
      <w:pPr>
        <w:pStyle w:val="a6"/>
        <w:numPr>
          <w:ilvl w:val="2"/>
          <w:numId w:val="3"/>
        </w:numPr>
        <w:spacing w:line="240" w:lineRule="auto"/>
        <w:ind w:left="0" w:firstLine="567"/>
      </w:pPr>
      <w:r w:rsidRPr="001401C7">
        <w:t>Магистральные трубопроводы (газопроводы, нефтепроводы и нефтепродуктопроводы) следует прокладывать подземно.</w:t>
      </w:r>
    </w:p>
    <w:p w:rsidR="00DD1550" w:rsidRPr="001401C7" w:rsidRDefault="00DD1550" w:rsidP="001401C7">
      <w:pPr>
        <w:pStyle w:val="a6"/>
        <w:spacing w:line="240" w:lineRule="auto"/>
      </w:pPr>
      <w:r w:rsidRPr="001401C7">
        <w:t>Не допускается прокладка магистральных газопроводов и трубопроводов по территориям города, промышленных и сельскохозяйственных предприятий, аэродромов, железнодорожных станций, речных портов, пристаней и других аналогичных объектов. Трассировка магистральных газопроводов регулируется СНиП 2.05.06-85*. Для нефтепродуктопроводов, прокладываемых на территории города, следует руководствоваться СНиП 2.05.13-90.</w:t>
      </w:r>
    </w:p>
    <w:p w:rsidR="00DD1550" w:rsidRPr="0027340A" w:rsidRDefault="00DD1550" w:rsidP="001401C7">
      <w:pPr>
        <w:pStyle w:val="a6"/>
        <w:numPr>
          <w:ilvl w:val="2"/>
          <w:numId w:val="3"/>
        </w:numPr>
        <w:spacing w:line="240" w:lineRule="auto"/>
        <w:ind w:left="0" w:firstLine="567"/>
      </w:pPr>
      <w:r w:rsidRPr="001401C7">
        <w:t>Расстояния от магистральных трубопроводов (</w:t>
      </w:r>
      <w:r w:rsidRPr="0027340A">
        <w:t xml:space="preserve">магистральных газопроводов, нефтепроводов и нефтепродуктопроводов) до населенных пунктов, отдельных промышленных и сельскохозяйственных предприятий, зданий и сооружений следует принимать в зависимости от класса и диаметра трубопроводов, степени ответственности объектов и необходимости обеспечения их безопасности согласно данным, представленным </w:t>
      </w:r>
      <w:r w:rsidR="00604B9A" w:rsidRPr="0027340A">
        <w:t>в таблице 48</w:t>
      </w:r>
    </w:p>
    <w:p w:rsidR="00604B9A" w:rsidRPr="0027340A" w:rsidRDefault="00DD1550" w:rsidP="001401C7">
      <w:pPr>
        <w:pStyle w:val="af7"/>
        <w:spacing w:before="0" w:after="0"/>
        <w:ind w:firstLine="709"/>
        <w:jc w:val="right"/>
        <w:rPr>
          <w:b w:val="0"/>
          <w:sz w:val="24"/>
          <w:szCs w:val="24"/>
        </w:rPr>
      </w:pPr>
      <w:bookmarkStart w:id="94" w:name="_Ref370488723"/>
      <w:r w:rsidRPr="0027340A">
        <w:rPr>
          <w:b w:val="0"/>
          <w:sz w:val="24"/>
          <w:szCs w:val="24"/>
        </w:rPr>
        <w:t xml:space="preserve">Таблица </w:t>
      </w:r>
      <w:bookmarkEnd w:id="94"/>
      <w:r w:rsidR="00604B9A" w:rsidRPr="0027340A">
        <w:rPr>
          <w:b w:val="0"/>
          <w:sz w:val="24"/>
          <w:szCs w:val="24"/>
        </w:rPr>
        <w:t>48</w:t>
      </w:r>
    </w:p>
    <w:p w:rsidR="00DD1550" w:rsidRPr="0027340A" w:rsidRDefault="00DD1550" w:rsidP="001401C7">
      <w:pPr>
        <w:pStyle w:val="af7"/>
        <w:spacing w:before="0" w:after="0"/>
        <w:ind w:firstLine="709"/>
        <w:rPr>
          <w:b w:val="0"/>
          <w:sz w:val="24"/>
          <w:szCs w:val="24"/>
        </w:rPr>
      </w:pPr>
      <w:r w:rsidRPr="0027340A">
        <w:rPr>
          <w:b w:val="0"/>
          <w:sz w:val="24"/>
          <w:szCs w:val="24"/>
        </w:rPr>
        <w:t>Расстояния от магистральных трубопроводов (магистральных газопроводов, нефтепроводов и нефтепродуктопроводов) до населенных пункто</w:t>
      </w:r>
      <w:r w:rsidR="00BD38AD" w:rsidRPr="0027340A">
        <w:rPr>
          <w:b w:val="0"/>
          <w:sz w:val="24"/>
          <w:szCs w:val="24"/>
        </w:rPr>
        <w:t>в, отдельных</w:t>
      </w:r>
      <w:r w:rsidR="00604B9A" w:rsidRPr="0027340A">
        <w:rPr>
          <w:b w:val="0"/>
          <w:sz w:val="24"/>
          <w:szCs w:val="24"/>
        </w:rPr>
        <w:t xml:space="preserve"> </w:t>
      </w:r>
      <w:r w:rsidRPr="0027340A">
        <w:rPr>
          <w:b w:val="0"/>
          <w:sz w:val="24"/>
          <w:szCs w:val="24"/>
        </w:rPr>
        <w:t>промышленных и сельскохозяйственных предприятий, зданий и сооружений</w:t>
      </w:r>
    </w:p>
    <w:tbl>
      <w:tblPr>
        <w:tblW w:w="4954"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5"/>
        <w:gridCol w:w="538"/>
        <w:gridCol w:w="544"/>
        <w:gridCol w:w="509"/>
        <w:gridCol w:w="504"/>
        <w:gridCol w:w="6"/>
        <w:gridCol w:w="481"/>
        <w:gridCol w:w="6"/>
        <w:gridCol w:w="534"/>
        <w:gridCol w:w="34"/>
        <w:gridCol w:w="557"/>
        <w:gridCol w:w="11"/>
        <w:gridCol w:w="586"/>
        <w:gridCol w:w="225"/>
        <w:gridCol w:w="343"/>
        <w:gridCol w:w="36"/>
        <w:gridCol w:w="443"/>
        <w:gridCol w:w="48"/>
        <w:gridCol w:w="544"/>
        <w:gridCol w:w="584"/>
      </w:tblGrid>
      <w:tr w:rsidR="00F4577C" w:rsidRPr="001401C7" w:rsidTr="00BD38AD">
        <w:trPr>
          <w:tblHeader/>
        </w:trPr>
        <w:tc>
          <w:tcPr>
            <w:tcW w:w="1576" w:type="pct"/>
            <w:vMerge w:val="restar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321" w:hanging="321"/>
              <w:jc w:val="center"/>
              <w:rPr>
                <w:rFonts w:ascii="Times New Roman" w:hAnsi="Times New Roman"/>
                <w:sz w:val="20"/>
                <w:szCs w:val="20"/>
              </w:rPr>
            </w:pPr>
            <w:r w:rsidRPr="001401C7">
              <w:rPr>
                <w:rFonts w:ascii="Times New Roman" w:hAnsi="Times New Roman"/>
                <w:sz w:val="20"/>
                <w:szCs w:val="20"/>
              </w:rPr>
              <w:lastRenderedPageBreak/>
              <w:t>Объекты, здания и сооружения</w:t>
            </w:r>
          </w:p>
        </w:tc>
        <w:tc>
          <w:tcPr>
            <w:tcW w:w="3424" w:type="pct"/>
            <w:gridSpan w:val="19"/>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Минимальные расстояния, м, от оси</w:t>
            </w:r>
          </w:p>
        </w:tc>
      </w:tr>
      <w:tr w:rsidR="00F4577C" w:rsidRPr="001401C7" w:rsidTr="00BD38AD">
        <w:trPr>
          <w:tblHeader/>
        </w:trPr>
        <w:tc>
          <w:tcPr>
            <w:tcW w:w="1576" w:type="pct"/>
            <w:vMerge/>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377" w:type="pct"/>
            <w:gridSpan w:val="1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газопроводов</w:t>
            </w:r>
          </w:p>
        </w:tc>
        <w:tc>
          <w:tcPr>
            <w:tcW w:w="1047" w:type="pct"/>
            <w:gridSpan w:val="6"/>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нефтепроводов и нефтепродуктопроводов</w:t>
            </w:r>
          </w:p>
        </w:tc>
      </w:tr>
      <w:tr w:rsidR="00F4577C" w:rsidRPr="001401C7" w:rsidTr="00BD38AD">
        <w:trPr>
          <w:tblHeader/>
        </w:trPr>
        <w:tc>
          <w:tcPr>
            <w:tcW w:w="1576" w:type="pct"/>
            <w:vMerge/>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424" w:type="pct"/>
            <w:gridSpan w:val="19"/>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класса</w:t>
            </w:r>
          </w:p>
        </w:tc>
      </w:tr>
      <w:tr w:rsidR="00F4577C" w:rsidRPr="001401C7" w:rsidTr="00BD38AD">
        <w:trPr>
          <w:tblHeader/>
        </w:trPr>
        <w:tc>
          <w:tcPr>
            <w:tcW w:w="1576" w:type="pct"/>
            <w:vMerge/>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1636" w:type="pct"/>
            <w:gridSpan w:val="8"/>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w:t>
            </w:r>
          </w:p>
        </w:tc>
        <w:tc>
          <w:tcPr>
            <w:tcW w:w="623" w:type="pct"/>
            <w:gridSpan w:val="4"/>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IV</w:t>
            </w:r>
          </w:p>
        </w:tc>
        <w:tc>
          <w:tcPr>
            <w:tcW w:w="251"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III</w:t>
            </w:r>
          </w:p>
        </w:tc>
        <w:tc>
          <w:tcPr>
            <w:tcW w:w="310"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w:t>
            </w:r>
          </w:p>
        </w:tc>
      </w:tr>
      <w:tr w:rsidR="00F4577C" w:rsidRPr="001401C7" w:rsidTr="00BD38AD">
        <w:trPr>
          <w:tblHeader/>
        </w:trPr>
        <w:tc>
          <w:tcPr>
            <w:tcW w:w="1576" w:type="pct"/>
            <w:vMerge/>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424" w:type="pct"/>
            <w:gridSpan w:val="19"/>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условным диаметром, мм</w:t>
            </w:r>
          </w:p>
        </w:tc>
      </w:tr>
      <w:tr w:rsidR="00F4577C" w:rsidRPr="001401C7" w:rsidTr="00BD38AD">
        <w:trPr>
          <w:tblHeader/>
        </w:trPr>
        <w:tc>
          <w:tcPr>
            <w:tcW w:w="1576" w:type="pct"/>
            <w:vMerge/>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18"/>
                <w:szCs w:val="18"/>
              </w:rPr>
            </w:pPr>
            <w:r w:rsidRPr="001401C7">
              <w:rPr>
                <w:rFonts w:ascii="Times New Roman" w:hAnsi="Times New Roman"/>
                <w:sz w:val="18"/>
                <w:szCs w:val="18"/>
              </w:rPr>
              <w:t>300 и менее</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18"/>
                <w:szCs w:val="18"/>
              </w:rPr>
            </w:pPr>
            <w:r w:rsidRPr="001401C7">
              <w:rPr>
                <w:rFonts w:ascii="Times New Roman" w:hAnsi="Times New Roman"/>
                <w:sz w:val="18"/>
                <w:szCs w:val="18"/>
              </w:rPr>
              <w:t>св. 300 до 600</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18"/>
                <w:szCs w:val="18"/>
              </w:rPr>
            </w:pPr>
            <w:r w:rsidRPr="001401C7">
              <w:rPr>
                <w:rFonts w:ascii="Times New Roman" w:hAnsi="Times New Roman"/>
                <w:sz w:val="18"/>
                <w:szCs w:val="18"/>
              </w:rPr>
              <w:t>св. 600 до 800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1" w:right="-22" w:firstLine="0"/>
              <w:jc w:val="center"/>
              <w:rPr>
                <w:rFonts w:ascii="Times New Roman" w:hAnsi="Times New Roman"/>
                <w:sz w:val="18"/>
                <w:szCs w:val="18"/>
              </w:rPr>
            </w:pPr>
            <w:r w:rsidRPr="001401C7">
              <w:rPr>
                <w:rFonts w:ascii="Times New Roman" w:hAnsi="Times New Roman"/>
                <w:sz w:val="18"/>
                <w:szCs w:val="18"/>
              </w:rPr>
              <w:t>св. 800 до 1000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6" w:right="-39" w:firstLine="0"/>
              <w:jc w:val="center"/>
              <w:rPr>
                <w:rFonts w:ascii="Times New Roman" w:hAnsi="Times New Roman"/>
                <w:sz w:val="18"/>
                <w:szCs w:val="18"/>
              </w:rPr>
            </w:pPr>
            <w:r w:rsidRPr="001401C7">
              <w:rPr>
                <w:rFonts w:ascii="Times New Roman" w:hAnsi="Times New Roman"/>
                <w:sz w:val="18"/>
                <w:szCs w:val="18"/>
              </w:rPr>
              <w:t>св. 1000 до 1200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0" w:right="-45" w:firstLine="0"/>
              <w:jc w:val="center"/>
              <w:rPr>
                <w:rFonts w:ascii="Times New Roman" w:hAnsi="Times New Roman"/>
                <w:sz w:val="18"/>
                <w:szCs w:val="18"/>
              </w:rPr>
            </w:pPr>
            <w:r w:rsidRPr="001401C7">
              <w:rPr>
                <w:rFonts w:ascii="Times New Roman" w:hAnsi="Times New Roman"/>
                <w:sz w:val="18"/>
                <w:szCs w:val="18"/>
              </w:rPr>
              <w:t>св. 1200 до 1400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18"/>
                <w:szCs w:val="18"/>
              </w:rPr>
            </w:pPr>
            <w:r w:rsidRPr="001401C7">
              <w:rPr>
                <w:rFonts w:ascii="Times New Roman" w:hAnsi="Times New Roman"/>
                <w:sz w:val="18"/>
                <w:szCs w:val="18"/>
              </w:rPr>
              <w:t>300 и менее</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18"/>
                <w:szCs w:val="18"/>
              </w:rPr>
            </w:pPr>
            <w:r w:rsidRPr="001401C7">
              <w:rPr>
                <w:rFonts w:ascii="Times New Roman" w:hAnsi="Times New Roman"/>
                <w:sz w:val="18"/>
                <w:szCs w:val="18"/>
              </w:rPr>
              <w:t>св. 300 до 600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38" w:right="-39" w:firstLine="0"/>
              <w:jc w:val="center"/>
              <w:rPr>
                <w:rFonts w:ascii="Times New Roman" w:hAnsi="Times New Roman"/>
                <w:sz w:val="18"/>
                <w:szCs w:val="18"/>
              </w:rPr>
            </w:pPr>
            <w:r w:rsidRPr="001401C7">
              <w:rPr>
                <w:rFonts w:ascii="Times New Roman" w:hAnsi="Times New Roman"/>
                <w:sz w:val="18"/>
                <w:szCs w:val="18"/>
              </w:rPr>
              <w:t>300 и менее</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0" w:right="-38" w:firstLine="0"/>
              <w:jc w:val="center"/>
              <w:rPr>
                <w:rFonts w:ascii="Times New Roman" w:hAnsi="Times New Roman"/>
                <w:sz w:val="18"/>
                <w:szCs w:val="18"/>
              </w:rPr>
            </w:pPr>
            <w:r w:rsidRPr="001401C7">
              <w:rPr>
                <w:rFonts w:ascii="Times New Roman" w:hAnsi="Times New Roman"/>
                <w:sz w:val="18"/>
                <w:szCs w:val="18"/>
              </w:rPr>
              <w:t>св. 300 до 500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2" w:right="-39" w:firstLine="0"/>
              <w:jc w:val="center"/>
              <w:rPr>
                <w:rFonts w:ascii="Times New Roman" w:hAnsi="Times New Roman"/>
                <w:sz w:val="18"/>
                <w:szCs w:val="18"/>
              </w:rPr>
            </w:pPr>
            <w:r w:rsidRPr="001401C7">
              <w:rPr>
                <w:rFonts w:ascii="Times New Roman" w:hAnsi="Times New Roman"/>
                <w:sz w:val="18"/>
                <w:szCs w:val="18"/>
              </w:rPr>
              <w:t>св. 500 до 1000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left="-40" w:right="-36" w:firstLine="0"/>
              <w:jc w:val="center"/>
              <w:rPr>
                <w:rFonts w:ascii="Times New Roman" w:hAnsi="Times New Roman"/>
                <w:sz w:val="18"/>
                <w:szCs w:val="18"/>
              </w:rPr>
            </w:pPr>
            <w:r w:rsidRPr="001401C7">
              <w:rPr>
                <w:rFonts w:ascii="Times New Roman" w:hAnsi="Times New Roman"/>
                <w:sz w:val="18"/>
                <w:szCs w:val="18"/>
              </w:rPr>
              <w:t>св. 1000 до 1400</w:t>
            </w:r>
          </w:p>
        </w:tc>
      </w:tr>
      <w:tr w:rsidR="00F4577C" w:rsidRPr="001401C7" w:rsidTr="00BD38AD">
        <w:trPr>
          <w:trHeight w:val="180"/>
        </w:trPr>
        <w:tc>
          <w:tcPr>
            <w:tcW w:w="1576"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6</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8</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11</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13</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 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свыше 20; отдельно стоящие здания с массовым скоплением людей (школы, больницы, клубы, детские сады и ясли, вокзалы и т.д.); жилые здания 3-этажные и выше; железнодорожные станции; аэропорты; морские и речные порты и пристани; гидроэлектростанции; гидротехнические сооружения морского и речного транспорта I-IV классов; 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I и II категорий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с объемом хранения свыше 1000 м; автозаправочные станции;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телевизионные башни</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350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 xml:space="preserve">2. Железные дороги общей сети (на перегонах) и автодороги I-III категорий, параллельно которым прокладывается трубопровод; отдельно стоящие: жилые здания 1-2-этажные: садовые домики, дачи; дома линейных обходчиков; кладбища; сельскохозяйственные фермы и огороженные участки </w:t>
            </w:r>
            <w:r w:rsidRPr="001401C7">
              <w:rPr>
                <w:rFonts w:ascii="Times New Roman" w:hAnsi="Times New Roman"/>
                <w:sz w:val="20"/>
                <w:szCs w:val="20"/>
              </w:rPr>
              <w:lastRenderedPageBreak/>
              <w:t>для организованного выпаса скота; полевые станы</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lastRenderedPageBreak/>
              <w:t>75</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lastRenderedPageBreak/>
              <w:t>3. Отдельно стоящие нежилые и подсобные строения; устья бурящихся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канализационные сооружения; железные дороги промышленных предприятий; автомобильные дороги IV, V, III</w:t>
            </w:r>
            <w:bookmarkStart w:id="95" w:name="OCRUncertain418"/>
            <w:r w:rsidRPr="001401C7">
              <w:rPr>
                <w:rFonts w:ascii="Times New Roman" w:hAnsi="Times New Roman"/>
                <w:sz w:val="20"/>
                <w:szCs w:val="20"/>
              </w:rPr>
              <w:t>-п</w:t>
            </w:r>
            <w:bookmarkEnd w:id="95"/>
            <w:r w:rsidRPr="001401C7">
              <w:rPr>
                <w:rFonts w:ascii="Times New Roman" w:hAnsi="Times New Roman"/>
                <w:sz w:val="20"/>
                <w:szCs w:val="20"/>
              </w:rPr>
              <w:t xml:space="preserve"> и IV-п категорий, параллельно которым прокладывается трубопровод</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175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4. Мосты железных дорог промышленных предприятий. автомобильных дорог III, IV, III-п, IV</w:t>
            </w:r>
            <w:bookmarkStart w:id="96" w:name="OCRUncertain422"/>
            <w:r w:rsidRPr="001401C7">
              <w:rPr>
                <w:rFonts w:ascii="Times New Roman" w:hAnsi="Times New Roman"/>
                <w:sz w:val="20"/>
                <w:szCs w:val="20"/>
              </w:rPr>
              <w:t>-п</w:t>
            </w:r>
            <w:bookmarkEnd w:id="96"/>
            <w:r w:rsidRPr="001401C7">
              <w:rPr>
                <w:rFonts w:ascii="Times New Roman" w:hAnsi="Times New Roman"/>
                <w:sz w:val="20"/>
                <w:szCs w:val="20"/>
              </w:rPr>
              <w:t xml:space="preserve"> категорий с пролетом свыше 20 м (при прокладке нефтепроводов и нефтепродуктопроводов ниже мостов по течению)</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5. Территории НПС, КС, установок комплексной подготовки нефти и газа, СПХГ, групповых и сборных пунктов промыслов, промысловых газораспределительных станций (ПГРС), установок очистки и осушки газа</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6. Вертодромы и посадочные площадки без базирования на них вертолетов</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175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keepNext/>
              <w:keepLines/>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7. При прокладке подводных нефтепроводов и нефтепродуктопроводов выше по течению:</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от мостов железных и автомобильных дорог, промышленных предприятий и гидротехнических сооружений</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от пристаней и речных вокзалов</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от водозаборов</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3000</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3000</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3000</w:t>
            </w: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8. Территории ГРС, автоматизированных газораспределительных станций (АГРС), регуляторных станций, в том числе шкафного типа, предназначенных для обеспечения газом:</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p>
        </w:tc>
      </w:tr>
      <w:tr w:rsidR="00F4577C" w:rsidRPr="001401C7" w:rsidTr="00BD38AD">
        <w:tc>
          <w:tcPr>
            <w:tcW w:w="1576" w:type="pct"/>
            <w:tcMar>
              <w:top w:w="0" w:type="dxa"/>
              <w:left w:w="40" w:type="dxa"/>
              <w:bottom w:w="0" w:type="dxa"/>
              <w:right w:w="40" w:type="dxa"/>
            </w:tcMar>
            <w:hideMark/>
          </w:tcPr>
          <w:p w:rsidR="00604B9A" w:rsidRPr="001401C7" w:rsidRDefault="00604B9A" w:rsidP="00151811">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а) городов; населенных пунктов; предприятий; отдельных зданий и сооружений; других потребителей</w:t>
            </w:r>
          </w:p>
        </w:tc>
        <w:tc>
          <w:tcPr>
            <w:tcW w:w="28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67"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67"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125</w:t>
            </w:r>
          </w:p>
        </w:tc>
        <w:tc>
          <w:tcPr>
            <w:tcW w:w="255"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175</w:t>
            </w:r>
          </w:p>
        </w:tc>
        <w:tc>
          <w:tcPr>
            <w:tcW w:w="292"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13"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98" w:type="pct"/>
            <w:gridSpan w:val="2"/>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76" w:type="pct"/>
            <w:gridSpan w:val="3"/>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05" w:type="pct"/>
            <w:tcMar>
              <w:top w:w="0" w:type="dxa"/>
              <w:left w:w="40" w:type="dxa"/>
              <w:bottom w:w="0" w:type="dxa"/>
              <w:right w:w="40" w:type="dxa"/>
            </w:tcMar>
            <w:vAlign w:val="center"/>
            <w:hideMark/>
          </w:tcPr>
          <w:p w:rsidR="00604B9A" w:rsidRPr="001401C7" w:rsidRDefault="00604B9A"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lastRenderedPageBreak/>
              <w:t>б) объектов газопровода (пунктов замера расхода газа, термоэлектрогенера-торов и т.д.)</w:t>
            </w:r>
          </w:p>
        </w:tc>
        <w:tc>
          <w:tcPr>
            <w:tcW w:w="282"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85"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67"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25</w:t>
            </w:r>
          </w:p>
        </w:tc>
        <w:tc>
          <w:tcPr>
            <w:tcW w:w="267" w:type="pct"/>
            <w:gridSpan w:val="2"/>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25</w:t>
            </w:r>
          </w:p>
        </w:tc>
        <w:tc>
          <w:tcPr>
            <w:tcW w:w="255" w:type="pct"/>
            <w:gridSpan w:val="2"/>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25</w:t>
            </w:r>
          </w:p>
        </w:tc>
        <w:tc>
          <w:tcPr>
            <w:tcW w:w="298" w:type="pct"/>
            <w:gridSpan w:val="2"/>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92"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313" w:type="pct"/>
            <w:gridSpan w:val="2"/>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98" w:type="pct"/>
            <w:gridSpan w:val="2"/>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76" w:type="pct"/>
            <w:gridSpan w:val="3"/>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5"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05"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9. Автоматизированные электростанции с термоэлектрогенераторами; аппаратура связи, телемеханики и автоматики</w:t>
            </w:r>
          </w:p>
        </w:tc>
        <w:tc>
          <w:tcPr>
            <w:tcW w:w="3424" w:type="pct"/>
            <w:gridSpan w:val="19"/>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Не менее 15 от крайней нитки</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10. Магистральные оросительные каналы и коллекторы, реки и водоемы, вдоль которых прокладывается трубопровод;водозаборные сооружения и станции оросительных систем</w:t>
            </w:r>
          </w:p>
        </w:tc>
        <w:tc>
          <w:tcPr>
            <w:tcW w:w="28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6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67"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55"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29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313"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317"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3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310"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150</w:t>
            </w:r>
          </w:p>
        </w:tc>
        <w:tc>
          <w:tcPr>
            <w:tcW w:w="30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11.* Специальные предприятия, сооружения, площадки, охраняемые зоны, склады взрывчатых и взрывоопасных веществ , карьеры полезных ископаемых, добыча на которых производится с применением взрывных работ, склады сжиженных горючих газов</w:t>
            </w:r>
          </w:p>
        </w:tc>
        <w:tc>
          <w:tcPr>
            <w:tcW w:w="3424" w:type="pct"/>
            <w:gridSpan w:val="19"/>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 соответствии с требованиями специальных нормативных документов, утвержденных в установленном порядке, и по согласованию с органами государственного надзора, министерствами и ведомствами, в ведении которых находятся указанные объекты</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12. Воздушные линии электропередачи высокого напряжения, параллельно которым прокладывается трубопровод; воздушные линии электропередачи высокого напряжения, параллельно которым прокладывается трубопровод в стесненных условиях трассы; опоры воздушных линий электропередачи высокого напряжения при пересечении их трубопроводом; открытые и закрытые трансформаторные подстанции и закрытые распределительные устройства напряжением 35 кВ и более</w:t>
            </w:r>
          </w:p>
        </w:tc>
        <w:tc>
          <w:tcPr>
            <w:tcW w:w="3424" w:type="pct"/>
            <w:gridSpan w:val="19"/>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В соответствии с требованиями </w:t>
            </w:r>
            <w:hyperlink r:id="rId26" w:tooltip="Правила устройства электроустановок" w:history="1">
              <w:r w:rsidRPr="001401C7">
                <w:rPr>
                  <w:rFonts w:ascii="Times New Roman" w:hAnsi="Times New Roman"/>
                  <w:sz w:val="20"/>
                  <w:szCs w:val="20"/>
                </w:rPr>
                <w:t>ПУЭ</w:t>
              </w:r>
            </w:hyperlink>
            <w:r w:rsidRPr="001401C7">
              <w:rPr>
                <w:rFonts w:ascii="Times New Roman" w:hAnsi="Times New Roman"/>
                <w:sz w:val="20"/>
                <w:szCs w:val="20"/>
              </w:rPr>
              <w:t xml:space="preserve"> [</w:t>
            </w:r>
            <w:hyperlink w:anchor="PO0000567" w:tooltip="Литература 2" w:history="1">
              <w:r w:rsidRPr="001401C7">
                <w:rPr>
                  <w:rFonts w:ascii="Times New Roman" w:hAnsi="Times New Roman"/>
                  <w:sz w:val="20"/>
                  <w:szCs w:val="20"/>
                </w:rPr>
                <w:t>2</w:t>
              </w:r>
            </w:hyperlink>
            <w:r w:rsidRPr="001401C7">
              <w:rPr>
                <w:rFonts w:ascii="Times New Roman" w:hAnsi="Times New Roman"/>
                <w:sz w:val="20"/>
                <w:szCs w:val="20"/>
              </w:rPr>
              <w:t>]</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keepNext/>
              <w:keepLines/>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13. Земляной амбар для аварийного выпуска нефти и конденсата из трубопровода</w:t>
            </w:r>
          </w:p>
        </w:tc>
        <w:tc>
          <w:tcPr>
            <w:tcW w:w="28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6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64"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75</w:t>
            </w:r>
          </w:p>
        </w:tc>
        <w:tc>
          <w:tcPr>
            <w:tcW w:w="255"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301"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0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76"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30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14. Кабели междугородной связи и силовые электрокабели</w:t>
            </w:r>
          </w:p>
        </w:tc>
        <w:tc>
          <w:tcPr>
            <w:tcW w:w="28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6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64"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55"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1"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76"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15. Мачты (башни) и сооружения необслуживаемой малоканальной радиорелейной связи трубопроводов, термоэлектрогенераторы</w:t>
            </w:r>
          </w:p>
        </w:tc>
        <w:tc>
          <w:tcPr>
            <w:tcW w:w="28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6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64"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55"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301"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30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76"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30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16. Необслуживаемые усилительные пункты кабельной связи в подземных термокамерах</w:t>
            </w:r>
          </w:p>
        </w:tc>
        <w:tc>
          <w:tcPr>
            <w:tcW w:w="282"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6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64"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55"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1"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7"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98" w:type="pct"/>
            <w:gridSpan w:val="2"/>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76" w:type="pct"/>
            <w:gridSpan w:val="3"/>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8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305" w:type="pct"/>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BD38AD">
        <w:tc>
          <w:tcPr>
            <w:tcW w:w="1576" w:type="pct"/>
            <w:tcMar>
              <w:top w:w="0" w:type="dxa"/>
              <w:left w:w="40" w:type="dxa"/>
              <w:bottom w:w="0" w:type="dxa"/>
              <w:right w:w="40" w:type="dxa"/>
            </w:tcMar>
            <w:hideMark/>
          </w:tcPr>
          <w:p w:rsidR="00604B9A" w:rsidRPr="001401C7" w:rsidRDefault="00604B9A"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17. При трассовые постоянные дороги, предназначенные только для обслуживания трубопроводов</w:t>
            </w:r>
          </w:p>
        </w:tc>
        <w:tc>
          <w:tcPr>
            <w:tcW w:w="3424" w:type="pct"/>
            <w:gridSpan w:val="19"/>
            <w:tcMar>
              <w:top w:w="0" w:type="dxa"/>
              <w:left w:w="40" w:type="dxa"/>
              <w:bottom w:w="0" w:type="dxa"/>
              <w:right w:w="40" w:type="dxa"/>
            </w:tcMar>
            <w:vAlign w:val="center"/>
            <w:hideMark/>
          </w:tcPr>
          <w:p w:rsidR="00604B9A" w:rsidRPr="001401C7" w:rsidRDefault="00604B9A"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Не менее 10</w:t>
            </w:r>
          </w:p>
        </w:tc>
      </w:tr>
    </w:tbl>
    <w:p w:rsidR="00604B9A" w:rsidRPr="001401C7" w:rsidRDefault="00604B9A" w:rsidP="001401C7">
      <w:pPr>
        <w:tabs>
          <w:tab w:val="left" w:pos="567"/>
        </w:tabs>
        <w:autoSpaceDE w:val="0"/>
        <w:autoSpaceDN w:val="0"/>
        <w:adjustRightInd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lastRenderedPageBreak/>
        <w:t xml:space="preserve">Примечания: </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Расстояния, указанные в таблице, следует принимать: для городов и других населенных пунктов - от проектной городской черты на расчетный срок 20-25 лет; для отдельных промышленных предприятий, железнодорожных станций, аэродромов, морских и речных портов и пристаней, гидротехнических сооружений, складов горючих и легковоспламеняющихся материалов, артезианских скважин - от границ отведенных им территорий с учетом их развития; для железных дорог - от подошвы насыпи или бровки  выемки со стороны трубопровода, но не менее 10 мот границы полосы отвода дороги; для автомобильных дорог - от подошвы насыпи земляного полотна; для всех мостов - от подошвы конусов; для отдельно стоящих зданий и строений - от ближайших выступающих их частей.</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Под отдельно стоящим зданием или строением следует понимать здание или строение, расположенное вне населенного пункта на расстоянии не менее 50 м от ближайших к нему зданий или сооружений.</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Минимальные расстояния от мостов железных и автомобильных дорог с пролетом 20 м и менее следует принимать такие же, как от соответствующих дорог.</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При соответствующем обосновании допускается сокращать указанные в гр. 3-9 таблицы (за исключением поз. 5, 8, 10, 13-16) и в гр. 2 только для поз. 1-6 расстояния от газопроводов не более, чем на 30 % при условии отнесения участков трубопроводов ко 11 категории со 100 %-ным контролем монтажных сварных соединений рентгеновскими или гамма-лучами и не более, чем на 50 % при отнесении их к категории В, при этом указанные в поз. 3 расстояния допускается сокращать не более, чем на 30 % при условии отнесения участков трубопроводов к категории В.</w:t>
      </w:r>
    </w:p>
    <w:p w:rsidR="00604B9A" w:rsidRPr="001401C7" w:rsidRDefault="00604B9A" w:rsidP="001401C7">
      <w:pPr>
        <w:tabs>
          <w:tab w:val="left" w:pos="567"/>
        </w:tabs>
        <w:autoSpaceDE w:val="0"/>
        <w:autoSpaceDN w:val="0"/>
        <w:adjustRightInd w:val="0"/>
        <w:spacing w:line="240" w:lineRule="auto"/>
        <w:ind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Указанные в поз. 1, 4 и 10 расстояния для нефтепроводов и нефтепродуктопроводов допускается сокращать не более, чем на 30 % при условии увеличения номинальной (расчетной) толщины стенки труб на такую величину в процентах, на которую сокращается расстояние.</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Минимальные расстояния от оси газопроводов до зданий и сооружений при надземной прокладке, предусмотренные в поз. 1, следует принимать увеличенными в 2 раза. а поз. 2-6, 8-10 и 13 - в 1,5 раза. Данное требование относится к участкам надземной прокладки протяженностью свыше 150м.</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Расстояния до объектов, отсутствующих в данной таблице, следует принимать по согласованию с соответствующими органами Государственного надзора и заинтересованными организациями.</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При расположении зданий и сооружений на отметках выше отметок нефтепроводов и нефтепродуктопроводов допускается уменьшение указанных в поз. 1, 2, 4 и 10 расстояний до 25 % при условии, что принятые расстояния должны быть не менее 50 м.</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 xml:space="preserve">При надземной прокладке нефтепроводов и нефтепродуктопроводов допускаемые минимальные расстояния от населенных пунктов, промышленных предприятий, зданий и сооружений до оси трубопроводов следует принимать по табл. 4* как для подземных нефтепроводов, но не менее 50 м. </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Для газопроводов, прокладываемых в лесных районах, минимальные расстояния от железных и автомобильных дорог допускается сокращать на 30 %.</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Указанные в поз. 7 минимальные расстояния от подводных нефтепроводов и нефтепродуктопроводов допускается уменьшать до 50 % при условии укладки этих трубопроводов в стальных футлярах.</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i/>
          <w:sz w:val="20"/>
          <w:szCs w:val="20"/>
          <w:lang w:eastAsia="ru-RU"/>
        </w:rPr>
        <w:t>Газопроводы и другие объекты, из которых возможен выброс или утечка газа в атмосферу, должны располагаться за пределами полос воздушных подходов к аэродромам и вертодромам.</w:t>
      </w:r>
    </w:p>
    <w:p w:rsidR="00604B9A" w:rsidRPr="001401C7" w:rsidRDefault="00604B9A" w:rsidP="001401C7">
      <w:pPr>
        <w:numPr>
          <w:ilvl w:val="2"/>
          <w:numId w:val="37"/>
        </w:numPr>
        <w:tabs>
          <w:tab w:val="left" w:pos="567"/>
          <w:tab w:val="left" w:pos="851"/>
        </w:tabs>
        <w:autoSpaceDE w:val="0"/>
        <w:autoSpaceDN w:val="0"/>
        <w:adjustRightInd w:val="0"/>
        <w:spacing w:line="240" w:lineRule="auto"/>
        <w:ind w:left="0" w:firstLine="284"/>
        <w:rPr>
          <w:rFonts w:ascii="Times New Roman" w:eastAsia="Times New Roman" w:hAnsi="Times New Roman"/>
          <w:i/>
          <w:sz w:val="20"/>
          <w:szCs w:val="20"/>
          <w:lang w:eastAsia="ru-RU"/>
        </w:rPr>
      </w:pPr>
      <w:r w:rsidRPr="001401C7">
        <w:rPr>
          <w:rFonts w:ascii="Times New Roman" w:eastAsia="Times New Roman" w:hAnsi="Times New Roman" w:cs="Arial"/>
          <w:i/>
          <w:sz w:val="20"/>
          <w:szCs w:val="20"/>
          <w:lang w:eastAsia="ru-RU"/>
        </w:rPr>
        <w:t>Знак "-" в таблице означает, что расстояние не регламентируется. </w:t>
      </w:r>
    </w:p>
    <w:p w:rsidR="00DD1550" w:rsidRPr="001401C7" w:rsidRDefault="00DD1550" w:rsidP="001401C7">
      <w:pPr>
        <w:pStyle w:val="a6"/>
        <w:numPr>
          <w:ilvl w:val="2"/>
          <w:numId w:val="3"/>
        </w:numPr>
        <w:spacing w:line="240" w:lineRule="auto"/>
        <w:ind w:left="0" w:firstLine="709"/>
      </w:pPr>
      <w:r w:rsidRPr="001401C7">
        <w:t xml:space="preserve">Расстояния от газораспределительных станций (ГРС), компрессорных станций (КС) и нефтеперекачивающих станций (НПС) до населенных пунктов, отдельных промышленных и сельскохозяйственных предприятий, зданий и сооружений следует принимать в зависимости от класса и диаметра газопровода и необходимости обеспечения их безопасности согласно данным, представленным </w:t>
      </w:r>
      <w:r w:rsidR="007610FE" w:rsidRPr="001401C7">
        <w:t>в таблице 49</w:t>
      </w:r>
    </w:p>
    <w:p w:rsidR="007610FE" w:rsidRPr="001401C7" w:rsidRDefault="00DD1550" w:rsidP="001401C7">
      <w:pPr>
        <w:pStyle w:val="af7"/>
        <w:spacing w:before="0" w:after="0"/>
        <w:ind w:firstLine="709"/>
        <w:jc w:val="right"/>
        <w:rPr>
          <w:b w:val="0"/>
          <w:sz w:val="24"/>
          <w:szCs w:val="24"/>
        </w:rPr>
      </w:pPr>
      <w:bookmarkStart w:id="97" w:name="_Ref370488996"/>
      <w:r w:rsidRPr="001401C7">
        <w:rPr>
          <w:b w:val="0"/>
          <w:sz w:val="24"/>
          <w:szCs w:val="24"/>
        </w:rPr>
        <w:t xml:space="preserve">Таблица </w:t>
      </w:r>
      <w:bookmarkEnd w:id="97"/>
      <w:r w:rsidR="007610FE" w:rsidRPr="001401C7">
        <w:rPr>
          <w:b w:val="0"/>
          <w:sz w:val="24"/>
          <w:szCs w:val="24"/>
        </w:rPr>
        <w:t>49</w:t>
      </w:r>
      <w:r w:rsidRPr="001401C7">
        <w:rPr>
          <w:b w:val="0"/>
          <w:sz w:val="24"/>
          <w:szCs w:val="24"/>
        </w:rPr>
        <w:t xml:space="preserve"> </w:t>
      </w:r>
    </w:p>
    <w:p w:rsidR="00DD1550" w:rsidRPr="001401C7" w:rsidRDefault="00DD1550" w:rsidP="001401C7">
      <w:pPr>
        <w:pStyle w:val="af7"/>
        <w:spacing w:before="0" w:after="0"/>
        <w:ind w:firstLine="709"/>
        <w:rPr>
          <w:b w:val="0"/>
          <w:sz w:val="24"/>
          <w:szCs w:val="24"/>
        </w:rPr>
      </w:pPr>
      <w:r w:rsidRPr="001401C7">
        <w:rPr>
          <w:b w:val="0"/>
          <w:sz w:val="24"/>
          <w:szCs w:val="24"/>
        </w:rPr>
        <w:t>Расстояния от КС, ГРС, НПС газопроводов, нефтепроводов, нефтепродуктопроводов или конденсатопроводов до населенных пунктов, промышленных предприятий, зданий и</w:t>
      </w:r>
      <w:r w:rsidR="00BD38AD" w:rsidRPr="001401C7">
        <w:rPr>
          <w:b w:val="0"/>
          <w:sz w:val="24"/>
          <w:szCs w:val="24"/>
        </w:rPr>
        <w:t xml:space="preserve"> </w:t>
      </w:r>
      <w:r w:rsidRPr="001401C7">
        <w:rPr>
          <w:b w:val="0"/>
          <w:sz w:val="24"/>
          <w:szCs w:val="24"/>
        </w:rPr>
        <w:t xml:space="preserve"> сооружений</w:t>
      </w:r>
    </w:p>
    <w:tbl>
      <w:tblPr>
        <w:tblW w:w="4940" w:type="pct"/>
        <w:tblInd w:w="68" w:type="dxa"/>
        <w:tblCellMar>
          <w:left w:w="0" w:type="dxa"/>
          <w:right w:w="0" w:type="dxa"/>
        </w:tblCellMar>
        <w:tblLook w:val="04A0" w:firstRow="1" w:lastRow="0" w:firstColumn="1" w:lastColumn="0" w:noHBand="0" w:noVBand="1"/>
      </w:tblPr>
      <w:tblGrid>
        <w:gridCol w:w="3895"/>
        <w:gridCol w:w="648"/>
        <w:gridCol w:w="485"/>
        <w:gridCol w:w="506"/>
        <w:gridCol w:w="509"/>
        <w:gridCol w:w="583"/>
        <w:gridCol w:w="545"/>
        <w:gridCol w:w="517"/>
        <w:gridCol w:w="479"/>
        <w:gridCol w:w="477"/>
        <w:gridCol w:w="467"/>
        <w:gridCol w:w="391"/>
      </w:tblGrid>
      <w:tr w:rsidR="00F4577C" w:rsidRPr="001401C7" w:rsidTr="00BC407D">
        <w:trPr>
          <w:trHeight w:val="20"/>
          <w:tblHeader/>
        </w:trPr>
        <w:tc>
          <w:tcPr>
            <w:tcW w:w="2049" w:type="pct"/>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lastRenderedPageBreak/>
              <w:t>Объекты, здания и сооружения</w:t>
            </w:r>
          </w:p>
        </w:tc>
        <w:tc>
          <w:tcPr>
            <w:tcW w:w="2951" w:type="pct"/>
            <w:gridSpan w:val="11"/>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Минимальные расстояния, м</w:t>
            </w:r>
          </w:p>
        </w:tc>
      </w:tr>
      <w:tr w:rsidR="00F4577C" w:rsidRPr="001401C7" w:rsidTr="00BC407D">
        <w:trPr>
          <w:trHeight w:val="20"/>
          <w:tblHeader/>
        </w:trPr>
        <w:tc>
          <w:tcPr>
            <w:tcW w:w="2049" w:type="pct"/>
            <w:vMerge/>
            <w:tcBorders>
              <w:top w:val="single" w:sz="8" w:space="0" w:color="auto"/>
              <w:left w:val="single" w:sz="8" w:space="0" w:color="auto"/>
              <w:bottom w:val="single" w:sz="8" w:space="0" w:color="auto"/>
              <w:right w:val="single" w:sz="8" w:space="0" w:color="auto"/>
            </w:tcBorders>
            <w:vAlign w:val="center"/>
            <w:hideMark/>
          </w:tcPr>
          <w:p w:rsidR="007610FE" w:rsidRPr="001401C7" w:rsidRDefault="007610FE" w:rsidP="001401C7">
            <w:pPr>
              <w:autoSpaceDE w:val="0"/>
              <w:autoSpaceDN w:val="0"/>
              <w:adjustRightInd w:val="0"/>
              <w:spacing w:line="240" w:lineRule="auto"/>
              <w:ind w:firstLine="0"/>
              <w:jc w:val="center"/>
              <w:rPr>
                <w:rFonts w:ascii="Times New Roman" w:hAnsi="Times New Roman"/>
                <w:sz w:val="20"/>
                <w:szCs w:val="20"/>
              </w:rPr>
            </w:pPr>
          </w:p>
        </w:tc>
        <w:tc>
          <w:tcPr>
            <w:tcW w:w="1996" w:type="pct"/>
            <w:gridSpan w:val="7"/>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от КС и ГРС</w:t>
            </w:r>
          </w:p>
        </w:tc>
        <w:tc>
          <w:tcPr>
            <w:tcW w:w="955"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от НПС</w:t>
            </w:r>
          </w:p>
        </w:tc>
      </w:tr>
      <w:tr w:rsidR="00F4577C" w:rsidRPr="001401C7" w:rsidTr="00BC407D">
        <w:trPr>
          <w:trHeight w:val="20"/>
          <w:tblHeader/>
        </w:trPr>
        <w:tc>
          <w:tcPr>
            <w:tcW w:w="2049" w:type="pct"/>
            <w:vMerge/>
            <w:tcBorders>
              <w:top w:val="single" w:sz="8" w:space="0" w:color="auto"/>
              <w:left w:val="single" w:sz="8" w:space="0" w:color="auto"/>
              <w:bottom w:val="single" w:sz="8" w:space="0" w:color="auto"/>
              <w:right w:val="single" w:sz="8" w:space="0" w:color="auto"/>
            </w:tcBorders>
            <w:vAlign w:val="center"/>
            <w:hideMark/>
          </w:tcPr>
          <w:p w:rsidR="007610FE" w:rsidRPr="001401C7" w:rsidRDefault="007610FE" w:rsidP="001401C7">
            <w:pPr>
              <w:autoSpaceDE w:val="0"/>
              <w:autoSpaceDN w:val="0"/>
              <w:adjustRightInd w:val="0"/>
              <w:spacing w:line="240" w:lineRule="auto"/>
              <w:ind w:firstLine="0"/>
              <w:jc w:val="center"/>
              <w:rPr>
                <w:rFonts w:ascii="Times New Roman" w:hAnsi="Times New Roman"/>
                <w:sz w:val="20"/>
                <w:szCs w:val="20"/>
              </w:rPr>
            </w:pPr>
          </w:p>
        </w:tc>
        <w:tc>
          <w:tcPr>
            <w:tcW w:w="1996" w:type="pct"/>
            <w:gridSpan w:val="7"/>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Класс газопровода</w:t>
            </w:r>
          </w:p>
        </w:tc>
        <w:tc>
          <w:tcPr>
            <w:tcW w:w="955" w:type="pct"/>
            <w:gridSpan w:val="4"/>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Категория НПС</w:t>
            </w:r>
          </w:p>
        </w:tc>
      </w:tr>
      <w:tr w:rsidR="00F4577C" w:rsidRPr="001401C7" w:rsidTr="00BC407D">
        <w:trPr>
          <w:trHeight w:val="20"/>
          <w:tblHeader/>
        </w:trPr>
        <w:tc>
          <w:tcPr>
            <w:tcW w:w="2049" w:type="pct"/>
            <w:vMerge/>
            <w:tcBorders>
              <w:top w:val="single" w:sz="8" w:space="0" w:color="auto"/>
              <w:left w:val="single" w:sz="8" w:space="0" w:color="auto"/>
              <w:bottom w:val="single" w:sz="8" w:space="0" w:color="auto"/>
              <w:right w:val="single" w:sz="8" w:space="0" w:color="auto"/>
            </w:tcBorders>
            <w:vAlign w:val="center"/>
            <w:hideMark/>
          </w:tcPr>
          <w:p w:rsidR="007610FE" w:rsidRPr="001401C7" w:rsidRDefault="007610FE" w:rsidP="001401C7">
            <w:pPr>
              <w:autoSpaceDE w:val="0"/>
              <w:autoSpaceDN w:val="0"/>
              <w:adjustRightInd w:val="0"/>
              <w:spacing w:line="240" w:lineRule="auto"/>
              <w:ind w:firstLine="0"/>
              <w:jc w:val="center"/>
              <w:rPr>
                <w:rFonts w:ascii="Times New Roman" w:hAnsi="Times New Roman"/>
                <w:sz w:val="20"/>
                <w:szCs w:val="20"/>
              </w:rPr>
            </w:pPr>
          </w:p>
        </w:tc>
        <w:tc>
          <w:tcPr>
            <w:tcW w:w="1724" w:type="pct"/>
            <w:gridSpan w:val="6"/>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w:t>
            </w:r>
          </w:p>
        </w:tc>
        <w:tc>
          <w:tcPr>
            <w:tcW w:w="503" w:type="pct"/>
            <w:gridSpan w:val="2"/>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III</w:t>
            </w:r>
          </w:p>
        </w:tc>
        <w:tc>
          <w:tcPr>
            <w:tcW w:w="246" w:type="pct"/>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II</w:t>
            </w:r>
          </w:p>
        </w:tc>
        <w:tc>
          <w:tcPr>
            <w:tcW w:w="206" w:type="pct"/>
            <w:vMerge w:val="restar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I</w:t>
            </w:r>
          </w:p>
        </w:tc>
      </w:tr>
      <w:tr w:rsidR="00F4577C" w:rsidRPr="001401C7" w:rsidTr="00BC407D">
        <w:trPr>
          <w:trHeight w:val="20"/>
          <w:tblHeader/>
        </w:trPr>
        <w:tc>
          <w:tcPr>
            <w:tcW w:w="2049" w:type="pct"/>
            <w:vMerge/>
            <w:tcBorders>
              <w:top w:val="single" w:sz="8" w:space="0" w:color="auto"/>
              <w:left w:val="single" w:sz="8" w:space="0" w:color="auto"/>
              <w:bottom w:val="single" w:sz="8" w:space="0" w:color="auto"/>
              <w:right w:val="single" w:sz="8" w:space="0" w:color="auto"/>
            </w:tcBorders>
            <w:vAlign w:val="center"/>
            <w:hideMark/>
          </w:tcPr>
          <w:p w:rsidR="007610FE" w:rsidRPr="001401C7" w:rsidRDefault="007610FE" w:rsidP="001401C7">
            <w:pPr>
              <w:spacing w:line="240" w:lineRule="auto"/>
              <w:ind w:firstLine="0"/>
              <w:jc w:val="left"/>
              <w:rPr>
                <w:rFonts w:eastAsia="Times New Roman"/>
                <w:sz w:val="20"/>
                <w:szCs w:val="20"/>
              </w:rPr>
            </w:pPr>
          </w:p>
        </w:tc>
        <w:tc>
          <w:tcPr>
            <w:tcW w:w="1996" w:type="pct"/>
            <w:gridSpan w:val="7"/>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Условный диаметр газопровода, мм</w:t>
            </w:r>
          </w:p>
        </w:tc>
        <w:tc>
          <w:tcPr>
            <w:tcW w:w="503" w:type="pct"/>
            <w:gridSpan w:val="2"/>
            <w:vMerge/>
            <w:tcBorders>
              <w:top w:val="nil"/>
              <w:left w:val="nil"/>
              <w:bottom w:val="single" w:sz="8" w:space="0" w:color="auto"/>
              <w:right w:val="single" w:sz="8" w:space="0" w:color="auto"/>
            </w:tcBorders>
            <w:vAlign w:val="center"/>
            <w:hideMark/>
          </w:tcPr>
          <w:p w:rsidR="007610FE" w:rsidRPr="001401C7" w:rsidRDefault="007610FE" w:rsidP="001401C7">
            <w:pPr>
              <w:adjustRightInd w:val="0"/>
              <w:spacing w:line="240" w:lineRule="auto"/>
              <w:ind w:firstLine="0"/>
              <w:jc w:val="left"/>
              <w:rPr>
                <w:rFonts w:ascii="Times New Roman" w:hAnsi="Times New Roman"/>
                <w:sz w:val="20"/>
                <w:szCs w:val="20"/>
              </w:rPr>
            </w:pPr>
          </w:p>
        </w:tc>
        <w:tc>
          <w:tcPr>
            <w:tcW w:w="246" w:type="pct"/>
            <w:vMerge/>
            <w:tcBorders>
              <w:top w:val="nil"/>
              <w:left w:val="nil"/>
              <w:bottom w:val="single" w:sz="8" w:space="0" w:color="auto"/>
              <w:right w:val="single" w:sz="8" w:space="0" w:color="auto"/>
            </w:tcBorders>
            <w:vAlign w:val="center"/>
            <w:hideMark/>
          </w:tcPr>
          <w:p w:rsidR="007610FE" w:rsidRPr="001401C7" w:rsidRDefault="007610FE" w:rsidP="001401C7">
            <w:pPr>
              <w:adjustRightInd w:val="0"/>
              <w:spacing w:line="240" w:lineRule="auto"/>
              <w:ind w:firstLine="0"/>
              <w:jc w:val="left"/>
              <w:rPr>
                <w:rFonts w:ascii="Times New Roman" w:hAnsi="Times New Roman"/>
                <w:sz w:val="20"/>
                <w:szCs w:val="20"/>
              </w:rPr>
            </w:pPr>
          </w:p>
        </w:tc>
        <w:tc>
          <w:tcPr>
            <w:tcW w:w="206" w:type="pct"/>
            <w:vMerge/>
            <w:tcBorders>
              <w:top w:val="nil"/>
              <w:left w:val="nil"/>
              <w:bottom w:val="single" w:sz="8" w:space="0" w:color="auto"/>
              <w:right w:val="single" w:sz="8" w:space="0" w:color="auto"/>
            </w:tcBorders>
            <w:vAlign w:val="center"/>
            <w:hideMark/>
          </w:tcPr>
          <w:p w:rsidR="007610FE" w:rsidRPr="001401C7" w:rsidRDefault="007610FE" w:rsidP="001401C7">
            <w:pPr>
              <w:adjustRightInd w:val="0"/>
              <w:spacing w:line="240" w:lineRule="auto"/>
              <w:ind w:firstLine="0"/>
              <w:jc w:val="left"/>
              <w:rPr>
                <w:rFonts w:ascii="Times New Roman" w:hAnsi="Times New Roman"/>
                <w:sz w:val="20"/>
                <w:szCs w:val="20"/>
              </w:rPr>
            </w:pPr>
          </w:p>
        </w:tc>
      </w:tr>
      <w:tr w:rsidR="00F4577C" w:rsidRPr="001401C7" w:rsidTr="00BC407D">
        <w:trPr>
          <w:trHeight w:val="20"/>
          <w:tblHeader/>
        </w:trPr>
        <w:tc>
          <w:tcPr>
            <w:tcW w:w="2049" w:type="pct"/>
            <w:vMerge/>
            <w:tcBorders>
              <w:top w:val="single" w:sz="8" w:space="0" w:color="auto"/>
              <w:left w:val="single" w:sz="8" w:space="0" w:color="auto"/>
              <w:bottom w:val="single" w:sz="8" w:space="0" w:color="auto"/>
              <w:right w:val="single" w:sz="8" w:space="0" w:color="auto"/>
            </w:tcBorders>
            <w:vAlign w:val="center"/>
            <w:hideMark/>
          </w:tcPr>
          <w:p w:rsidR="007610FE" w:rsidRPr="001401C7" w:rsidRDefault="007610FE" w:rsidP="001401C7">
            <w:pPr>
              <w:spacing w:line="240" w:lineRule="auto"/>
              <w:ind w:firstLine="0"/>
              <w:jc w:val="left"/>
              <w:rPr>
                <w:rFonts w:eastAsia="Times New Roman"/>
                <w:sz w:val="20"/>
                <w:szCs w:val="20"/>
              </w:rPr>
            </w:pPr>
          </w:p>
        </w:tc>
        <w:tc>
          <w:tcPr>
            <w:tcW w:w="341"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40" w:right="-32" w:firstLine="0"/>
              <w:jc w:val="center"/>
              <w:rPr>
                <w:rFonts w:ascii="Times New Roman" w:hAnsi="Times New Roman"/>
                <w:sz w:val="20"/>
                <w:szCs w:val="20"/>
              </w:rPr>
            </w:pPr>
            <w:r w:rsidRPr="001401C7">
              <w:rPr>
                <w:rFonts w:ascii="Times New Roman" w:hAnsi="Times New Roman"/>
                <w:sz w:val="20"/>
                <w:szCs w:val="20"/>
              </w:rPr>
              <w:t>300 и менее</w:t>
            </w:r>
          </w:p>
        </w:tc>
        <w:tc>
          <w:tcPr>
            <w:tcW w:w="255"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34" w:right="-38" w:firstLine="0"/>
              <w:jc w:val="center"/>
              <w:rPr>
                <w:rFonts w:ascii="Times New Roman" w:hAnsi="Times New Roman"/>
                <w:sz w:val="20"/>
                <w:szCs w:val="20"/>
              </w:rPr>
            </w:pPr>
            <w:r w:rsidRPr="001401C7">
              <w:rPr>
                <w:rFonts w:ascii="Times New Roman" w:hAnsi="Times New Roman"/>
                <w:sz w:val="20"/>
                <w:szCs w:val="20"/>
              </w:rPr>
              <w:t>св. 300 до 600</w:t>
            </w:r>
          </w:p>
        </w:tc>
        <w:tc>
          <w:tcPr>
            <w:tcW w:w="266"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43" w:right="-47" w:firstLine="0"/>
              <w:jc w:val="center"/>
              <w:rPr>
                <w:rFonts w:ascii="Times New Roman" w:hAnsi="Times New Roman"/>
                <w:sz w:val="20"/>
                <w:szCs w:val="20"/>
              </w:rPr>
            </w:pPr>
            <w:r w:rsidRPr="001401C7">
              <w:rPr>
                <w:rFonts w:ascii="Times New Roman" w:hAnsi="Times New Roman"/>
                <w:sz w:val="20"/>
                <w:szCs w:val="20"/>
              </w:rPr>
              <w:t>св. 600 до 800</w:t>
            </w:r>
          </w:p>
        </w:tc>
        <w:tc>
          <w:tcPr>
            <w:tcW w:w="268"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34" w:right="-45" w:firstLine="0"/>
              <w:jc w:val="center"/>
              <w:rPr>
                <w:rFonts w:ascii="Times New Roman" w:hAnsi="Times New Roman"/>
                <w:sz w:val="20"/>
                <w:szCs w:val="20"/>
              </w:rPr>
            </w:pPr>
            <w:r w:rsidRPr="001401C7">
              <w:rPr>
                <w:rFonts w:ascii="Times New Roman" w:hAnsi="Times New Roman"/>
                <w:sz w:val="20"/>
                <w:szCs w:val="20"/>
              </w:rPr>
              <w:t>св. 800 до 1000</w:t>
            </w:r>
          </w:p>
        </w:tc>
        <w:tc>
          <w:tcPr>
            <w:tcW w:w="307"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27" w:right="-42" w:firstLine="0"/>
              <w:jc w:val="center"/>
              <w:rPr>
                <w:rFonts w:ascii="Times New Roman" w:hAnsi="Times New Roman"/>
                <w:sz w:val="20"/>
                <w:szCs w:val="20"/>
              </w:rPr>
            </w:pPr>
            <w:r w:rsidRPr="001401C7">
              <w:rPr>
                <w:rFonts w:ascii="Times New Roman" w:hAnsi="Times New Roman"/>
                <w:sz w:val="20"/>
                <w:szCs w:val="20"/>
              </w:rPr>
              <w:t>св. 1000 до 1200</w:t>
            </w:r>
          </w:p>
        </w:tc>
        <w:tc>
          <w:tcPr>
            <w:tcW w:w="287"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36" w:right="-39" w:firstLine="0"/>
              <w:jc w:val="center"/>
              <w:rPr>
                <w:rFonts w:ascii="Times New Roman" w:hAnsi="Times New Roman"/>
                <w:sz w:val="20"/>
                <w:szCs w:val="20"/>
              </w:rPr>
            </w:pPr>
            <w:r w:rsidRPr="001401C7">
              <w:rPr>
                <w:rFonts w:ascii="Times New Roman" w:hAnsi="Times New Roman"/>
                <w:sz w:val="20"/>
                <w:szCs w:val="20"/>
              </w:rPr>
              <w:t>св. 1200 до 1400</w:t>
            </w:r>
          </w:p>
        </w:tc>
        <w:tc>
          <w:tcPr>
            <w:tcW w:w="272"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42" w:right="-32" w:firstLine="0"/>
              <w:jc w:val="center"/>
              <w:rPr>
                <w:rFonts w:ascii="Times New Roman" w:hAnsi="Times New Roman"/>
                <w:sz w:val="20"/>
                <w:szCs w:val="20"/>
              </w:rPr>
            </w:pPr>
            <w:r w:rsidRPr="001401C7">
              <w:rPr>
                <w:rFonts w:ascii="Times New Roman" w:hAnsi="Times New Roman"/>
                <w:sz w:val="20"/>
                <w:szCs w:val="20"/>
              </w:rPr>
              <w:t>300 и менее</w:t>
            </w:r>
          </w:p>
        </w:tc>
        <w:tc>
          <w:tcPr>
            <w:tcW w:w="252"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adjustRightInd w:val="0"/>
              <w:spacing w:line="240" w:lineRule="auto"/>
              <w:ind w:left="-25" w:right="-39" w:firstLine="0"/>
              <w:jc w:val="center"/>
              <w:rPr>
                <w:rFonts w:ascii="Times New Roman" w:hAnsi="Times New Roman"/>
                <w:sz w:val="20"/>
                <w:szCs w:val="20"/>
              </w:rPr>
            </w:pPr>
            <w:r w:rsidRPr="001401C7">
              <w:rPr>
                <w:rFonts w:ascii="Times New Roman" w:hAnsi="Times New Roman"/>
                <w:sz w:val="20"/>
                <w:szCs w:val="20"/>
              </w:rPr>
              <w:t>св. 300</w:t>
            </w:r>
          </w:p>
        </w:tc>
        <w:tc>
          <w:tcPr>
            <w:tcW w:w="251" w:type="pct"/>
            <w:tcBorders>
              <w:top w:val="nil"/>
              <w:left w:val="nil"/>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djustRightInd w:val="0"/>
              <w:spacing w:line="240" w:lineRule="auto"/>
              <w:ind w:firstLine="0"/>
              <w:jc w:val="left"/>
              <w:rPr>
                <w:rFonts w:ascii="Times New Roman" w:hAnsi="Times New Roman"/>
                <w:sz w:val="20"/>
                <w:szCs w:val="20"/>
              </w:rPr>
            </w:pPr>
          </w:p>
        </w:tc>
        <w:tc>
          <w:tcPr>
            <w:tcW w:w="246" w:type="pct"/>
            <w:vMerge/>
            <w:tcBorders>
              <w:top w:val="nil"/>
              <w:left w:val="nil"/>
              <w:bottom w:val="single" w:sz="8" w:space="0" w:color="auto"/>
              <w:right w:val="single" w:sz="8" w:space="0" w:color="auto"/>
            </w:tcBorders>
            <w:vAlign w:val="center"/>
            <w:hideMark/>
          </w:tcPr>
          <w:p w:rsidR="007610FE" w:rsidRPr="001401C7" w:rsidRDefault="007610FE" w:rsidP="001401C7">
            <w:pPr>
              <w:adjustRightInd w:val="0"/>
              <w:spacing w:line="240" w:lineRule="auto"/>
              <w:ind w:firstLine="0"/>
              <w:jc w:val="left"/>
              <w:rPr>
                <w:rFonts w:ascii="Times New Roman" w:hAnsi="Times New Roman"/>
                <w:sz w:val="20"/>
                <w:szCs w:val="20"/>
              </w:rPr>
            </w:pPr>
          </w:p>
        </w:tc>
        <w:tc>
          <w:tcPr>
            <w:tcW w:w="206" w:type="pct"/>
            <w:vMerge/>
            <w:tcBorders>
              <w:top w:val="nil"/>
              <w:left w:val="nil"/>
              <w:bottom w:val="single" w:sz="8" w:space="0" w:color="auto"/>
              <w:right w:val="single" w:sz="8" w:space="0" w:color="auto"/>
            </w:tcBorders>
            <w:vAlign w:val="center"/>
            <w:hideMark/>
          </w:tcPr>
          <w:p w:rsidR="007610FE" w:rsidRPr="001401C7" w:rsidRDefault="007610FE" w:rsidP="001401C7">
            <w:pPr>
              <w:adjustRightInd w:val="0"/>
              <w:spacing w:line="240" w:lineRule="auto"/>
              <w:ind w:firstLine="0"/>
              <w:jc w:val="left"/>
              <w:rPr>
                <w:rFonts w:ascii="Times New Roman" w:hAnsi="Times New Roman"/>
                <w:sz w:val="20"/>
                <w:szCs w:val="20"/>
              </w:rPr>
            </w:pPr>
          </w:p>
        </w:tc>
      </w:tr>
      <w:tr w:rsidR="00F4577C" w:rsidRPr="001401C7" w:rsidTr="00BC407D">
        <w:trPr>
          <w:trHeight w:val="20"/>
          <w:tblHeader/>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6</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8</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11</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12</w:t>
            </w:r>
          </w:p>
        </w:tc>
      </w:tr>
      <w:tr w:rsidR="00F4577C" w:rsidRPr="001401C7" w:rsidTr="00BC407D">
        <w:trPr>
          <w:trHeight w:val="1681"/>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 Города и другие населенные пункты; коллективные сады с садовыми домиками, дачные поселки; отдельные промышленные и сельскохозяйственные предприятия, тепличные комбинаты и хозяйства; птицефабрики; молокозаводы; карьеры разработки полезных ископаемых; гаражи и открытые стоянки для автомобилей индивидуальных владельцев на количество автомобилей свыше 20; установки комплексной подготовки нефти и газа и их групповые и сборные пункты; отдельно стоящие здания с массовым скоплением людей (школы, больницы, клубы, детские сады и ясли, вокзалы и т.д.) ; жилые здания 3-этажные и выше; железнодорожные станции; аэропорты; морские и речные порты и пристани; гидроэлектростанции; гидротехнические сооружения морского и речного транспорта I-IV классов; 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связи других ведомств; телевизионные башни</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500</w:t>
            </w:r>
            <w:r w:rsidRPr="001401C7">
              <w:rPr>
                <w:rFonts w:ascii="Times New Roman" w:hAnsi="Times New Roman"/>
                <w:sz w:val="20"/>
                <w:szCs w:val="20"/>
              </w:rPr>
              <w:t xml:space="preserve"> </w:t>
            </w:r>
            <w:r w:rsidRPr="001401C7">
              <w:rPr>
                <w:rFonts w:ascii="Times New Roman" w:hAnsi="Times New Roman"/>
                <w:sz w:val="20"/>
                <w:szCs w:val="20"/>
              </w:rPr>
              <w:br/>
              <w:t>150</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500 </w:t>
            </w:r>
            <w:r w:rsidRPr="001401C7">
              <w:rPr>
                <w:rFonts w:ascii="Times New Roman" w:hAnsi="Times New Roman"/>
                <w:sz w:val="20"/>
                <w:szCs w:val="20"/>
                <w:u w:val="single"/>
              </w:rPr>
              <w:br/>
            </w:r>
            <w:r w:rsidRPr="001401C7">
              <w:rPr>
                <w:rFonts w:ascii="Times New Roman" w:hAnsi="Times New Roman"/>
                <w:sz w:val="20"/>
                <w:szCs w:val="20"/>
              </w:rPr>
              <w:t>175</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700 </w:t>
            </w:r>
            <w:r w:rsidRPr="001401C7">
              <w:rPr>
                <w:rFonts w:ascii="Times New Roman" w:hAnsi="Times New Roman"/>
                <w:sz w:val="20"/>
                <w:szCs w:val="20"/>
                <w:u w:val="single"/>
              </w:rPr>
              <w:br/>
            </w:r>
            <w:r w:rsidRPr="001401C7">
              <w:rPr>
                <w:rFonts w:ascii="Times New Roman" w:hAnsi="Times New Roman"/>
                <w:sz w:val="20"/>
                <w:szCs w:val="20"/>
              </w:rPr>
              <w:t>200</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700 </w:t>
            </w:r>
            <w:r w:rsidRPr="001401C7">
              <w:rPr>
                <w:rFonts w:ascii="Times New Roman" w:hAnsi="Times New Roman"/>
                <w:sz w:val="20"/>
                <w:szCs w:val="20"/>
                <w:u w:val="single"/>
              </w:rPr>
              <w:br/>
            </w:r>
            <w:r w:rsidRPr="001401C7">
              <w:rPr>
                <w:rFonts w:ascii="Times New Roman" w:hAnsi="Times New Roman"/>
                <w:sz w:val="20"/>
                <w:szCs w:val="20"/>
              </w:rPr>
              <w:t>250</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700 </w:t>
            </w:r>
            <w:r w:rsidRPr="001401C7">
              <w:rPr>
                <w:rFonts w:ascii="Times New Roman" w:hAnsi="Times New Roman"/>
                <w:sz w:val="20"/>
                <w:szCs w:val="20"/>
                <w:u w:val="single"/>
              </w:rPr>
              <w:br/>
            </w:r>
            <w:r w:rsidRPr="001401C7">
              <w:rPr>
                <w:rFonts w:ascii="Times New Roman" w:hAnsi="Times New Roman"/>
                <w:sz w:val="20"/>
                <w:szCs w:val="20"/>
              </w:rPr>
              <w:t>300</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700 </w:t>
            </w:r>
            <w:r w:rsidRPr="001401C7">
              <w:rPr>
                <w:rFonts w:ascii="Times New Roman" w:hAnsi="Times New Roman"/>
                <w:sz w:val="20"/>
                <w:szCs w:val="20"/>
                <w:u w:val="single"/>
              </w:rPr>
              <w:br/>
            </w:r>
            <w:r w:rsidRPr="001401C7">
              <w:rPr>
                <w:rFonts w:ascii="Times New Roman" w:hAnsi="Times New Roman"/>
                <w:sz w:val="20"/>
                <w:szCs w:val="20"/>
              </w:rPr>
              <w:t>350</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500</w:t>
            </w:r>
            <w:r w:rsidRPr="001401C7">
              <w:rPr>
                <w:rFonts w:ascii="Times New Roman" w:hAnsi="Times New Roman"/>
                <w:sz w:val="20"/>
                <w:szCs w:val="20"/>
              </w:rPr>
              <w:t xml:space="preserve"> </w:t>
            </w:r>
            <w:r w:rsidRPr="001401C7">
              <w:rPr>
                <w:rFonts w:ascii="Times New Roman" w:hAnsi="Times New Roman"/>
                <w:sz w:val="20"/>
                <w:szCs w:val="20"/>
              </w:rPr>
              <w:br/>
              <w:t>100</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500 </w:t>
            </w:r>
            <w:r w:rsidRPr="001401C7">
              <w:rPr>
                <w:rFonts w:ascii="Times New Roman" w:hAnsi="Times New Roman"/>
                <w:sz w:val="20"/>
                <w:szCs w:val="20"/>
                <w:u w:val="single"/>
              </w:rPr>
              <w:br/>
            </w:r>
            <w:r w:rsidRPr="001401C7">
              <w:rPr>
                <w:rFonts w:ascii="Times New Roman" w:hAnsi="Times New Roman"/>
                <w:sz w:val="20"/>
                <w:szCs w:val="20"/>
              </w:rPr>
              <w:t>125</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r>
      <w:tr w:rsidR="00F4577C" w:rsidRPr="001401C7" w:rsidTr="00BC407D">
        <w:trPr>
          <w:trHeight w:val="20"/>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2. Мосты железных дорог общей сети и автомобильных дорог I и II категорий с пролетом  свыше 20 м (при прокладке нефтепроводов и нефтепродуктопроводов ниже мостов по течению); склады легковоспламеняющихся и горючих жидкостей и газов; объемом хранения свыше 1000 м3; автозаправочные станции; водопроводные сооружения, не относящиеся к магистральному трубопроводу</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250 </w:t>
            </w:r>
            <w:r w:rsidRPr="001401C7">
              <w:rPr>
                <w:rFonts w:ascii="Times New Roman" w:hAnsi="Times New Roman"/>
                <w:sz w:val="20"/>
                <w:szCs w:val="20"/>
                <w:u w:val="single"/>
              </w:rPr>
              <w:br/>
            </w:r>
            <w:r w:rsidRPr="001401C7">
              <w:rPr>
                <w:rFonts w:ascii="Times New Roman" w:hAnsi="Times New Roman"/>
                <w:sz w:val="20"/>
                <w:szCs w:val="20"/>
              </w:rPr>
              <w:t>150</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300 </w:t>
            </w:r>
            <w:r w:rsidRPr="001401C7">
              <w:rPr>
                <w:rFonts w:ascii="Times New Roman" w:hAnsi="Times New Roman"/>
                <w:sz w:val="20"/>
                <w:szCs w:val="20"/>
                <w:u w:val="single"/>
              </w:rPr>
              <w:br/>
            </w:r>
            <w:r w:rsidRPr="001401C7">
              <w:rPr>
                <w:rFonts w:ascii="Times New Roman" w:hAnsi="Times New Roman"/>
                <w:sz w:val="20"/>
                <w:szCs w:val="20"/>
              </w:rPr>
              <w:t>175</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350 </w:t>
            </w:r>
            <w:r w:rsidRPr="001401C7">
              <w:rPr>
                <w:rFonts w:ascii="Times New Roman" w:hAnsi="Times New Roman"/>
                <w:sz w:val="20"/>
                <w:szCs w:val="20"/>
                <w:u w:val="single"/>
              </w:rPr>
              <w:br/>
            </w:r>
            <w:r w:rsidRPr="001401C7">
              <w:rPr>
                <w:rFonts w:ascii="Times New Roman" w:hAnsi="Times New Roman"/>
                <w:sz w:val="20"/>
                <w:szCs w:val="20"/>
              </w:rPr>
              <w:t>200</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400 </w:t>
            </w:r>
            <w:r w:rsidRPr="001401C7">
              <w:rPr>
                <w:rFonts w:ascii="Times New Roman" w:hAnsi="Times New Roman"/>
                <w:sz w:val="20"/>
                <w:szCs w:val="20"/>
                <w:u w:val="single"/>
              </w:rPr>
              <w:br/>
            </w:r>
            <w:r w:rsidRPr="001401C7">
              <w:rPr>
                <w:rFonts w:ascii="Times New Roman" w:hAnsi="Times New Roman"/>
                <w:sz w:val="20"/>
                <w:szCs w:val="20"/>
              </w:rPr>
              <w:t>225</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450 </w:t>
            </w:r>
            <w:r w:rsidRPr="001401C7">
              <w:rPr>
                <w:rFonts w:ascii="Times New Roman" w:hAnsi="Times New Roman"/>
                <w:sz w:val="20"/>
                <w:szCs w:val="20"/>
                <w:u w:val="single"/>
              </w:rPr>
              <w:br/>
            </w:r>
            <w:r w:rsidRPr="001401C7">
              <w:rPr>
                <w:rFonts w:ascii="Times New Roman" w:hAnsi="Times New Roman"/>
                <w:sz w:val="20"/>
                <w:szCs w:val="20"/>
              </w:rPr>
              <w:t>250</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500 </w:t>
            </w:r>
            <w:r w:rsidRPr="001401C7">
              <w:rPr>
                <w:rFonts w:ascii="Times New Roman" w:hAnsi="Times New Roman"/>
                <w:sz w:val="20"/>
                <w:szCs w:val="20"/>
                <w:u w:val="single"/>
              </w:rPr>
              <w:br/>
            </w:r>
            <w:r w:rsidRPr="001401C7">
              <w:rPr>
                <w:rFonts w:ascii="Times New Roman" w:hAnsi="Times New Roman"/>
                <w:sz w:val="20"/>
                <w:szCs w:val="20"/>
              </w:rPr>
              <w:t>300</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250 </w:t>
            </w:r>
            <w:r w:rsidRPr="001401C7">
              <w:rPr>
                <w:rFonts w:ascii="Times New Roman" w:hAnsi="Times New Roman"/>
                <w:sz w:val="20"/>
                <w:szCs w:val="20"/>
                <w:u w:val="single"/>
              </w:rPr>
              <w:br/>
            </w:r>
            <w:r w:rsidRPr="001401C7">
              <w:rPr>
                <w:rFonts w:ascii="Times New Roman" w:hAnsi="Times New Roman"/>
                <w:sz w:val="20"/>
                <w:szCs w:val="20"/>
              </w:rPr>
              <w:t>100</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300</w:t>
            </w:r>
            <w:r w:rsidRPr="001401C7">
              <w:rPr>
                <w:rFonts w:ascii="Times New Roman" w:hAnsi="Times New Roman"/>
                <w:sz w:val="20"/>
                <w:szCs w:val="20"/>
                <w:u w:val="single"/>
              </w:rPr>
              <w:br/>
            </w:r>
            <w:r w:rsidRPr="001401C7">
              <w:rPr>
                <w:rFonts w:ascii="Times New Roman" w:hAnsi="Times New Roman"/>
                <w:sz w:val="20"/>
                <w:szCs w:val="20"/>
              </w:rPr>
              <w:t>120</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r>
      <w:tr w:rsidR="00F4577C" w:rsidRPr="001401C7" w:rsidTr="00BC407D">
        <w:trPr>
          <w:trHeight w:val="2079"/>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3. Железные дороги общей сети (на перегонах) и автодороги I-III категорий; отдельно стоящие: жилые здания 1-2 - этажные; дома линейных обходчиков; кладбища; сельскохозяйственные фермы и огороженные участки для организованного выпаса скота; полевые станы</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100</w:t>
            </w:r>
            <w:r w:rsidRPr="001401C7">
              <w:rPr>
                <w:rFonts w:ascii="Times New Roman" w:hAnsi="Times New Roman"/>
                <w:sz w:val="20"/>
                <w:szCs w:val="20"/>
                <w:u w:val="single"/>
              </w:rPr>
              <w:br/>
            </w:r>
            <w:r w:rsidRPr="001401C7">
              <w:rPr>
                <w:rFonts w:ascii="Times New Roman" w:hAnsi="Times New Roman"/>
                <w:sz w:val="20"/>
                <w:szCs w:val="20"/>
              </w:rPr>
              <w:t>75</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150 </w:t>
            </w:r>
            <w:r w:rsidRPr="001401C7">
              <w:rPr>
                <w:rFonts w:ascii="Times New Roman" w:hAnsi="Times New Roman"/>
                <w:sz w:val="20"/>
                <w:szCs w:val="20"/>
                <w:u w:val="single"/>
              </w:rPr>
              <w:br/>
            </w:r>
            <w:r w:rsidRPr="001401C7">
              <w:rPr>
                <w:rFonts w:ascii="Times New Roman" w:hAnsi="Times New Roman"/>
                <w:sz w:val="20"/>
                <w:szCs w:val="20"/>
              </w:rPr>
              <w:t>125</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200 </w:t>
            </w:r>
            <w:r w:rsidRPr="001401C7">
              <w:rPr>
                <w:rFonts w:ascii="Times New Roman" w:hAnsi="Times New Roman"/>
                <w:sz w:val="20"/>
                <w:szCs w:val="20"/>
                <w:u w:val="single"/>
              </w:rPr>
              <w:br/>
            </w:r>
            <w:r w:rsidRPr="001401C7">
              <w:rPr>
                <w:rFonts w:ascii="Times New Roman" w:hAnsi="Times New Roman"/>
                <w:sz w:val="20"/>
                <w:szCs w:val="20"/>
              </w:rPr>
              <w:t>150</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250 </w:t>
            </w:r>
            <w:r w:rsidRPr="001401C7">
              <w:rPr>
                <w:rFonts w:ascii="Times New Roman" w:hAnsi="Times New Roman"/>
                <w:sz w:val="20"/>
                <w:szCs w:val="20"/>
                <w:u w:val="single"/>
              </w:rPr>
              <w:br/>
            </w:r>
            <w:r w:rsidRPr="001401C7">
              <w:rPr>
                <w:rFonts w:ascii="Times New Roman" w:hAnsi="Times New Roman"/>
                <w:sz w:val="20"/>
                <w:szCs w:val="20"/>
              </w:rPr>
              <w:t>200</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300 </w:t>
            </w:r>
            <w:r w:rsidRPr="001401C7">
              <w:rPr>
                <w:rFonts w:ascii="Times New Roman" w:hAnsi="Times New Roman"/>
                <w:sz w:val="20"/>
                <w:szCs w:val="20"/>
                <w:u w:val="single"/>
              </w:rPr>
              <w:br/>
            </w:r>
            <w:r w:rsidRPr="001401C7">
              <w:rPr>
                <w:rFonts w:ascii="Times New Roman" w:hAnsi="Times New Roman"/>
                <w:sz w:val="20"/>
                <w:szCs w:val="20"/>
              </w:rPr>
              <w:t>225</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350 </w:t>
            </w:r>
            <w:r w:rsidRPr="001401C7">
              <w:rPr>
                <w:rFonts w:ascii="Times New Roman" w:hAnsi="Times New Roman"/>
                <w:sz w:val="20"/>
                <w:szCs w:val="20"/>
                <w:u w:val="single"/>
              </w:rPr>
              <w:br/>
            </w:r>
            <w:r w:rsidRPr="001401C7">
              <w:rPr>
                <w:rFonts w:ascii="Times New Roman" w:hAnsi="Times New Roman"/>
                <w:sz w:val="20"/>
                <w:szCs w:val="20"/>
              </w:rPr>
              <w:t>250</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75 </w:t>
            </w:r>
            <w:r w:rsidRPr="001401C7">
              <w:rPr>
                <w:rFonts w:ascii="Times New Roman" w:hAnsi="Times New Roman"/>
                <w:sz w:val="20"/>
                <w:szCs w:val="20"/>
                <w:u w:val="single"/>
              </w:rPr>
              <w:br/>
            </w:r>
            <w:r w:rsidRPr="001401C7">
              <w:rPr>
                <w:rFonts w:ascii="Times New Roman" w:hAnsi="Times New Roman"/>
                <w:sz w:val="20"/>
                <w:szCs w:val="20"/>
              </w:rPr>
              <w:t>75</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150</w:t>
            </w:r>
            <w:r w:rsidRPr="001401C7">
              <w:rPr>
                <w:rFonts w:ascii="Times New Roman" w:hAnsi="Times New Roman"/>
                <w:sz w:val="20"/>
                <w:szCs w:val="20"/>
                <w:u w:val="single"/>
              </w:rPr>
              <w:br/>
            </w:r>
            <w:r w:rsidRPr="001401C7">
              <w:rPr>
                <w:rFonts w:ascii="Times New Roman" w:hAnsi="Times New Roman"/>
                <w:sz w:val="20"/>
                <w:szCs w:val="20"/>
              </w:rPr>
              <w:t>100</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r>
      <w:tr w:rsidR="00F4577C" w:rsidRPr="001401C7" w:rsidTr="00BC407D">
        <w:trPr>
          <w:trHeight w:val="20"/>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4. Мосты железных дорог промышленных предприятий, автомобильных дорог III - V, III-п и IV-п категорий с пролетом свыше 20 м</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125 </w:t>
            </w:r>
            <w:r w:rsidRPr="001401C7">
              <w:rPr>
                <w:rFonts w:ascii="Times New Roman" w:hAnsi="Times New Roman"/>
                <w:sz w:val="20"/>
                <w:szCs w:val="20"/>
                <w:u w:val="single"/>
              </w:rPr>
              <w:br/>
            </w:r>
            <w:r w:rsidRPr="001401C7">
              <w:rPr>
                <w:rFonts w:ascii="Times New Roman" w:hAnsi="Times New Roman"/>
                <w:sz w:val="20"/>
                <w:szCs w:val="20"/>
              </w:rPr>
              <w:t>100</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150</w:t>
            </w:r>
            <w:r w:rsidRPr="001401C7">
              <w:rPr>
                <w:rFonts w:ascii="Times New Roman" w:hAnsi="Times New Roman"/>
                <w:sz w:val="20"/>
                <w:szCs w:val="20"/>
                <w:u w:val="single"/>
              </w:rPr>
              <w:br/>
            </w:r>
            <w:r w:rsidRPr="001401C7">
              <w:rPr>
                <w:rFonts w:ascii="Times New Roman" w:hAnsi="Times New Roman"/>
                <w:sz w:val="20"/>
                <w:szCs w:val="20"/>
              </w:rPr>
              <w:t>125</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200</w:t>
            </w:r>
            <w:r w:rsidRPr="001401C7">
              <w:rPr>
                <w:rFonts w:ascii="Times New Roman" w:hAnsi="Times New Roman"/>
                <w:sz w:val="20"/>
                <w:szCs w:val="20"/>
                <w:u w:val="single"/>
              </w:rPr>
              <w:br/>
            </w:r>
            <w:r w:rsidRPr="001401C7">
              <w:rPr>
                <w:rFonts w:ascii="Times New Roman" w:hAnsi="Times New Roman"/>
                <w:sz w:val="20"/>
                <w:szCs w:val="20"/>
              </w:rPr>
              <w:t>150</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250</w:t>
            </w:r>
            <w:r w:rsidRPr="001401C7">
              <w:rPr>
                <w:rFonts w:ascii="Times New Roman" w:hAnsi="Times New Roman"/>
                <w:sz w:val="20"/>
                <w:szCs w:val="20"/>
                <w:u w:val="single"/>
              </w:rPr>
              <w:br/>
            </w:r>
            <w:r w:rsidRPr="001401C7">
              <w:rPr>
                <w:rFonts w:ascii="Times New Roman" w:hAnsi="Times New Roman"/>
                <w:sz w:val="20"/>
                <w:szCs w:val="20"/>
              </w:rPr>
              <w:t>200</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300</w:t>
            </w:r>
            <w:r w:rsidRPr="001401C7">
              <w:rPr>
                <w:rFonts w:ascii="Times New Roman" w:hAnsi="Times New Roman"/>
                <w:sz w:val="20"/>
                <w:szCs w:val="20"/>
                <w:u w:val="single"/>
              </w:rPr>
              <w:br/>
            </w:r>
            <w:r w:rsidRPr="001401C7">
              <w:rPr>
                <w:rFonts w:ascii="Times New Roman" w:hAnsi="Times New Roman"/>
                <w:sz w:val="20"/>
                <w:szCs w:val="20"/>
              </w:rPr>
              <w:t>225</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350</w:t>
            </w:r>
            <w:r w:rsidRPr="001401C7">
              <w:rPr>
                <w:rFonts w:ascii="Times New Roman" w:hAnsi="Times New Roman"/>
                <w:sz w:val="20"/>
                <w:szCs w:val="20"/>
                <w:u w:val="single"/>
              </w:rPr>
              <w:br/>
            </w:r>
            <w:r w:rsidRPr="001401C7">
              <w:rPr>
                <w:rFonts w:ascii="Times New Roman" w:hAnsi="Times New Roman"/>
                <w:sz w:val="20"/>
                <w:szCs w:val="20"/>
              </w:rPr>
              <w:t>250</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100</w:t>
            </w:r>
            <w:r w:rsidRPr="001401C7">
              <w:rPr>
                <w:rFonts w:ascii="Times New Roman" w:hAnsi="Times New Roman"/>
                <w:sz w:val="20"/>
                <w:szCs w:val="20"/>
                <w:u w:val="single"/>
              </w:rPr>
              <w:br/>
            </w:r>
            <w:r w:rsidRPr="001401C7">
              <w:rPr>
                <w:rFonts w:ascii="Times New Roman" w:hAnsi="Times New Roman"/>
                <w:sz w:val="20"/>
                <w:szCs w:val="20"/>
              </w:rPr>
              <w:t>75</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150</w:t>
            </w:r>
            <w:r w:rsidRPr="001401C7">
              <w:rPr>
                <w:rFonts w:ascii="Times New Roman" w:hAnsi="Times New Roman"/>
                <w:sz w:val="20"/>
                <w:szCs w:val="20"/>
                <w:u w:val="single"/>
              </w:rPr>
              <w:br/>
            </w:r>
            <w:r w:rsidRPr="001401C7">
              <w:rPr>
                <w:rFonts w:ascii="Times New Roman" w:hAnsi="Times New Roman"/>
                <w:sz w:val="20"/>
                <w:szCs w:val="20"/>
              </w:rPr>
              <w:t>125</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r>
      <w:tr w:rsidR="00F4577C" w:rsidRPr="001401C7" w:rsidTr="00BC407D">
        <w:trPr>
          <w:trHeight w:val="577"/>
        </w:trPr>
        <w:tc>
          <w:tcPr>
            <w:tcW w:w="2049"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5. Железные дороги промышленных предприятий</w:t>
            </w:r>
          </w:p>
        </w:tc>
        <w:tc>
          <w:tcPr>
            <w:tcW w:w="341"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75 </w:t>
            </w:r>
            <w:r w:rsidRPr="001401C7">
              <w:rPr>
                <w:rFonts w:ascii="Times New Roman" w:hAnsi="Times New Roman"/>
                <w:sz w:val="20"/>
                <w:szCs w:val="20"/>
                <w:u w:val="single"/>
              </w:rPr>
              <w:br/>
            </w:r>
            <w:r w:rsidRPr="001401C7">
              <w:rPr>
                <w:rFonts w:ascii="Times New Roman" w:hAnsi="Times New Roman"/>
                <w:sz w:val="20"/>
                <w:szCs w:val="20"/>
              </w:rPr>
              <w:t>50</w:t>
            </w:r>
          </w:p>
        </w:tc>
        <w:tc>
          <w:tcPr>
            <w:tcW w:w="255"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100 </w:t>
            </w:r>
            <w:r w:rsidRPr="001401C7">
              <w:rPr>
                <w:rFonts w:ascii="Times New Roman" w:hAnsi="Times New Roman"/>
                <w:sz w:val="20"/>
                <w:szCs w:val="20"/>
                <w:u w:val="single"/>
              </w:rPr>
              <w:br/>
            </w:r>
            <w:r w:rsidRPr="001401C7">
              <w:rPr>
                <w:rFonts w:ascii="Times New Roman" w:hAnsi="Times New Roman"/>
                <w:sz w:val="20"/>
                <w:szCs w:val="20"/>
              </w:rPr>
              <w:t>75</w:t>
            </w:r>
          </w:p>
        </w:tc>
        <w:tc>
          <w:tcPr>
            <w:tcW w:w="266"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150</w:t>
            </w:r>
            <w:r w:rsidRPr="001401C7">
              <w:rPr>
                <w:rFonts w:ascii="Times New Roman" w:hAnsi="Times New Roman"/>
                <w:sz w:val="20"/>
                <w:szCs w:val="20"/>
              </w:rPr>
              <w:t xml:space="preserve"> </w:t>
            </w:r>
            <w:r w:rsidRPr="001401C7">
              <w:rPr>
                <w:rFonts w:ascii="Times New Roman" w:hAnsi="Times New Roman"/>
                <w:sz w:val="20"/>
                <w:szCs w:val="20"/>
              </w:rPr>
              <w:br/>
              <w:t>100</w:t>
            </w:r>
          </w:p>
        </w:tc>
        <w:tc>
          <w:tcPr>
            <w:tcW w:w="268"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175</w:t>
            </w:r>
            <w:r w:rsidRPr="001401C7">
              <w:rPr>
                <w:rFonts w:ascii="Times New Roman" w:hAnsi="Times New Roman"/>
                <w:sz w:val="20"/>
                <w:szCs w:val="20"/>
              </w:rPr>
              <w:t xml:space="preserve"> </w:t>
            </w:r>
            <w:r w:rsidRPr="001401C7">
              <w:rPr>
                <w:rFonts w:ascii="Times New Roman" w:hAnsi="Times New Roman"/>
                <w:sz w:val="20"/>
                <w:szCs w:val="20"/>
              </w:rPr>
              <w:br/>
              <w:t>150</w:t>
            </w:r>
          </w:p>
        </w:tc>
        <w:tc>
          <w:tcPr>
            <w:tcW w:w="307"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200</w:t>
            </w:r>
            <w:r w:rsidRPr="001401C7">
              <w:rPr>
                <w:rFonts w:ascii="Times New Roman" w:hAnsi="Times New Roman"/>
                <w:sz w:val="20"/>
                <w:szCs w:val="20"/>
              </w:rPr>
              <w:t xml:space="preserve"> </w:t>
            </w:r>
            <w:r w:rsidRPr="001401C7">
              <w:rPr>
                <w:rFonts w:ascii="Times New Roman" w:hAnsi="Times New Roman"/>
                <w:sz w:val="20"/>
                <w:szCs w:val="20"/>
              </w:rPr>
              <w:br/>
              <w:t>175</w:t>
            </w:r>
          </w:p>
        </w:tc>
        <w:tc>
          <w:tcPr>
            <w:tcW w:w="287"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250</w:t>
            </w:r>
            <w:r w:rsidRPr="001401C7">
              <w:rPr>
                <w:rFonts w:ascii="Times New Roman" w:hAnsi="Times New Roman"/>
                <w:sz w:val="20"/>
                <w:szCs w:val="20"/>
              </w:rPr>
              <w:t xml:space="preserve"> </w:t>
            </w:r>
            <w:r w:rsidRPr="001401C7">
              <w:rPr>
                <w:rFonts w:ascii="Times New Roman" w:hAnsi="Times New Roman"/>
                <w:sz w:val="20"/>
                <w:szCs w:val="20"/>
              </w:rPr>
              <w:br/>
              <w:t>200</w:t>
            </w:r>
          </w:p>
        </w:tc>
        <w:tc>
          <w:tcPr>
            <w:tcW w:w="272"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 xml:space="preserve">50 </w:t>
            </w:r>
            <w:r w:rsidRPr="001401C7">
              <w:rPr>
                <w:rFonts w:ascii="Times New Roman" w:hAnsi="Times New Roman"/>
                <w:sz w:val="20"/>
                <w:szCs w:val="20"/>
                <w:u w:val="single"/>
              </w:rPr>
              <w:br/>
            </w:r>
            <w:r w:rsidRPr="001401C7">
              <w:rPr>
                <w:rFonts w:ascii="Times New Roman" w:hAnsi="Times New Roman"/>
                <w:sz w:val="20"/>
                <w:szCs w:val="20"/>
              </w:rPr>
              <w:t>50</w:t>
            </w:r>
          </w:p>
        </w:tc>
        <w:tc>
          <w:tcPr>
            <w:tcW w:w="252"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100</w:t>
            </w:r>
            <w:r w:rsidRPr="001401C7">
              <w:rPr>
                <w:rFonts w:ascii="Times New Roman" w:hAnsi="Times New Roman"/>
                <w:sz w:val="20"/>
                <w:szCs w:val="20"/>
                <w:u w:val="single"/>
              </w:rPr>
              <w:br/>
            </w:r>
            <w:r w:rsidRPr="001401C7">
              <w:rPr>
                <w:rFonts w:ascii="Times New Roman" w:hAnsi="Times New Roman"/>
                <w:sz w:val="20"/>
                <w:szCs w:val="20"/>
              </w:rPr>
              <w:t>75</w:t>
            </w:r>
          </w:p>
        </w:tc>
        <w:tc>
          <w:tcPr>
            <w:tcW w:w="251"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46"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06" w:type="pct"/>
            <w:tcBorders>
              <w:top w:val="nil"/>
              <w:left w:val="nil"/>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r>
      <w:tr w:rsidR="00F4577C" w:rsidRPr="001401C7" w:rsidTr="00BC407D">
        <w:trPr>
          <w:trHeight w:val="198"/>
        </w:trPr>
        <w:tc>
          <w:tcPr>
            <w:tcW w:w="2049"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6. Автомобильные дороги IV, V, III-п и IV-п категорий</w:t>
            </w:r>
          </w:p>
        </w:tc>
        <w:tc>
          <w:tcPr>
            <w:tcW w:w="341"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75</w:t>
            </w:r>
            <w:r w:rsidRPr="001401C7">
              <w:rPr>
                <w:rFonts w:ascii="Times New Roman" w:hAnsi="Times New Roman"/>
                <w:sz w:val="20"/>
                <w:szCs w:val="20"/>
              </w:rPr>
              <w:t xml:space="preserve"> </w:t>
            </w:r>
            <w:r w:rsidRPr="001401C7">
              <w:rPr>
                <w:rFonts w:ascii="Times New Roman" w:hAnsi="Times New Roman"/>
                <w:sz w:val="20"/>
                <w:szCs w:val="20"/>
              </w:rPr>
              <w:br/>
              <w:t>50</w:t>
            </w:r>
          </w:p>
        </w:tc>
        <w:tc>
          <w:tcPr>
            <w:tcW w:w="255"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100</w:t>
            </w:r>
            <w:r w:rsidRPr="001401C7">
              <w:rPr>
                <w:rFonts w:ascii="Times New Roman" w:hAnsi="Times New Roman"/>
                <w:sz w:val="20"/>
                <w:szCs w:val="20"/>
                <w:u w:val="single"/>
              </w:rPr>
              <w:br/>
            </w:r>
            <w:r w:rsidRPr="001401C7">
              <w:rPr>
                <w:rFonts w:ascii="Times New Roman" w:hAnsi="Times New Roman"/>
                <w:sz w:val="20"/>
                <w:szCs w:val="20"/>
              </w:rPr>
              <w:t>75</w:t>
            </w:r>
          </w:p>
        </w:tc>
        <w:tc>
          <w:tcPr>
            <w:tcW w:w="266"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150</w:t>
            </w:r>
            <w:r w:rsidRPr="001401C7">
              <w:rPr>
                <w:rFonts w:ascii="Times New Roman" w:hAnsi="Times New Roman"/>
                <w:sz w:val="20"/>
                <w:szCs w:val="20"/>
                <w:u w:val="single"/>
              </w:rPr>
              <w:br/>
            </w:r>
            <w:r w:rsidRPr="001401C7">
              <w:rPr>
                <w:rFonts w:ascii="Times New Roman" w:hAnsi="Times New Roman"/>
                <w:sz w:val="20"/>
                <w:szCs w:val="20"/>
              </w:rPr>
              <w:t>100</w:t>
            </w:r>
          </w:p>
        </w:tc>
        <w:tc>
          <w:tcPr>
            <w:tcW w:w="268"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175</w:t>
            </w:r>
            <w:r w:rsidRPr="001401C7">
              <w:rPr>
                <w:rFonts w:ascii="Times New Roman" w:hAnsi="Times New Roman"/>
                <w:sz w:val="20"/>
                <w:szCs w:val="20"/>
                <w:u w:val="single"/>
              </w:rPr>
              <w:br/>
            </w:r>
            <w:r w:rsidRPr="001401C7">
              <w:rPr>
                <w:rFonts w:ascii="Times New Roman" w:hAnsi="Times New Roman"/>
                <w:sz w:val="20"/>
                <w:szCs w:val="20"/>
              </w:rPr>
              <w:t>150</w:t>
            </w:r>
          </w:p>
        </w:tc>
        <w:tc>
          <w:tcPr>
            <w:tcW w:w="307"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200</w:t>
            </w:r>
            <w:r w:rsidRPr="001401C7">
              <w:rPr>
                <w:rFonts w:ascii="Times New Roman" w:hAnsi="Times New Roman"/>
                <w:sz w:val="20"/>
                <w:szCs w:val="20"/>
                <w:u w:val="single"/>
              </w:rPr>
              <w:br/>
            </w:r>
            <w:r w:rsidRPr="001401C7">
              <w:rPr>
                <w:rFonts w:ascii="Times New Roman" w:hAnsi="Times New Roman"/>
                <w:sz w:val="20"/>
                <w:szCs w:val="20"/>
              </w:rPr>
              <w:t>175</w:t>
            </w:r>
          </w:p>
        </w:tc>
        <w:tc>
          <w:tcPr>
            <w:tcW w:w="287"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250</w:t>
            </w:r>
            <w:r w:rsidRPr="001401C7">
              <w:rPr>
                <w:rFonts w:ascii="Times New Roman" w:hAnsi="Times New Roman"/>
                <w:sz w:val="20"/>
                <w:szCs w:val="20"/>
                <w:u w:val="single"/>
              </w:rPr>
              <w:br/>
            </w:r>
            <w:r w:rsidRPr="001401C7">
              <w:rPr>
                <w:rFonts w:ascii="Times New Roman" w:hAnsi="Times New Roman"/>
                <w:sz w:val="20"/>
                <w:szCs w:val="20"/>
              </w:rPr>
              <w:t>200</w:t>
            </w:r>
          </w:p>
        </w:tc>
        <w:tc>
          <w:tcPr>
            <w:tcW w:w="272"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50</w:t>
            </w:r>
            <w:r w:rsidRPr="001401C7">
              <w:rPr>
                <w:rFonts w:ascii="Times New Roman" w:hAnsi="Times New Roman"/>
                <w:sz w:val="20"/>
                <w:szCs w:val="20"/>
              </w:rPr>
              <w:br/>
              <w:t>50</w:t>
            </w:r>
          </w:p>
        </w:tc>
        <w:tc>
          <w:tcPr>
            <w:tcW w:w="252"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100</w:t>
            </w:r>
            <w:r w:rsidRPr="001401C7">
              <w:rPr>
                <w:rFonts w:ascii="Times New Roman" w:hAnsi="Times New Roman"/>
                <w:sz w:val="20"/>
                <w:szCs w:val="20"/>
                <w:u w:val="single"/>
              </w:rPr>
              <w:br/>
            </w:r>
            <w:r w:rsidRPr="001401C7">
              <w:rPr>
                <w:rFonts w:ascii="Times New Roman" w:hAnsi="Times New Roman"/>
                <w:sz w:val="20"/>
                <w:szCs w:val="20"/>
              </w:rPr>
              <w:t>75</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r>
      <w:tr w:rsidR="00F4577C" w:rsidRPr="001401C7" w:rsidTr="00BC407D">
        <w:trPr>
          <w:trHeight w:val="20"/>
        </w:trPr>
        <w:tc>
          <w:tcPr>
            <w:tcW w:w="2049"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7610FE" w:rsidRPr="001401C7" w:rsidRDefault="007610FE" w:rsidP="001401C7">
            <w:pPr>
              <w:spacing w:line="240" w:lineRule="auto"/>
              <w:ind w:firstLine="0"/>
              <w:jc w:val="left"/>
              <w:rPr>
                <w:rFonts w:ascii="Times New Roman" w:eastAsia="Times New Roman" w:hAnsi="Times New Roman"/>
                <w:sz w:val="20"/>
                <w:szCs w:val="20"/>
              </w:rPr>
            </w:pPr>
          </w:p>
        </w:tc>
        <w:tc>
          <w:tcPr>
            <w:tcW w:w="703" w:type="pct"/>
            <w:gridSpan w:val="3"/>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7610FE" w:rsidRPr="001401C7" w:rsidRDefault="007610FE" w:rsidP="001401C7">
            <w:pPr>
              <w:autoSpaceDE w:val="0"/>
              <w:autoSpaceDN w:val="0"/>
              <w:adjustRightInd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(но не менее 100 м от ближайшего наземного резервуара, резервуарного парка)</w:t>
            </w:r>
          </w:p>
        </w:tc>
      </w:tr>
      <w:tr w:rsidR="00F4577C" w:rsidRPr="001401C7" w:rsidTr="00BC407D">
        <w:trPr>
          <w:trHeight w:val="20"/>
        </w:trPr>
        <w:tc>
          <w:tcPr>
            <w:tcW w:w="2049" w:type="pct"/>
            <w:tcBorders>
              <w:top w:val="single" w:sz="4" w:space="0" w:color="auto"/>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lastRenderedPageBreak/>
              <w:t>7. Отдельно стоящие нежилые и подсобные строения (сараи и т.п.); устья бурящихся и эксплуатируемых нефтяных, газовых и артезианских скважин; гаражи и открытые стоянки для автомобилей индивидуальных владельцев на 20 автомобилей и менее; очистные сооружения и насосные станции канализации</w:t>
            </w:r>
          </w:p>
        </w:tc>
        <w:tc>
          <w:tcPr>
            <w:tcW w:w="341"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50</w:t>
            </w:r>
            <w:r w:rsidRPr="001401C7">
              <w:rPr>
                <w:rFonts w:ascii="Times New Roman" w:hAnsi="Times New Roman"/>
                <w:sz w:val="20"/>
                <w:szCs w:val="20"/>
              </w:rPr>
              <w:t xml:space="preserve"> </w:t>
            </w:r>
            <w:r w:rsidRPr="001401C7">
              <w:rPr>
                <w:rFonts w:ascii="Times New Roman" w:hAnsi="Times New Roman"/>
                <w:sz w:val="20"/>
                <w:szCs w:val="20"/>
              </w:rPr>
              <w:br/>
              <w:t>50</w:t>
            </w:r>
          </w:p>
        </w:tc>
        <w:tc>
          <w:tcPr>
            <w:tcW w:w="255"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75</w:t>
            </w:r>
            <w:r w:rsidRPr="001401C7">
              <w:rPr>
                <w:rFonts w:ascii="Times New Roman" w:hAnsi="Times New Roman"/>
                <w:sz w:val="20"/>
                <w:szCs w:val="20"/>
              </w:rPr>
              <w:t xml:space="preserve"> </w:t>
            </w:r>
            <w:r w:rsidRPr="001401C7">
              <w:rPr>
                <w:rFonts w:ascii="Times New Roman" w:hAnsi="Times New Roman"/>
                <w:sz w:val="20"/>
                <w:szCs w:val="20"/>
              </w:rPr>
              <w:br/>
              <w:t>75</w:t>
            </w:r>
          </w:p>
        </w:tc>
        <w:tc>
          <w:tcPr>
            <w:tcW w:w="266"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160</w:t>
            </w:r>
            <w:r w:rsidRPr="001401C7">
              <w:rPr>
                <w:rFonts w:ascii="Times New Roman" w:hAnsi="Times New Roman"/>
                <w:sz w:val="20"/>
                <w:szCs w:val="20"/>
                <w:u w:val="single"/>
              </w:rPr>
              <w:br/>
            </w:r>
            <w:r w:rsidRPr="001401C7">
              <w:rPr>
                <w:rFonts w:ascii="Times New Roman" w:hAnsi="Times New Roman"/>
                <w:sz w:val="20"/>
                <w:szCs w:val="20"/>
              </w:rPr>
              <w:t>100</w:t>
            </w:r>
          </w:p>
        </w:tc>
        <w:tc>
          <w:tcPr>
            <w:tcW w:w="268"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200</w:t>
            </w:r>
            <w:r w:rsidRPr="001401C7">
              <w:rPr>
                <w:rFonts w:ascii="Times New Roman" w:hAnsi="Times New Roman"/>
                <w:sz w:val="20"/>
                <w:szCs w:val="20"/>
                <w:u w:val="single"/>
              </w:rPr>
              <w:br/>
            </w:r>
            <w:r w:rsidRPr="001401C7">
              <w:rPr>
                <w:rFonts w:ascii="Times New Roman" w:hAnsi="Times New Roman"/>
                <w:sz w:val="20"/>
                <w:szCs w:val="20"/>
              </w:rPr>
              <w:t>150</w:t>
            </w:r>
          </w:p>
        </w:tc>
        <w:tc>
          <w:tcPr>
            <w:tcW w:w="307"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225</w:t>
            </w:r>
            <w:r w:rsidRPr="001401C7">
              <w:rPr>
                <w:rFonts w:ascii="Times New Roman" w:hAnsi="Times New Roman"/>
                <w:sz w:val="20"/>
                <w:szCs w:val="20"/>
                <w:u w:val="single"/>
              </w:rPr>
              <w:br/>
            </w:r>
            <w:r w:rsidRPr="001401C7">
              <w:rPr>
                <w:rFonts w:ascii="Times New Roman" w:hAnsi="Times New Roman"/>
                <w:sz w:val="20"/>
                <w:szCs w:val="20"/>
              </w:rPr>
              <w:t>175</w:t>
            </w:r>
          </w:p>
        </w:tc>
        <w:tc>
          <w:tcPr>
            <w:tcW w:w="287"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250</w:t>
            </w:r>
            <w:r w:rsidRPr="001401C7">
              <w:rPr>
                <w:rFonts w:ascii="Times New Roman" w:hAnsi="Times New Roman"/>
                <w:sz w:val="20"/>
                <w:szCs w:val="20"/>
                <w:u w:val="single"/>
              </w:rPr>
              <w:br/>
            </w:r>
            <w:r w:rsidRPr="001401C7">
              <w:rPr>
                <w:rFonts w:ascii="Times New Roman" w:hAnsi="Times New Roman"/>
                <w:sz w:val="20"/>
                <w:szCs w:val="20"/>
              </w:rPr>
              <w:t>200</w:t>
            </w:r>
          </w:p>
        </w:tc>
        <w:tc>
          <w:tcPr>
            <w:tcW w:w="272"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50</w:t>
            </w:r>
            <w:r w:rsidRPr="001401C7">
              <w:rPr>
                <w:rFonts w:ascii="Times New Roman" w:hAnsi="Times New Roman"/>
                <w:sz w:val="20"/>
                <w:szCs w:val="20"/>
              </w:rPr>
              <w:t xml:space="preserve"> </w:t>
            </w:r>
            <w:r w:rsidRPr="001401C7">
              <w:rPr>
                <w:rFonts w:ascii="Times New Roman" w:hAnsi="Times New Roman"/>
                <w:sz w:val="20"/>
                <w:szCs w:val="20"/>
              </w:rPr>
              <w:br/>
              <w:t>30</w:t>
            </w:r>
          </w:p>
        </w:tc>
        <w:tc>
          <w:tcPr>
            <w:tcW w:w="252"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u w:val="single"/>
              </w:rPr>
              <w:t>75</w:t>
            </w:r>
            <w:r w:rsidRPr="001401C7">
              <w:rPr>
                <w:rFonts w:ascii="Times New Roman" w:hAnsi="Times New Roman"/>
                <w:sz w:val="20"/>
                <w:szCs w:val="20"/>
                <w:u w:val="single"/>
              </w:rPr>
              <w:br/>
            </w:r>
            <w:r w:rsidRPr="001401C7">
              <w:rPr>
                <w:rFonts w:ascii="Times New Roman" w:hAnsi="Times New Roman"/>
                <w:sz w:val="20"/>
                <w:szCs w:val="20"/>
              </w:rPr>
              <w:t>50</w:t>
            </w:r>
          </w:p>
        </w:tc>
        <w:tc>
          <w:tcPr>
            <w:tcW w:w="251"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246"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06" w:type="pct"/>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r>
      <w:tr w:rsidR="00F4577C" w:rsidRPr="001401C7" w:rsidTr="00BC407D">
        <w:trPr>
          <w:trHeight w:val="20"/>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8. Открытые распределительные устройства 35, 110, 220 кВ электроподстанций, питающих КС и НПС магистральных трубопроводов и других потребителей</w:t>
            </w:r>
          </w:p>
        </w:tc>
        <w:tc>
          <w:tcPr>
            <w:tcW w:w="34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5"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6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68"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30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87"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7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2"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1"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4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06" w:type="pct"/>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r>
      <w:tr w:rsidR="00F4577C" w:rsidRPr="001401C7" w:rsidTr="00BC407D">
        <w:trPr>
          <w:trHeight w:val="20"/>
        </w:trPr>
        <w:tc>
          <w:tcPr>
            <w:tcW w:w="2049"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9. Открытые распределительные устройства 35, 100, 230 кВ электроподстанций, питающих КС и НПС магистральных трубопроводов</w:t>
            </w:r>
          </w:p>
        </w:tc>
        <w:tc>
          <w:tcPr>
            <w:tcW w:w="2951" w:type="pct"/>
            <w:gridSpan w:val="11"/>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На территории КС и НПС с соблюдением взрыво- и пожаробезопасных разрывов от зданий и сооружений</w:t>
            </w:r>
          </w:p>
        </w:tc>
      </w:tr>
      <w:tr w:rsidR="00F4577C" w:rsidRPr="001401C7" w:rsidTr="00BC407D">
        <w:trPr>
          <w:trHeight w:val="226"/>
        </w:trPr>
        <w:tc>
          <w:tcPr>
            <w:tcW w:w="5000" w:type="pct"/>
            <w:gridSpan w:val="1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C407D" w:rsidRPr="001401C7" w:rsidRDefault="00BC407D" w:rsidP="001401C7">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10. Лесные массивы пород:</w:t>
            </w:r>
          </w:p>
        </w:tc>
      </w:tr>
      <w:tr w:rsidR="00F4577C" w:rsidRPr="001401C7" w:rsidTr="00BC407D">
        <w:trPr>
          <w:trHeight w:val="20"/>
        </w:trPr>
        <w:tc>
          <w:tcPr>
            <w:tcW w:w="20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а) хвойных</w:t>
            </w:r>
          </w:p>
        </w:tc>
        <w:tc>
          <w:tcPr>
            <w:tcW w:w="34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55"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68"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30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8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7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5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50</w:t>
            </w:r>
          </w:p>
        </w:tc>
      </w:tr>
      <w:tr w:rsidR="00F4577C" w:rsidRPr="001401C7" w:rsidTr="00BC407D">
        <w:trPr>
          <w:trHeight w:val="161"/>
        </w:trPr>
        <w:tc>
          <w:tcPr>
            <w:tcW w:w="20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б) лиственных</w:t>
            </w:r>
          </w:p>
        </w:tc>
        <w:tc>
          <w:tcPr>
            <w:tcW w:w="34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55"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68"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30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28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30</w:t>
            </w:r>
          </w:p>
        </w:tc>
        <w:tc>
          <w:tcPr>
            <w:tcW w:w="27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5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w:t>
            </w:r>
          </w:p>
        </w:tc>
      </w:tr>
      <w:tr w:rsidR="00F4577C" w:rsidRPr="001401C7" w:rsidTr="00BC407D">
        <w:trPr>
          <w:trHeight w:val="20"/>
        </w:trPr>
        <w:tc>
          <w:tcPr>
            <w:tcW w:w="5000" w:type="pct"/>
            <w:gridSpan w:val="1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C407D" w:rsidRPr="001401C7" w:rsidRDefault="00BC407D" w:rsidP="001401C7">
            <w:pPr>
              <w:keepNext/>
              <w:keepLines/>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11. Вертодромы и посадочные площадки без базирования на них вертолетов:</w:t>
            </w:r>
          </w:p>
        </w:tc>
      </w:tr>
      <w:tr w:rsidR="00F4577C" w:rsidRPr="001401C7" w:rsidTr="00BC407D">
        <w:trPr>
          <w:trHeight w:val="130"/>
        </w:trPr>
        <w:tc>
          <w:tcPr>
            <w:tcW w:w="20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 тяжелых типа МИ-6, МИ-10</w:t>
            </w:r>
          </w:p>
        </w:tc>
        <w:tc>
          <w:tcPr>
            <w:tcW w:w="34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5"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68"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c>
          <w:tcPr>
            <w:tcW w:w="30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 xml:space="preserve">226 </w:t>
            </w:r>
          </w:p>
        </w:tc>
        <w:tc>
          <w:tcPr>
            <w:tcW w:w="28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250</w:t>
            </w:r>
          </w:p>
        </w:tc>
        <w:tc>
          <w:tcPr>
            <w:tcW w:w="27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r>
      <w:tr w:rsidR="00F4577C" w:rsidRPr="001401C7" w:rsidTr="002D271B">
        <w:trPr>
          <w:trHeight w:val="20"/>
        </w:trPr>
        <w:tc>
          <w:tcPr>
            <w:tcW w:w="20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 средних типа МИ-4, МИ-8</w:t>
            </w:r>
          </w:p>
        </w:tc>
        <w:tc>
          <w:tcPr>
            <w:tcW w:w="34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55"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68"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c>
          <w:tcPr>
            <w:tcW w:w="30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225</w:t>
            </w:r>
          </w:p>
        </w:tc>
        <w:tc>
          <w:tcPr>
            <w:tcW w:w="28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250</w:t>
            </w:r>
          </w:p>
        </w:tc>
        <w:tc>
          <w:tcPr>
            <w:tcW w:w="27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76</w:t>
            </w:r>
          </w:p>
        </w:tc>
        <w:tc>
          <w:tcPr>
            <w:tcW w:w="25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r>
      <w:tr w:rsidR="00F4577C" w:rsidRPr="001401C7" w:rsidTr="002D271B">
        <w:trPr>
          <w:trHeight w:val="138"/>
        </w:trPr>
        <w:tc>
          <w:tcPr>
            <w:tcW w:w="20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 легких типа МИ-2, КА-26</w:t>
            </w:r>
          </w:p>
        </w:tc>
        <w:tc>
          <w:tcPr>
            <w:tcW w:w="34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255"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c>
          <w:tcPr>
            <w:tcW w:w="2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150</w:t>
            </w:r>
          </w:p>
        </w:tc>
        <w:tc>
          <w:tcPr>
            <w:tcW w:w="268"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200</w:t>
            </w:r>
          </w:p>
        </w:tc>
        <w:tc>
          <w:tcPr>
            <w:tcW w:w="30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225</w:t>
            </w:r>
          </w:p>
        </w:tc>
        <w:tc>
          <w:tcPr>
            <w:tcW w:w="287"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250</w:t>
            </w:r>
          </w:p>
        </w:tc>
        <w:tc>
          <w:tcPr>
            <w:tcW w:w="27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25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251"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24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60</w:t>
            </w:r>
          </w:p>
        </w:tc>
        <w:tc>
          <w:tcPr>
            <w:tcW w:w="20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75</w:t>
            </w:r>
          </w:p>
        </w:tc>
      </w:tr>
      <w:tr w:rsidR="00F4577C" w:rsidRPr="001401C7" w:rsidTr="002D271B">
        <w:trPr>
          <w:trHeight w:val="718"/>
        </w:trPr>
        <w:tc>
          <w:tcPr>
            <w:tcW w:w="5000" w:type="pct"/>
            <w:gridSpan w:val="1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C407D" w:rsidRPr="001401C7" w:rsidRDefault="00BC407D" w:rsidP="001401C7">
            <w:pPr>
              <w:spacing w:line="240" w:lineRule="auto"/>
              <w:ind w:firstLine="0"/>
              <w:jc w:val="left"/>
              <w:rPr>
                <w:rFonts w:ascii="Times New Roman" w:eastAsia="Times New Roman" w:hAnsi="Times New Roman"/>
                <w:sz w:val="20"/>
                <w:szCs w:val="20"/>
              </w:rPr>
            </w:pPr>
            <w:r w:rsidRPr="001401C7">
              <w:rPr>
                <w:rFonts w:ascii="Times New Roman" w:hAnsi="Times New Roman"/>
                <w:sz w:val="20"/>
                <w:szCs w:val="20"/>
              </w:rPr>
              <w:t>Высота зданий и сооружений трубопроводов, находящихся в полосе воздушных подходов вертолетов, не должна превышать размера плоскости ограничения высоты препятствий согласно требованиям нормативных документов, утвержденных в установленном порядке</w:t>
            </w:r>
          </w:p>
        </w:tc>
      </w:tr>
      <w:tr w:rsidR="00F4577C" w:rsidRPr="001401C7" w:rsidTr="00BC407D">
        <w:trPr>
          <w:trHeight w:val="20"/>
        </w:trPr>
        <w:tc>
          <w:tcPr>
            <w:tcW w:w="2049" w:type="pct"/>
            <w:tcBorders>
              <w:top w:val="single" w:sz="4" w:space="0" w:color="auto"/>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12.* Специальные предприятия, сооружения, площадки, охраняемые зоны, склады взрывчатых и взрывоопасных веществ; карьеры полезных ископаемых, добыча на которых производится с применением взрывных работ; склады сжиженных горючих газов</w:t>
            </w:r>
          </w:p>
        </w:tc>
        <w:tc>
          <w:tcPr>
            <w:tcW w:w="2951" w:type="pct"/>
            <w:gridSpan w:val="11"/>
            <w:tcBorders>
              <w:top w:val="single" w:sz="4" w:space="0" w:color="auto"/>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В соответствии с требованиями специальных нормативных документов, утвержденных в установленном порядке, и по согласованию органами надзора, с министерствами и ведомствами, в ведении которых находятся указанные объекты</w:t>
            </w:r>
          </w:p>
        </w:tc>
      </w:tr>
      <w:tr w:rsidR="00F4577C" w:rsidRPr="001401C7" w:rsidTr="00BC407D">
        <w:trPr>
          <w:trHeight w:val="20"/>
        </w:trPr>
        <w:tc>
          <w:tcPr>
            <w:tcW w:w="204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13. Воздушные линии электропередачи высокого напряжения</w:t>
            </w:r>
          </w:p>
        </w:tc>
        <w:tc>
          <w:tcPr>
            <w:tcW w:w="2951" w:type="pct"/>
            <w:gridSpan w:val="11"/>
            <w:tcBorders>
              <w:top w:val="nil"/>
              <w:left w:val="nil"/>
              <w:bottom w:val="single" w:sz="8"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 xml:space="preserve">В соответствии с требованиями </w:t>
            </w:r>
            <w:hyperlink r:id="rId27" w:tooltip="Правила устройства электроустановок" w:history="1">
              <w:r w:rsidRPr="001401C7">
                <w:rPr>
                  <w:rFonts w:ascii="Times New Roman" w:hAnsi="Times New Roman"/>
                  <w:sz w:val="20"/>
                  <w:szCs w:val="20"/>
                </w:rPr>
                <w:t>ПУЭ</w:t>
              </w:r>
            </w:hyperlink>
            <w:r w:rsidRPr="001401C7">
              <w:rPr>
                <w:rFonts w:ascii="Times New Roman" w:hAnsi="Times New Roman"/>
                <w:sz w:val="20"/>
                <w:szCs w:val="20"/>
              </w:rPr>
              <w:t xml:space="preserve"> [</w:t>
            </w:r>
            <w:hyperlink w:anchor="PO0000567" w:tooltip="Литература 2" w:history="1">
              <w:r w:rsidRPr="001401C7">
                <w:rPr>
                  <w:rFonts w:ascii="Times New Roman" w:hAnsi="Times New Roman"/>
                  <w:sz w:val="20"/>
                  <w:szCs w:val="20"/>
                </w:rPr>
                <w:t>2</w:t>
              </w:r>
            </w:hyperlink>
            <w:r w:rsidRPr="001401C7">
              <w:rPr>
                <w:rFonts w:ascii="Times New Roman" w:hAnsi="Times New Roman"/>
                <w:sz w:val="20"/>
                <w:szCs w:val="20"/>
              </w:rPr>
              <w:t>]</w:t>
            </w:r>
          </w:p>
        </w:tc>
      </w:tr>
      <w:tr w:rsidR="00F4577C" w:rsidRPr="001401C7" w:rsidTr="00BC407D">
        <w:trPr>
          <w:trHeight w:val="235"/>
        </w:trPr>
        <w:tc>
          <w:tcPr>
            <w:tcW w:w="2049"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rsidR="007610FE" w:rsidRPr="001401C7" w:rsidRDefault="007610FE" w:rsidP="001401C7">
            <w:pPr>
              <w:autoSpaceDE w:val="0"/>
              <w:autoSpaceDN w:val="0"/>
              <w:adjustRightInd w:val="0"/>
              <w:spacing w:line="240" w:lineRule="auto"/>
              <w:ind w:firstLine="0"/>
              <w:rPr>
                <w:rFonts w:ascii="Times New Roman" w:hAnsi="Times New Roman"/>
                <w:sz w:val="20"/>
                <w:szCs w:val="20"/>
              </w:rPr>
            </w:pPr>
            <w:r w:rsidRPr="001401C7">
              <w:rPr>
                <w:rFonts w:ascii="Times New Roman" w:hAnsi="Times New Roman"/>
                <w:sz w:val="20"/>
                <w:szCs w:val="20"/>
              </w:rPr>
              <w:t>14. Факел для сжигания газа</w:t>
            </w:r>
          </w:p>
        </w:tc>
        <w:tc>
          <w:tcPr>
            <w:tcW w:w="341"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5"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66"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68"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307"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87"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72"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2"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100</w:t>
            </w:r>
          </w:p>
        </w:tc>
        <w:tc>
          <w:tcPr>
            <w:tcW w:w="251"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c>
          <w:tcPr>
            <w:tcW w:w="246"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c>
          <w:tcPr>
            <w:tcW w:w="206" w:type="pct"/>
            <w:tcBorders>
              <w:top w:val="nil"/>
              <w:left w:val="nil"/>
              <w:bottom w:val="single" w:sz="4" w:space="0" w:color="auto"/>
              <w:right w:val="single" w:sz="8" w:space="0" w:color="auto"/>
            </w:tcBorders>
            <w:tcMar>
              <w:top w:w="0" w:type="dxa"/>
              <w:left w:w="40" w:type="dxa"/>
              <w:bottom w:w="0" w:type="dxa"/>
              <w:right w:w="40" w:type="dxa"/>
            </w:tcMar>
            <w:vAlign w:val="center"/>
            <w:hideMark/>
          </w:tcPr>
          <w:p w:rsidR="007610FE" w:rsidRPr="001401C7" w:rsidRDefault="007610FE" w:rsidP="001401C7">
            <w:pPr>
              <w:overflowPunct w:val="0"/>
              <w:autoSpaceDE w:val="0"/>
              <w:autoSpaceDN w:val="0"/>
              <w:spacing w:line="240" w:lineRule="auto"/>
              <w:ind w:firstLine="0"/>
              <w:jc w:val="center"/>
              <w:rPr>
                <w:rFonts w:ascii="Times New Roman" w:eastAsia="Times New Roman" w:hAnsi="Times New Roman"/>
                <w:sz w:val="20"/>
                <w:szCs w:val="20"/>
              </w:rPr>
            </w:pPr>
            <w:r w:rsidRPr="001401C7">
              <w:rPr>
                <w:rFonts w:ascii="Times New Roman" w:hAnsi="Times New Roman"/>
                <w:sz w:val="20"/>
                <w:szCs w:val="20"/>
              </w:rPr>
              <w:t>-</w:t>
            </w:r>
          </w:p>
        </w:tc>
      </w:tr>
    </w:tbl>
    <w:p w:rsidR="007610FE" w:rsidRPr="001401C7" w:rsidRDefault="007610FE" w:rsidP="001401C7">
      <w:pPr>
        <w:pStyle w:val="ConsPlusNormal"/>
        <w:widowControl/>
        <w:ind w:firstLine="284"/>
        <w:rPr>
          <w:rFonts w:ascii="Times New Roman" w:hAnsi="Times New Roman" w:cs="Times New Roman"/>
          <w:i/>
        </w:rPr>
      </w:pPr>
      <w:r w:rsidRPr="001401C7">
        <w:rPr>
          <w:rFonts w:ascii="Times New Roman" w:hAnsi="Times New Roman" w:cs="Times New Roman"/>
          <w:i/>
        </w:rPr>
        <w:t xml:space="preserve">Примечания: </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Расстояния, указанные над чертой, относятся к КС, под чертой - к ГРС.</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Примечания 1 - 3 к приложению 5 распространяются и на данную таблицу.</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 xml:space="preserve">Расстояния, указанные в таблице, следует принимать: для городов и других населенных пунктов - от проектной городской черты на расчетный срок 20-25 лет; для отдельных промышленных предприятий, железнодорожных станций, аэродромов, морских и речных портов и пристаней, гидротехнических сооружений, складов горючих и легковоспламеняющихся материалов, артезианских скважин - от границ отведенных им территорий с учетом их развития; для железных дорог - от подошвы насыпи или бровки  выемки со стороны трубопровода, но не менее 10 мот границы полосы отвода дороги; для автомобильных дорог - от подошвы насыпи </w:t>
      </w:r>
      <w:r w:rsidRPr="001401C7">
        <w:rPr>
          <w:rFonts w:ascii="Times New Roman" w:hAnsi="Times New Roman" w:cs="Times New Roman"/>
          <w:i/>
        </w:rPr>
        <w:lastRenderedPageBreak/>
        <w:t>земляного полотна; для всех мостов - от подошвы конусов; для отдельно стоящих зданий и строений - от ближайших выступающих их частей.</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Под отдельно стоящим зданием или строением следует понимать здание или строение, расположенное вне населенного пункта на расстоянии не менее 50 м от ближайших к нему зданий или сооружений.</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Минимальные расстояния от мостов железных и автомобильных дорог с пролетом 20 м и менее следует принимать такие же, как от соответствующих дорог.</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Категории НПС надлежит принимать:</w:t>
      </w:r>
    </w:p>
    <w:p w:rsidR="007610FE" w:rsidRPr="001401C7" w:rsidRDefault="007610FE" w:rsidP="001401C7">
      <w:pPr>
        <w:pStyle w:val="ConsPlusNormal"/>
        <w:widowControl/>
        <w:numPr>
          <w:ilvl w:val="0"/>
          <w:numId w:val="43"/>
        </w:numPr>
        <w:tabs>
          <w:tab w:val="left" w:pos="851"/>
        </w:tabs>
        <w:ind w:left="0" w:firstLine="284"/>
        <w:jc w:val="both"/>
        <w:rPr>
          <w:rFonts w:ascii="Times New Roman" w:hAnsi="Times New Roman" w:cs="Times New Roman"/>
          <w:i/>
        </w:rPr>
      </w:pPr>
      <w:r w:rsidRPr="001401C7">
        <w:rPr>
          <w:rFonts w:ascii="Times New Roman" w:hAnsi="Times New Roman" w:cs="Times New Roman"/>
          <w:i/>
        </w:rPr>
        <w:t>I категория - при емкости резервуарного парка свыше 100 000 м3;</w:t>
      </w:r>
    </w:p>
    <w:p w:rsidR="007610FE" w:rsidRPr="001401C7" w:rsidRDefault="007610FE" w:rsidP="001401C7">
      <w:pPr>
        <w:pStyle w:val="ConsPlusNormal"/>
        <w:widowControl/>
        <w:numPr>
          <w:ilvl w:val="0"/>
          <w:numId w:val="43"/>
        </w:numPr>
        <w:tabs>
          <w:tab w:val="left" w:pos="851"/>
        </w:tabs>
        <w:ind w:left="0" w:firstLine="284"/>
        <w:jc w:val="both"/>
        <w:rPr>
          <w:rFonts w:ascii="Times New Roman" w:hAnsi="Times New Roman" w:cs="Times New Roman"/>
          <w:i/>
        </w:rPr>
      </w:pPr>
      <w:r w:rsidRPr="001401C7">
        <w:rPr>
          <w:rFonts w:ascii="Times New Roman" w:hAnsi="Times New Roman" w:cs="Times New Roman"/>
          <w:i/>
        </w:rPr>
        <w:t>II категория - при емкости резервуарного парка свыше 20 000 до 100 000 м3 включ.;</w:t>
      </w:r>
    </w:p>
    <w:p w:rsidR="007610FE" w:rsidRPr="001401C7" w:rsidRDefault="007610FE" w:rsidP="001401C7">
      <w:pPr>
        <w:pStyle w:val="ConsPlusNormal"/>
        <w:widowControl/>
        <w:numPr>
          <w:ilvl w:val="0"/>
          <w:numId w:val="43"/>
        </w:numPr>
        <w:tabs>
          <w:tab w:val="left" w:pos="851"/>
        </w:tabs>
        <w:ind w:left="0" w:firstLine="284"/>
        <w:jc w:val="both"/>
        <w:rPr>
          <w:rFonts w:ascii="Times New Roman" w:hAnsi="Times New Roman" w:cs="Times New Roman"/>
          <w:i/>
        </w:rPr>
      </w:pPr>
      <w:r w:rsidRPr="001401C7">
        <w:rPr>
          <w:rFonts w:ascii="Times New Roman" w:hAnsi="Times New Roman" w:cs="Times New Roman"/>
          <w:i/>
        </w:rPr>
        <w:t>III категория - при емкости резервуарного парка до 20 000 м и НПС без резервуарных парков.</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Расстояния следует принимать: для зданий и сооружений по поз. 1 - от мания компрессорного цеха; для НПС, ГРС и зданий и сооружений по поз. 1-14 и для КС по поз. 2-14 - от ограды станций.</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Мачты (башни) радиорелейной линии связи трубопроводов допускается располагать на территории КС и НПС, при этом расстояние от места установки мачт до технологического оборудования должно быть не менее высоты мачты.</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Мачты (башни) малоканальной необслуживаемой радиорелейной связи допускается располагать на территории ГРС, при этом расстояние от места установки мачты до технологического оборудования газораспределительных станций должно быть не менее высоты мачты.</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НПС должна располагаться, как правило, ниже отметок населенных пунктов и других объектов. При разработке соответствующих мероприятий, предотвращающих разлив нефти или нефтепродуктов при аварии, допускается располагать указанные станции на одинаковых отметках или выше населенных пунктов и промышленных предприятий.</w:t>
      </w:r>
    </w:p>
    <w:p w:rsidR="007610FE" w:rsidRPr="001401C7" w:rsidRDefault="007610FE" w:rsidP="001401C7">
      <w:pPr>
        <w:pStyle w:val="ConsPlusNormal"/>
        <w:widowControl/>
        <w:numPr>
          <w:ilvl w:val="0"/>
          <w:numId w:val="42"/>
        </w:numPr>
        <w:tabs>
          <w:tab w:val="left" w:pos="567"/>
          <w:tab w:val="left" w:pos="851"/>
        </w:tabs>
        <w:ind w:left="0" w:firstLine="284"/>
        <w:jc w:val="both"/>
        <w:rPr>
          <w:rFonts w:ascii="Times New Roman" w:hAnsi="Times New Roman" w:cs="Times New Roman"/>
          <w:i/>
        </w:rPr>
      </w:pPr>
      <w:r w:rsidRPr="001401C7">
        <w:rPr>
          <w:rFonts w:ascii="Times New Roman" w:hAnsi="Times New Roman" w:cs="Times New Roman"/>
          <w:i/>
        </w:rPr>
        <w:t>Знак "-" в таблице означает, что расстояние не регламентируется.</w:t>
      </w:r>
    </w:p>
    <w:p w:rsidR="00DD1550" w:rsidRPr="001401C7" w:rsidRDefault="007610FE" w:rsidP="001401C7">
      <w:pPr>
        <w:pStyle w:val="a6"/>
        <w:spacing w:line="240" w:lineRule="auto"/>
        <w:ind w:firstLine="709"/>
      </w:pPr>
      <w:r w:rsidRPr="001401C7">
        <w:t>При размещении на ГРС и КС одоризационных установок расстояние от них до населенных пунктов  следует принимать с учетом предельно допустимых концентраций вредных веществ в атмосфере воздуха населенных пунктов, установленных Минздравом СССР.</w:t>
      </w:r>
    </w:p>
    <w:p w:rsidR="00DD1550" w:rsidRPr="001401C7" w:rsidRDefault="00DD1550" w:rsidP="001401C7">
      <w:pPr>
        <w:pStyle w:val="a6"/>
        <w:numPr>
          <w:ilvl w:val="2"/>
          <w:numId w:val="3"/>
        </w:numPr>
        <w:spacing w:line="240" w:lineRule="auto"/>
        <w:ind w:left="0" w:firstLine="709"/>
      </w:pPr>
      <w:r w:rsidRPr="001401C7">
        <w:t>Для исключения возможности повреждения трубопроводов (при любом виде их прокладки) охранные зоны устанавливаются на основании «Правил охраны магистральных трубопроводов»:</w:t>
      </w:r>
    </w:p>
    <w:p w:rsidR="00DD1550" w:rsidRPr="001401C7" w:rsidRDefault="00DD1550" w:rsidP="001401C7">
      <w:pPr>
        <w:pStyle w:val="ConsPlusNormal"/>
        <w:widowControl/>
        <w:numPr>
          <w:ilvl w:val="0"/>
          <w:numId w:val="33"/>
        </w:numPr>
        <w:tabs>
          <w:tab w:val="left" w:pos="851"/>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вдоль трасс трубопроводов, транспортирующих нефть, природный газ, нефтепродукты - в виде участка земли, ограниченного условными линиями, проходящими в 25 м от оси трубопровода с каждой стороны;</w:t>
      </w:r>
    </w:p>
    <w:p w:rsidR="00DD1550" w:rsidRPr="001401C7" w:rsidRDefault="00DD1550" w:rsidP="001401C7">
      <w:pPr>
        <w:pStyle w:val="ConsPlusNormal"/>
        <w:widowControl/>
        <w:numPr>
          <w:ilvl w:val="0"/>
          <w:numId w:val="33"/>
        </w:numPr>
        <w:tabs>
          <w:tab w:val="left" w:pos="851"/>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D1550" w:rsidRPr="001401C7" w:rsidRDefault="00DD1550" w:rsidP="001401C7">
      <w:pPr>
        <w:pStyle w:val="ConsPlusNormal"/>
        <w:widowControl/>
        <w:numPr>
          <w:ilvl w:val="0"/>
          <w:numId w:val="33"/>
        </w:numPr>
        <w:tabs>
          <w:tab w:val="left" w:pos="851"/>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DD1550" w:rsidRPr="001401C7" w:rsidRDefault="00DD1550" w:rsidP="001401C7">
      <w:pPr>
        <w:pStyle w:val="ConsPlusNormal"/>
        <w:widowControl/>
        <w:numPr>
          <w:ilvl w:val="0"/>
          <w:numId w:val="33"/>
        </w:numPr>
        <w:tabs>
          <w:tab w:val="left" w:pos="851"/>
        </w:tabs>
        <w:ind w:left="0" w:firstLine="709"/>
        <w:jc w:val="both"/>
        <w:rPr>
          <w:rFonts w:ascii="Times New Roman" w:hAnsi="Times New Roman" w:cs="Times New Roman"/>
          <w:sz w:val="24"/>
          <w:szCs w:val="24"/>
        </w:rPr>
      </w:pPr>
      <w:r w:rsidRPr="001401C7">
        <w:rPr>
          <w:rFonts w:ascii="Times New Roman" w:hAnsi="Times New Roman" w:cs="Times New Roman"/>
          <w:sz w:val="24"/>
          <w:szCs w:val="24"/>
        </w:rPr>
        <w:t xml:space="preserve"> вдоль подводных переходов-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DD1550" w:rsidRPr="001401C7" w:rsidRDefault="00DD1550" w:rsidP="001401C7">
      <w:pPr>
        <w:pStyle w:val="a6"/>
        <w:numPr>
          <w:ilvl w:val="2"/>
          <w:numId w:val="3"/>
        </w:numPr>
        <w:spacing w:line="240" w:lineRule="auto"/>
        <w:ind w:left="0" w:firstLine="709"/>
        <w:rPr>
          <w:rFonts w:eastAsia="Calibri"/>
          <w:lang w:eastAsia="en-US"/>
        </w:rPr>
      </w:pPr>
      <w:bookmarkStart w:id="98" w:name="sub_1"/>
      <w:r w:rsidRPr="001401C7">
        <w:rPr>
          <w:rFonts w:eastAsia="Calibri"/>
          <w:lang w:eastAsia="en-US"/>
        </w:rPr>
        <w:t xml:space="preserve">Ширину полос земель, отводимых во временное краткосрочное пользование на период строительства одного магистрального подземного трубопровода (газопровода, нефтепровода и нефтепродуктопровода) и размеры земельных участков для размещения запорной арматуры указанных трубопроводов устанавливают в соответствии с требованиями СН 452-73 согласно данным, представленным </w:t>
      </w:r>
      <w:r w:rsidR="00BC407D" w:rsidRPr="001401C7">
        <w:rPr>
          <w:rFonts w:eastAsia="Calibri"/>
          <w:lang w:eastAsia="en-US"/>
        </w:rPr>
        <w:t>в таблице 50</w:t>
      </w:r>
      <w:r w:rsidRPr="001401C7">
        <w:rPr>
          <w:rFonts w:eastAsia="Calibri"/>
          <w:lang w:eastAsia="en-US"/>
        </w:rPr>
        <w:t>.</w:t>
      </w:r>
    </w:p>
    <w:p w:rsidR="00BC407D" w:rsidRPr="001401C7" w:rsidRDefault="00DD1550" w:rsidP="001401C7">
      <w:pPr>
        <w:pStyle w:val="af7"/>
        <w:spacing w:before="0" w:after="0"/>
        <w:ind w:firstLine="709"/>
        <w:jc w:val="right"/>
        <w:rPr>
          <w:b w:val="0"/>
          <w:sz w:val="24"/>
          <w:szCs w:val="24"/>
        </w:rPr>
      </w:pPr>
      <w:bookmarkStart w:id="99" w:name="_Ref370460246"/>
      <w:bookmarkEnd w:id="98"/>
      <w:r w:rsidRPr="001401C7">
        <w:rPr>
          <w:b w:val="0"/>
          <w:sz w:val="24"/>
          <w:szCs w:val="24"/>
        </w:rPr>
        <w:t xml:space="preserve">Таблица </w:t>
      </w:r>
      <w:bookmarkEnd w:id="99"/>
      <w:r w:rsidR="00BC407D" w:rsidRPr="001401C7">
        <w:rPr>
          <w:b w:val="0"/>
          <w:sz w:val="24"/>
          <w:szCs w:val="24"/>
        </w:rPr>
        <w:t>50</w:t>
      </w:r>
    </w:p>
    <w:p w:rsidR="00DD1550" w:rsidRPr="001401C7" w:rsidRDefault="00DD1550" w:rsidP="001401C7">
      <w:pPr>
        <w:pStyle w:val="af7"/>
        <w:spacing w:before="0" w:after="0"/>
        <w:rPr>
          <w:b w:val="0"/>
          <w:sz w:val="24"/>
          <w:szCs w:val="24"/>
        </w:rPr>
      </w:pPr>
      <w:r w:rsidRPr="001401C7">
        <w:rPr>
          <w:b w:val="0"/>
          <w:sz w:val="24"/>
          <w:szCs w:val="24"/>
        </w:rPr>
        <w:t>Нормы отвода земель для магистральных трубопроводов (газопровода, нефтепровода, нефтепродуктопровода)</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761"/>
        <w:gridCol w:w="3737"/>
      </w:tblGrid>
      <w:tr w:rsidR="00F4577C" w:rsidRPr="001401C7" w:rsidTr="00BC407D">
        <w:trPr>
          <w:tblHeader/>
        </w:trPr>
        <w:tc>
          <w:tcPr>
            <w:tcW w:w="1017" w:type="pct"/>
            <w:vMerge w:val="restart"/>
            <w:vAlign w:val="center"/>
          </w:tcPr>
          <w:p w:rsidR="00BC407D" w:rsidRPr="001401C7" w:rsidRDefault="00BC407D" w:rsidP="001401C7">
            <w:pPr>
              <w:spacing w:line="240" w:lineRule="auto"/>
              <w:ind w:firstLine="0"/>
              <w:jc w:val="center"/>
              <w:rPr>
                <w:rFonts w:ascii="Times New Roman" w:hAnsi="Times New Roman"/>
                <w:sz w:val="20"/>
                <w:szCs w:val="20"/>
              </w:rPr>
            </w:pPr>
            <w:r w:rsidRPr="001401C7">
              <w:rPr>
                <w:rFonts w:ascii="Times New Roman" w:hAnsi="Times New Roman"/>
                <w:sz w:val="20"/>
                <w:szCs w:val="20"/>
              </w:rPr>
              <w:lastRenderedPageBreak/>
              <w:t>Диаметр трубопровода, мм</w:t>
            </w:r>
          </w:p>
        </w:tc>
        <w:tc>
          <w:tcPr>
            <w:tcW w:w="3983" w:type="pct"/>
            <w:gridSpan w:val="2"/>
          </w:tcPr>
          <w:p w:rsidR="00BC407D" w:rsidRPr="001401C7" w:rsidRDefault="00BC407D" w:rsidP="001401C7">
            <w:pPr>
              <w:spacing w:line="240" w:lineRule="auto"/>
              <w:ind w:hanging="71"/>
              <w:jc w:val="center"/>
              <w:rPr>
                <w:rFonts w:ascii="Times New Roman" w:hAnsi="Times New Roman"/>
                <w:sz w:val="20"/>
                <w:szCs w:val="20"/>
              </w:rPr>
            </w:pPr>
            <w:r w:rsidRPr="001401C7">
              <w:rPr>
                <w:rFonts w:ascii="Times New Roman" w:hAnsi="Times New Roman"/>
                <w:sz w:val="20"/>
                <w:szCs w:val="20"/>
              </w:rPr>
              <w:t>Ширина полосы земель для одного подземного трубопровода, м</w:t>
            </w:r>
          </w:p>
        </w:tc>
      </w:tr>
      <w:tr w:rsidR="00F4577C" w:rsidRPr="001401C7" w:rsidTr="00BC407D">
        <w:trPr>
          <w:tblHeader/>
        </w:trPr>
        <w:tc>
          <w:tcPr>
            <w:tcW w:w="1017" w:type="pct"/>
            <w:vMerge/>
          </w:tcPr>
          <w:p w:rsidR="00BC407D" w:rsidRPr="001401C7" w:rsidRDefault="00BC407D" w:rsidP="001401C7">
            <w:pPr>
              <w:spacing w:line="240" w:lineRule="auto"/>
              <w:jc w:val="center"/>
              <w:rPr>
                <w:rFonts w:ascii="Times New Roman" w:hAnsi="Times New Roman"/>
                <w:sz w:val="20"/>
                <w:szCs w:val="20"/>
              </w:rPr>
            </w:pPr>
          </w:p>
        </w:tc>
        <w:tc>
          <w:tcPr>
            <w:tcW w:w="1998" w:type="pct"/>
          </w:tcPr>
          <w:p w:rsidR="00BC407D" w:rsidRPr="001401C7" w:rsidRDefault="00BC407D" w:rsidP="001401C7">
            <w:pPr>
              <w:spacing w:line="240" w:lineRule="auto"/>
              <w:ind w:firstLine="0"/>
              <w:jc w:val="center"/>
              <w:rPr>
                <w:rFonts w:ascii="Times New Roman" w:hAnsi="Times New Roman"/>
                <w:sz w:val="20"/>
                <w:szCs w:val="20"/>
              </w:rPr>
            </w:pPr>
            <w:r w:rsidRPr="001401C7">
              <w:rPr>
                <w:rFonts w:ascii="Times New Roman" w:hAnsi="Times New Roman"/>
                <w:sz w:val="20"/>
                <w:szCs w:val="20"/>
              </w:rPr>
              <w:t>на землях несельскохозяйственного назначения или непригодных для сельского хозяйства и землях гос. лес. фонда</w:t>
            </w:r>
          </w:p>
        </w:tc>
        <w:tc>
          <w:tcPr>
            <w:tcW w:w="1985" w:type="pct"/>
          </w:tcPr>
          <w:p w:rsidR="00BC407D" w:rsidRPr="001401C7" w:rsidRDefault="00BC407D" w:rsidP="001401C7">
            <w:pPr>
              <w:spacing w:line="240" w:lineRule="auto"/>
              <w:ind w:firstLine="0"/>
              <w:jc w:val="center"/>
              <w:rPr>
                <w:rFonts w:ascii="Times New Roman" w:hAnsi="Times New Roman"/>
                <w:sz w:val="20"/>
                <w:szCs w:val="20"/>
              </w:rPr>
            </w:pPr>
            <w:r w:rsidRPr="001401C7">
              <w:rPr>
                <w:rFonts w:ascii="Times New Roman" w:hAnsi="Times New Roman"/>
                <w:sz w:val="20"/>
                <w:szCs w:val="20"/>
              </w:rPr>
              <w:t>на землях сельскохозяйственного назначения худшего качества (при снятии и восстановлении плодородного слоя)</w:t>
            </w:r>
          </w:p>
        </w:tc>
      </w:tr>
      <w:tr w:rsidR="00F4577C" w:rsidRPr="001401C7" w:rsidTr="00263774">
        <w:trPr>
          <w:trHeight w:val="175"/>
        </w:trPr>
        <w:tc>
          <w:tcPr>
            <w:tcW w:w="1017" w:type="pct"/>
            <w:vAlign w:val="center"/>
          </w:tcPr>
          <w:p w:rsidR="00BC407D" w:rsidRPr="001401C7" w:rsidRDefault="00BC407D" w:rsidP="001401C7">
            <w:pPr>
              <w:spacing w:line="240" w:lineRule="auto"/>
              <w:ind w:firstLine="0"/>
              <w:jc w:val="left"/>
              <w:rPr>
                <w:rFonts w:ascii="Times New Roman" w:hAnsi="Times New Roman"/>
                <w:sz w:val="20"/>
                <w:szCs w:val="20"/>
              </w:rPr>
            </w:pPr>
            <w:r w:rsidRPr="001401C7">
              <w:rPr>
                <w:rFonts w:ascii="Times New Roman" w:hAnsi="Times New Roman"/>
                <w:noProof/>
                <w:sz w:val="20"/>
                <w:szCs w:val="20"/>
              </w:rPr>
              <w:t>До 426 включительно</w:t>
            </w:r>
          </w:p>
        </w:tc>
        <w:tc>
          <w:tcPr>
            <w:tcW w:w="1998"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noProof/>
                <w:sz w:val="20"/>
                <w:szCs w:val="20"/>
              </w:rPr>
              <w:t>20</w:t>
            </w:r>
          </w:p>
        </w:tc>
        <w:tc>
          <w:tcPr>
            <w:tcW w:w="1985"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28</w:t>
            </w:r>
          </w:p>
        </w:tc>
      </w:tr>
      <w:tr w:rsidR="00F4577C" w:rsidRPr="001401C7" w:rsidTr="00263774">
        <w:trPr>
          <w:trHeight w:val="282"/>
        </w:trPr>
        <w:tc>
          <w:tcPr>
            <w:tcW w:w="1017" w:type="pct"/>
            <w:vAlign w:val="center"/>
          </w:tcPr>
          <w:p w:rsidR="00BC407D" w:rsidRPr="001401C7" w:rsidRDefault="00BC407D" w:rsidP="001401C7">
            <w:pPr>
              <w:spacing w:line="240" w:lineRule="auto"/>
              <w:ind w:firstLine="0"/>
              <w:jc w:val="left"/>
              <w:rPr>
                <w:rFonts w:ascii="Times New Roman" w:hAnsi="Times New Roman"/>
                <w:sz w:val="20"/>
                <w:szCs w:val="20"/>
              </w:rPr>
            </w:pPr>
            <w:r w:rsidRPr="001401C7">
              <w:rPr>
                <w:rFonts w:ascii="Times New Roman" w:hAnsi="Times New Roman"/>
                <w:noProof/>
                <w:sz w:val="20"/>
                <w:szCs w:val="20"/>
              </w:rPr>
              <w:t>Более 426 до 720 включительно</w:t>
            </w:r>
          </w:p>
        </w:tc>
        <w:tc>
          <w:tcPr>
            <w:tcW w:w="1998"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23</w:t>
            </w:r>
          </w:p>
        </w:tc>
        <w:tc>
          <w:tcPr>
            <w:tcW w:w="1985"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33</w:t>
            </w:r>
          </w:p>
        </w:tc>
      </w:tr>
      <w:tr w:rsidR="00F4577C" w:rsidRPr="001401C7" w:rsidTr="00263774">
        <w:trPr>
          <w:trHeight w:val="90"/>
        </w:trPr>
        <w:tc>
          <w:tcPr>
            <w:tcW w:w="1017" w:type="pct"/>
            <w:vAlign w:val="center"/>
          </w:tcPr>
          <w:p w:rsidR="00BC407D" w:rsidRPr="001401C7" w:rsidRDefault="00BC407D" w:rsidP="001401C7">
            <w:pPr>
              <w:spacing w:line="240" w:lineRule="auto"/>
              <w:ind w:firstLine="0"/>
              <w:jc w:val="left"/>
              <w:rPr>
                <w:rFonts w:ascii="Times New Roman" w:hAnsi="Times New Roman"/>
                <w:sz w:val="20"/>
                <w:szCs w:val="20"/>
              </w:rPr>
            </w:pPr>
            <w:r w:rsidRPr="001401C7">
              <w:rPr>
                <w:rFonts w:ascii="Times New Roman" w:hAnsi="Times New Roman"/>
                <w:noProof/>
                <w:sz w:val="20"/>
                <w:szCs w:val="20"/>
              </w:rPr>
              <w:t>Более 720 до 1020 включительно</w:t>
            </w:r>
          </w:p>
        </w:tc>
        <w:tc>
          <w:tcPr>
            <w:tcW w:w="1998"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28</w:t>
            </w:r>
          </w:p>
        </w:tc>
        <w:tc>
          <w:tcPr>
            <w:tcW w:w="1985"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39</w:t>
            </w:r>
          </w:p>
        </w:tc>
      </w:tr>
      <w:tr w:rsidR="00F4577C" w:rsidRPr="001401C7" w:rsidTr="00263774">
        <w:trPr>
          <w:trHeight w:val="182"/>
        </w:trPr>
        <w:tc>
          <w:tcPr>
            <w:tcW w:w="1017" w:type="pct"/>
            <w:vAlign w:val="center"/>
          </w:tcPr>
          <w:p w:rsidR="00BC407D" w:rsidRPr="001401C7" w:rsidRDefault="00BC407D" w:rsidP="001401C7">
            <w:pPr>
              <w:spacing w:line="240" w:lineRule="auto"/>
              <w:ind w:firstLine="0"/>
              <w:jc w:val="left"/>
              <w:rPr>
                <w:rFonts w:ascii="Times New Roman" w:hAnsi="Times New Roman"/>
                <w:sz w:val="20"/>
                <w:szCs w:val="20"/>
              </w:rPr>
            </w:pPr>
            <w:r w:rsidRPr="001401C7">
              <w:rPr>
                <w:rFonts w:ascii="Times New Roman" w:hAnsi="Times New Roman"/>
                <w:noProof/>
                <w:sz w:val="20"/>
                <w:szCs w:val="20"/>
              </w:rPr>
              <w:t>Более 1020 до 1220 включительно</w:t>
            </w:r>
          </w:p>
        </w:tc>
        <w:tc>
          <w:tcPr>
            <w:tcW w:w="1998"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30</w:t>
            </w:r>
          </w:p>
        </w:tc>
        <w:tc>
          <w:tcPr>
            <w:tcW w:w="1985"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42</w:t>
            </w:r>
          </w:p>
        </w:tc>
      </w:tr>
      <w:tr w:rsidR="00F4577C" w:rsidRPr="001401C7" w:rsidTr="00263774">
        <w:trPr>
          <w:trHeight w:val="56"/>
        </w:trPr>
        <w:tc>
          <w:tcPr>
            <w:tcW w:w="1017" w:type="pct"/>
            <w:vAlign w:val="center"/>
          </w:tcPr>
          <w:p w:rsidR="00BC407D" w:rsidRPr="001401C7" w:rsidRDefault="00BC407D" w:rsidP="001401C7">
            <w:pPr>
              <w:spacing w:line="240" w:lineRule="auto"/>
              <w:ind w:firstLine="0"/>
              <w:jc w:val="left"/>
              <w:rPr>
                <w:rFonts w:ascii="Times New Roman" w:hAnsi="Times New Roman"/>
                <w:sz w:val="20"/>
                <w:szCs w:val="20"/>
              </w:rPr>
            </w:pPr>
            <w:r w:rsidRPr="001401C7">
              <w:rPr>
                <w:rFonts w:ascii="Times New Roman" w:hAnsi="Times New Roman"/>
                <w:noProof/>
                <w:sz w:val="20"/>
                <w:szCs w:val="20"/>
              </w:rPr>
              <w:t>Более 1220 до 1420 включительно</w:t>
            </w:r>
          </w:p>
        </w:tc>
        <w:tc>
          <w:tcPr>
            <w:tcW w:w="1998"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32</w:t>
            </w:r>
          </w:p>
        </w:tc>
        <w:tc>
          <w:tcPr>
            <w:tcW w:w="1985" w:type="pct"/>
            <w:vAlign w:val="center"/>
          </w:tcPr>
          <w:p w:rsidR="00BC407D" w:rsidRPr="001401C7" w:rsidRDefault="00BC407D" w:rsidP="001401C7">
            <w:pPr>
              <w:spacing w:line="240" w:lineRule="auto"/>
              <w:ind w:firstLine="10"/>
              <w:jc w:val="center"/>
              <w:rPr>
                <w:rFonts w:ascii="Times New Roman" w:hAnsi="Times New Roman"/>
                <w:sz w:val="20"/>
                <w:szCs w:val="20"/>
              </w:rPr>
            </w:pPr>
            <w:r w:rsidRPr="001401C7">
              <w:rPr>
                <w:rFonts w:ascii="Times New Roman" w:hAnsi="Times New Roman"/>
                <w:sz w:val="20"/>
                <w:szCs w:val="20"/>
              </w:rPr>
              <w:t>45</w:t>
            </w:r>
          </w:p>
        </w:tc>
      </w:tr>
    </w:tbl>
    <w:p w:rsidR="00DD1550" w:rsidRPr="001401C7" w:rsidRDefault="00DD1550" w:rsidP="001401C7">
      <w:pPr>
        <w:pStyle w:val="S5"/>
      </w:pPr>
      <w:r w:rsidRPr="001401C7">
        <w:t>Требования к размещению инженерных сетей</w:t>
      </w:r>
    </w:p>
    <w:p w:rsidR="00DD1550" w:rsidRPr="001401C7" w:rsidRDefault="00DD1550" w:rsidP="001401C7">
      <w:pPr>
        <w:pStyle w:val="a6"/>
        <w:numPr>
          <w:ilvl w:val="2"/>
          <w:numId w:val="3"/>
        </w:numPr>
        <w:spacing w:line="240" w:lineRule="auto"/>
        <w:ind w:left="0" w:firstLine="709"/>
      </w:pPr>
      <w:r w:rsidRPr="001401C7">
        <w:t>Инженерные сети следует размещать преимущественно в пределах поперечных профилей улиц и дорог:</w:t>
      </w:r>
    </w:p>
    <w:p w:rsidR="00DD1550" w:rsidRPr="001401C7" w:rsidRDefault="00DD1550" w:rsidP="001401C7">
      <w:pPr>
        <w:pStyle w:val="a6"/>
        <w:spacing w:line="240" w:lineRule="auto"/>
        <w:ind w:firstLine="709"/>
      </w:pPr>
      <w:r w:rsidRPr="001401C7">
        <w:t>- под тротуарами или разделительными полосами - инженерные сети в коллекторах, каналах или тоннелях;</w:t>
      </w:r>
    </w:p>
    <w:p w:rsidR="00DD1550" w:rsidRPr="001401C7" w:rsidRDefault="00DD1550" w:rsidP="001401C7">
      <w:pPr>
        <w:pStyle w:val="a6"/>
        <w:spacing w:line="240" w:lineRule="auto"/>
        <w:ind w:firstLine="709"/>
      </w:pPr>
      <w:r w:rsidRPr="001401C7">
        <w:t>- в разделительных полосах - тепловые сети, водопровод, газопровод, хозяйственную и дождевую канализацию.</w:t>
      </w:r>
    </w:p>
    <w:p w:rsidR="00DD1550" w:rsidRPr="001401C7" w:rsidRDefault="00DD1550" w:rsidP="001401C7">
      <w:pPr>
        <w:pStyle w:val="a6"/>
        <w:spacing w:line="240" w:lineRule="auto"/>
        <w:ind w:firstLine="709"/>
      </w:pPr>
      <w:r w:rsidRPr="001401C7">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DD1550" w:rsidRPr="001401C7" w:rsidRDefault="00DD1550" w:rsidP="001401C7">
      <w:pPr>
        <w:pStyle w:val="a6"/>
        <w:numPr>
          <w:ilvl w:val="2"/>
          <w:numId w:val="3"/>
        </w:numPr>
        <w:spacing w:line="240" w:lineRule="auto"/>
        <w:ind w:left="0" w:firstLine="709"/>
      </w:pPr>
      <w:r w:rsidRPr="001401C7">
        <w:t>На территории населенных пунктов не допускается:</w:t>
      </w:r>
    </w:p>
    <w:p w:rsidR="00DD1550" w:rsidRPr="001401C7" w:rsidRDefault="00DD1550" w:rsidP="001401C7">
      <w:pPr>
        <w:pStyle w:val="a6"/>
        <w:spacing w:line="240" w:lineRule="auto"/>
        <w:ind w:firstLine="709"/>
      </w:pPr>
      <w:r w:rsidRPr="001401C7">
        <w:t>- надземная и наземная прокладка канализационных сетей;</w:t>
      </w:r>
    </w:p>
    <w:p w:rsidR="00DD1550" w:rsidRPr="001401C7" w:rsidRDefault="00DD1550" w:rsidP="001401C7">
      <w:pPr>
        <w:pStyle w:val="a6"/>
        <w:spacing w:line="240" w:lineRule="auto"/>
        <w:ind w:firstLine="709"/>
      </w:pPr>
      <w:r w:rsidRPr="001401C7">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DD1550" w:rsidRPr="001401C7" w:rsidRDefault="00DD1550" w:rsidP="001401C7">
      <w:pPr>
        <w:pStyle w:val="a6"/>
        <w:spacing w:line="240" w:lineRule="auto"/>
        <w:ind w:firstLine="709"/>
      </w:pPr>
      <w:r w:rsidRPr="001401C7">
        <w:t>- прокладка магистральных трубопроводов.</w:t>
      </w:r>
    </w:p>
    <w:p w:rsidR="00DD1550" w:rsidRPr="001401C7" w:rsidRDefault="00DD1550" w:rsidP="001401C7">
      <w:pPr>
        <w:pStyle w:val="a6"/>
        <w:numPr>
          <w:ilvl w:val="2"/>
          <w:numId w:val="3"/>
        </w:numPr>
        <w:spacing w:line="240" w:lineRule="auto"/>
        <w:ind w:left="0" w:firstLine="709"/>
      </w:pPr>
      <w:r w:rsidRPr="001401C7">
        <w:t>Сети водопровода следует размещать по обеим сторонам улицы при ширине:</w:t>
      </w:r>
    </w:p>
    <w:p w:rsidR="00DD1550" w:rsidRPr="001401C7" w:rsidRDefault="00DD1550" w:rsidP="001401C7">
      <w:pPr>
        <w:pStyle w:val="a6"/>
        <w:spacing w:line="240" w:lineRule="auto"/>
        <w:ind w:firstLine="709"/>
      </w:pPr>
      <w:r w:rsidRPr="001401C7">
        <w:t xml:space="preserve">- проезжей части более </w:t>
      </w:r>
      <w:smartTag w:uri="urn:schemas-microsoft-com:office:smarttags" w:element="metricconverter">
        <w:smartTagPr>
          <w:attr w:name="ProductID" w:val="22 м"/>
        </w:smartTagPr>
        <w:r w:rsidRPr="001401C7">
          <w:t>22 м</w:t>
        </w:r>
      </w:smartTag>
      <w:r w:rsidRPr="001401C7">
        <w:t>;</w:t>
      </w:r>
    </w:p>
    <w:p w:rsidR="00DD1550" w:rsidRPr="001401C7" w:rsidRDefault="00DD1550" w:rsidP="001401C7">
      <w:pPr>
        <w:pStyle w:val="a6"/>
        <w:spacing w:line="240" w:lineRule="auto"/>
        <w:ind w:firstLine="709"/>
      </w:pPr>
      <w:r w:rsidRPr="001401C7">
        <w:t xml:space="preserve">- улиц в пределах красных линий </w:t>
      </w:r>
      <w:smartTag w:uri="urn:schemas-microsoft-com:office:smarttags" w:element="metricconverter">
        <w:smartTagPr>
          <w:attr w:name="ProductID" w:val="60 м"/>
        </w:smartTagPr>
        <w:r w:rsidRPr="001401C7">
          <w:t>60 м</w:t>
        </w:r>
      </w:smartTag>
      <w:r w:rsidRPr="001401C7">
        <w:t xml:space="preserve"> и более.</w:t>
      </w:r>
    </w:p>
    <w:p w:rsidR="00DD1550" w:rsidRPr="001401C7" w:rsidRDefault="00DD1550" w:rsidP="001401C7">
      <w:pPr>
        <w:pStyle w:val="a6"/>
        <w:numPr>
          <w:ilvl w:val="2"/>
          <w:numId w:val="3"/>
        </w:numPr>
        <w:spacing w:line="240" w:lineRule="auto"/>
        <w:ind w:left="0" w:firstLine="709"/>
      </w:pPr>
      <w:r w:rsidRPr="001401C7">
        <w:t>По насыпям автомобильных дорог общей сети I, II и III категорий прокладка тепловых сетей не допускается.</w:t>
      </w:r>
    </w:p>
    <w:p w:rsidR="00DD1550" w:rsidRPr="001401C7" w:rsidRDefault="00DD1550" w:rsidP="001401C7">
      <w:pPr>
        <w:pStyle w:val="a6"/>
        <w:numPr>
          <w:ilvl w:val="2"/>
          <w:numId w:val="3"/>
        </w:numPr>
        <w:spacing w:line="240" w:lineRule="auto"/>
        <w:ind w:left="0" w:firstLine="709"/>
      </w:pPr>
      <w:r w:rsidRPr="001401C7">
        <w:t>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w:t>
      </w:r>
    </w:p>
    <w:p w:rsidR="00DD1550" w:rsidRPr="001401C7" w:rsidRDefault="00DD1550" w:rsidP="001401C7">
      <w:pPr>
        <w:pStyle w:val="a6"/>
        <w:spacing w:line="240" w:lineRule="auto"/>
        <w:ind w:firstLine="709"/>
        <w:rPr>
          <w:b/>
        </w:rPr>
      </w:pPr>
      <w:r w:rsidRPr="001401C7">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DD1550" w:rsidRPr="001401C7" w:rsidRDefault="00DD1550" w:rsidP="001401C7">
      <w:pPr>
        <w:pStyle w:val="a6"/>
        <w:numPr>
          <w:ilvl w:val="2"/>
          <w:numId w:val="3"/>
        </w:numPr>
        <w:spacing w:line="240" w:lineRule="auto"/>
        <w:ind w:left="0" w:firstLine="709"/>
      </w:pPr>
      <w:r w:rsidRPr="001401C7">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w:t>
      </w:r>
    </w:p>
    <w:p w:rsidR="00DD1550" w:rsidRPr="001401C7" w:rsidRDefault="00DD1550" w:rsidP="001401C7">
      <w:pPr>
        <w:pStyle w:val="a6"/>
        <w:spacing w:line="240" w:lineRule="auto"/>
        <w:ind w:firstLine="709"/>
      </w:pPr>
      <w:r w:rsidRPr="001401C7">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DD1550" w:rsidRPr="001401C7" w:rsidRDefault="00DD1550" w:rsidP="001401C7">
      <w:pPr>
        <w:pStyle w:val="a6"/>
        <w:numPr>
          <w:ilvl w:val="2"/>
          <w:numId w:val="3"/>
        </w:numPr>
        <w:spacing w:line="240" w:lineRule="auto"/>
        <w:ind w:left="0" w:firstLine="709"/>
      </w:pPr>
      <w:r w:rsidRPr="001401C7">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DD1550" w:rsidRPr="001401C7" w:rsidRDefault="00DD1550" w:rsidP="001401C7">
      <w:pPr>
        <w:autoSpaceDE w:val="0"/>
        <w:autoSpaceDN w:val="0"/>
        <w:spacing w:line="240" w:lineRule="auto"/>
        <w:ind w:firstLine="709"/>
        <w:rPr>
          <w:rFonts w:ascii="Times New Roman" w:hAnsi="Times New Roman"/>
          <w:sz w:val="24"/>
          <w:szCs w:val="24"/>
        </w:rPr>
      </w:pPr>
      <w:r w:rsidRPr="001401C7">
        <w:rPr>
          <w:rFonts w:ascii="Times New Roman" w:hAnsi="Times New Roman"/>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w:t>
      </w:r>
      <w:r w:rsidRPr="001401C7">
        <w:rPr>
          <w:rFonts w:ascii="Times New Roman" w:hAnsi="Times New Roman"/>
          <w:sz w:val="24"/>
          <w:szCs w:val="24"/>
        </w:rPr>
        <w:lastRenderedPageBreak/>
        <w:t xml:space="preserve">местного значения, действующих сетей водопровода и канализации, газопроводов следует предусматривать в соответствии с </w:t>
      </w:r>
      <w:r w:rsidRPr="001401C7">
        <w:rPr>
          <w:rFonts w:ascii="Times New Roman" w:hAnsi="Times New Roman"/>
          <w:bCs/>
          <w:sz w:val="24"/>
          <w:szCs w:val="24"/>
        </w:rPr>
        <w:t>СП 124.13330.2012</w:t>
      </w:r>
      <w:r w:rsidRPr="001401C7">
        <w:rPr>
          <w:rFonts w:ascii="Times New Roman" w:hAnsi="Times New Roman"/>
          <w:sz w:val="24"/>
          <w:szCs w:val="24"/>
        </w:rPr>
        <w:t xml:space="preserve"> "Тепловые сети".</w:t>
      </w:r>
    </w:p>
    <w:p w:rsidR="00DD1550" w:rsidRPr="001401C7" w:rsidRDefault="00DD1550" w:rsidP="001401C7">
      <w:pPr>
        <w:pStyle w:val="a6"/>
        <w:numPr>
          <w:ilvl w:val="2"/>
          <w:numId w:val="3"/>
        </w:numPr>
        <w:spacing w:line="240" w:lineRule="auto"/>
        <w:ind w:left="0" w:firstLine="709"/>
      </w:pPr>
      <w:r w:rsidRPr="001401C7">
        <w:t>Расстояния по горизонтали от мест пересечения железнодорожных путей и автомобильных дорог подземными газопроводами должны быть не менее:</w:t>
      </w:r>
    </w:p>
    <w:p w:rsidR="00DD1550" w:rsidRPr="001401C7" w:rsidRDefault="00DD1550" w:rsidP="001401C7">
      <w:pPr>
        <w:pStyle w:val="a6"/>
        <w:spacing w:line="240" w:lineRule="auto"/>
        <w:ind w:firstLine="709"/>
      </w:pPr>
      <w:r w:rsidRPr="001401C7">
        <w:t xml:space="preserve">- до мостов и тоннелей на железных дорогах общего пользования, автомобильных дорогах I - III категорий, а также до пешеходных мостов, тоннелей через них - </w:t>
      </w:r>
      <w:smartTag w:uri="urn:schemas-microsoft-com:office:smarttags" w:element="metricconverter">
        <w:smartTagPr>
          <w:attr w:name="ProductID" w:val="30 м"/>
        </w:smartTagPr>
        <w:r w:rsidRPr="001401C7">
          <w:t>30 м</w:t>
        </w:r>
      </w:smartTag>
      <w:r w:rsidRPr="001401C7">
        <w:t xml:space="preserve">, для железных дорог необщего пользования, автомобильных дорог IV - V категорий и труб - </w:t>
      </w:r>
      <w:smartTag w:uri="urn:schemas-microsoft-com:office:smarttags" w:element="metricconverter">
        <w:smartTagPr>
          <w:attr w:name="ProductID" w:val="15 м"/>
        </w:smartTagPr>
        <w:r w:rsidRPr="001401C7">
          <w:t>15 м</w:t>
        </w:r>
      </w:smartTag>
      <w:r w:rsidRPr="001401C7">
        <w:t>;</w:t>
      </w:r>
    </w:p>
    <w:p w:rsidR="00DD1550" w:rsidRPr="001401C7" w:rsidRDefault="00DD1550" w:rsidP="001401C7">
      <w:pPr>
        <w:pStyle w:val="a6"/>
        <w:spacing w:line="240" w:lineRule="auto"/>
        <w:ind w:firstLine="709"/>
      </w:pPr>
      <w:r w:rsidRPr="001401C7">
        <w:t xml:space="preserve">- до зоны стрелочного перевода (начала остряков, хвоста крестовин, мест присоединения к рельсам отсасывающих кабелей и других пересечений пути) - </w:t>
      </w:r>
      <w:smartTag w:uri="urn:schemas-microsoft-com:office:smarttags" w:element="metricconverter">
        <w:smartTagPr>
          <w:attr w:name="ProductID" w:val="20 м"/>
        </w:smartTagPr>
        <w:r w:rsidRPr="001401C7">
          <w:t>20 м</w:t>
        </w:r>
      </w:smartTag>
      <w:r w:rsidRPr="001401C7">
        <w:t>;</w:t>
      </w:r>
    </w:p>
    <w:p w:rsidR="00DD1550" w:rsidRPr="001401C7" w:rsidRDefault="00DD1550" w:rsidP="001401C7">
      <w:pPr>
        <w:pStyle w:val="a6"/>
        <w:spacing w:line="240" w:lineRule="auto"/>
        <w:ind w:firstLine="709"/>
      </w:pPr>
      <w:r w:rsidRPr="001401C7">
        <w:t xml:space="preserve">- до опор контактной сети - </w:t>
      </w:r>
      <w:smartTag w:uri="urn:schemas-microsoft-com:office:smarttags" w:element="metricconverter">
        <w:smartTagPr>
          <w:attr w:name="ProductID" w:val="3 м"/>
        </w:smartTagPr>
        <w:r w:rsidRPr="001401C7">
          <w:t>3 м</w:t>
        </w:r>
      </w:smartTag>
      <w:r w:rsidRPr="001401C7">
        <w:t>.</w:t>
      </w:r>
    </w:p>
    <w:p w:rsidR="00DD1550" w:rsidRPr="001401C7" w:rsidRDefault="00DD1550" w:rsidP="001401C7">
      <w:pPr>
        <w:pStyle w:val="a6"/>
        <w:spacing w:line="240" w:lineRule="auto"/>
        <w:ind w:firstLine="709"/>
      </w:pPr>
      <w:r w:rsidRPr="001401C7">
        <w:t>Разрешается сокращение указанных расстояний по согласованию с организациями, в ведении которых находятся пересекаемые сооружения.</w:t>
      </w:r>
    </w:p>
    <w:p w:rsidR="00DD1550" w:rsidRPr="001401C7" w:rsidRDefault="00DD1550" w:rsidP="001401C7">
      <w:pPr>
        <w:pStyle w:val="a6"/>
        <w:numPr>
          <w:ilvl w:val="2"/>
          <w:numId w:val="3"/>
        </w:numPr>
        <w:spacing w:line="240" w:lineRule="auto"/>
        <w:ind w:left="0" w:firstLine="709"/>
      </w:pPr>
      <w:r w:rsidRPr="001401C7">
        <w:t>По пешеходным и автомобильным мостам прокладка газопроводов:</w:t>
      </w:r>
    </w:p>
    <w:p w:rsidR="00DD1550" w:rsidRPr="001401C7" w:rsidRDefault="00DD1550" w:rsidP="001401C7">
      <w:pPr>
        <w:pStyle w:val="a6"/>
        <w:spacing w:line="240" w:lineRule="auto"/>
        <w:ind w:firstLine="709"/>
      </w:pPr>
      <w:r w:rsidRPr="001401C7">
        <w:t>- допускается давлением до 0,6 МПа из бесшовных или электросварных труб, прошедших 100-процентный контроль заводских сварных соединений физическими методами, если мост построен из негорючих материалов;</w:t>
      </w:r>
    </w:p>
    <w:p w:rsidR="00DD1550" w:rsidRPr="001401C7" w:rsidRDefault="00DD1550" w:rsidP="001401C7">
      <w:pPr>
        <w:pStyle w:val="a6"/>
        <w:spacing w:line="240" w:lineRule="auto"/>
        <w:ind w:firstLine="709"/>
      </w:pPr>
      <w:r w:rsidRPr="001401C7">
        <w:t>- не допускается, если мост построен из горючих материалов.</w:t>
      </w:r>
    </w:p>
    <w:p w:rsidR="00DD1550" w:rsidRPr="001401C7" w:rsidRDefault="00DD1550" w:rsidP="001401C7">
      <w:pPr>
        <w:pStyle w:val="a6"/>
        <w:numPr>
          <w:ilvl w:val="2"/>
          <w:numId w:val="3"/>
        </w:numPr>
        <w:tabs>
          <w:tab w:val="left" w:pos="1560"/>
        </w:tabs>
        <w:spacing w:line="240" w:lineRule="auto"/>
        <w:ind w:left="0" w:firstLine="709"/>
      </w:pPr>
      <w:r w:rsidRPr="001401C7">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DD1550" w:rsidRPr="001401C7" w:rsidRDefault="00DD1550" w:rsidP="001401C7">
      <w:pPr>
        <w:pStyle w:val="a6"/>
        <w:spacing w:line="240" w:lineRule="auto"/>
        <w:ind w:firstLine="709"/>
      </w:pPr>
      <w:r w:rsidRPr="001401C7">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DD1550" w:rsidRPr="001401C7" w:rsidRDefault="00DD1550" w:rsidP="001401C7">
      <w:pPr>
        <w:pStyle w:val="a6"/>
        <w:spacing w:line="240" w:lineRule="auto"/>
        <w:ind w:firstLine="709"/>
      </w:pPr>
      <w:r w:rsidRPr="001401C7">
        <w:t>Запрещается прокладка газопроводов всех давлений по стенам, над и под помещениями категорий А и Б, за исключением зданий ГРП.</w:t>
      </w:r>
    </w:p>
    <w:p w:rsidR="00DD1550" w:rsidRPr="001401C7" w:rsidRDefault="00DD1550" w:rsidP="001401C7">
      <w:pPr>
        <w:pStyle w:val="a6"/>
        <w:numPr>
          <w:ilvl w:val="2"/>
          <w:numId w:val="3"/>
        </w:numPr>
        <w:tabs>
          <w:tab w:val="left" w:pos="1560"/>
        </w:tabs>
        <w:spacing w:line="240" w:lineRule="auto"/>
        <w:ind w:left="0" w:firstLine="709"/>
      </w:pPr>
      <w:r w:rsidRPr="001401C7">
        <w:t>Прокладку подземных инженерных сетей следует предусматривать:</w:t>
      </w:r>
    </w:p>
    <w:p w:rsidR="00DD1550" w:rsidRPr="001401C7" w:rsidRDefault="00DD1550" w:rsidP="001401C7">
      <w:pPr>
        <w:pStyle w:val="a6"/>
        <w:spacing w:line="240" w:lineRule="auto"/>
        <w:ind w:firstLine="709"/>
      </w:pPr>
      <w:r w:rsidRPr="001401C7">
        <w:t>- совмещенную в общих траншеях;</w:t>
      </w:r>
    </w:p>
    <w:p w:rsidR="00DD1550" w:rsidRPr="001401C7" w:rsidRDefault="00DD1550" w:rsidP="001401C7">
      <w:pPr>
        <w:pStyle w:val="a6"/>
        <w:spacing w:line="240" w:lineRule="auto"/>
        <w:ind w:firstLine="709"/>
      </w:pPr>
      <w:r w:rsidRPr="001401C7">
        <w:t xml:space="preserve">- в тоннелях - при необходимости одновременного размещения тепловых сетей диаметром от 500 до </w:t>
      </w:r>
      <w:smartTag w:uri="urn:schemas-microsoft-com:office:smarttags" w:element="metricconverter">
        <w:smartTagPr>
          <w:attr w:name="ProductID" w:val="900 мм"/>
        </w:smartTagPr>
        <w:r w:rsidRPr="001401C7">
          <w:t>900 мм</w:t>
        </w:r>
      </w:smartTag>
      <w:r w:rsidRPr="001401C7">
        <w:t xml:space="preserve">, водопровода до </w:t>
      </w:r>
      <w:smartTag w:uri="urn:schemas-microsoft-com:office:smarttags" w:element="metricconverter">
        <w:smartTagPr>
          <w:attr w:name="ProductID" w:val="500 мм"/>
        </w:smartTagPr>
        <w:r w:rsidRPr="001401C7">
          <w:t>500 мм</w:t>
        </w:r>
      </w:smartTag>
      <w:r w:rsidRPr="001401C7">
        <w:t>, свыше десяти кабелей связи и десяти силовых кабелей напряжением до 10 кВ, при реконструкции магистральных улиц и районов застройки морфотипами, представляющими историко-культурную ценность,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DD1550" w:rsidRPr="001401C7" w:rsidRDefault="00DD1550" w:rsidP="001401C7">
      <w:pPr>
        <w:pStyle w:val="a6"/>
        <w:spacing w:line="240" w:lineRule="auto"/>
        <w:ind w:firstLine="709"/>
      </w:pPr>
      <w:r w:rsidRPr="001401C7">
        <w:t>В тоннелях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кабельными линиями не допускается.</w:t>
      </w:r>
    </w:p>
    <w:p w:rsidR="00DD1550" w:rsidRPr="001401C7" w:rsidRDefault="00DD1550" w:rsidP="001401C7">
      <w:pPr>
        <w:pStyle w:val="a6"/>
        <w:spacing w:line="240" w:lineRule="auto"/>
        <w:ind w:firstLine="709"/>
      </w:pPr>
      <w:r w:rsidRPr="001401C7">
        <w:t>На участках застройки в сложных грунтовых условиях необходимо предусматривать прокладку водонесущих инженерных сетей, как правило, в проходных тоннелях.</w:t>
      </w:r>
    </w:p>
    <w:p w:rsidR="00DD1550" w:rsidRPr="001401C7" w:rsidRDefault="00DD1550" w:rsidP="001401C7">
      <w:pPr>
        <w:pStyle w:val="a6"/>
        <w:spacing w:line="240" w:lineRule="auto"/>
        <w:ind w:firstLine="709"/>
      </w:pPr>
      <w:r w:rsidRPr="001401C7">
        <w:t>На селитебных территориях в сложных планировочных условиях как исключение допускается прокладка наземных и надземных тепловых сетей при наличии соответствующего обоснования и разрешения органов местного самоуправления.</w:t>
      </w:r>
    </w:p>
    <w:p w:rsidR="00DD1550" w:rsidRPr="001401C7" w:rsidRDefault="00DD1550" w:rsidP="001401C7">
      <w:pPr>
        <w:pStyle w:val="a6"/>
        <w:numPr>
          <w:ilvl w:val="2"/>
          <w:numId w:val="3"/>
        </w:numPr>
        <w:tabs>
          <w:tab w:val="left" w:pos="1560"/>
        </w:tabs>
        <w:spacing w:line="240" w:lineRule="auto"/>
        <w:ind w:left="0" w:firstLine="709"/>
      </w:pPr>
      <w:r w:rsidRPr="001401C7">
        <w:t>Подземную прокладку тепловых сетей допускается принимать совместно со следующими инженерными сетями:</w:t>
      </w:r>
    </w:p>
    <w:p w:rsidR="00DD1550" w:rsidRPr="001401C7" w:rsidRDefault="00DD1550" w:rsidP="001401C7">
      <w:pPr>
        <w:pStyle w:val="a6"/>
        <w:spacing w:line="240" w:lineRule="auto"/>
        <w:ind w:firstLine="709"/>
      </w:pPr>
      <w:r w:rsidRPr="001401C7">
        <w:t>- 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DD1550" w:rsidRPr="001401C7" w:rsidRDefault="00DD1550" w:rsidP="001401C7">
      <w:pPr>
        <w:pStyle w:val="a6"/>
        <w:spacing w:line="240" w:lineRule="auto"/>
        <w:ind w:firstLine="709"/>
      </w:pPr>
      <w:r w:rsidRPr="001401C7">
        <w:t xml:space="preserve">- в тоннелях - с водопроводами диаметром до </w:t>
      </w:r>
      <w:smartTag w:uri="urn:schemas-microsoft-com:office:smarttags" w:element="metricconverter">
        <w:smartTagPr>
          <w:attr w:name="ProductID" w:val="500 мм"/>
        </w:smartTagPr>
        <w:r w:rsidRPr="001401C7">
          <w:t>500 мм</w:t>
        </w:r>
      </w:smartTag>
      <w:r w:rsidRPr="001401C7">
        <w:t>, кабелями связи, силовыми кабелями напряжением до 10 кВ, трубопроводами сжатого воздуха давлением до 1,6 МПа, трубопроводами напорной канализации.</w:t>
      </w:r>
    </w:p>
    <w:p w:rsidR="00DD1550" w:rsidRPr="001401C7" w:rsidRDefault="00DD1550" w:rsidP="001401C7">
      <w:pPr>
        <w:pStyle w:val="a6"/>
        <w:spacing w:line="240" w:lineRule="auto"/>
        <w:ind w:firstLine="709"/>
      </w:pPr>
      <w:r w:rsidRPr="001401C7">
        <w:t>Прокладка трубопроводов тепловых сетей в каналах и тоннелях с другими инженерными сетями, кроме указанных, не допускается.</w:t>
      </w:r>
    </w:p>
    <w:p w:rsidR="00DD1550" w:rsidRPr="001401C7" w:rsidRDefault="00DD1550" w:rsidP="001401C7">
      <w:pPr>
        <w:pStyle w:val="a6"/>
        <w:spacing w:line="240" w:lineRule="auto"/>
        <w:ind w:firstLine="709"/>
      </w:pPr>
      <w:r w:rsidRPr="001401C7">
        <w:lastRenderedPageBreak/>
        <w:t>Тепловые сети не допускается прокладывать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w:t>
      </w:r>
    </w:p>
    <w:p w:rsidR="00DD1550" w:rsidRPr="001401C7" w:rsidRDefault="00DD1550" w:rsidP="001401C7">
      <w:pPr>
        <w:pStyle w:val="a6"/>
        <w:numPr>
          <w:ilvl w:val="2"/>
          <w:numId w:val="3"/>
        </w:numPr>
        <w:tabs>
          <w:tab w:val="left" w:pos="1560"/>
        </w:tabs>
        <w:spacing w:line="240" w:lineRule="auto"/>
        <w:ind w:left="0" w:firstLine="709"/>
      </w:pPr>
      <w:r w:rsidRPr="001401C7">
        <w:t>На площадках промышленных предприятий следует предусматривать преимущественно наземный и надземный способы размещения инженерных сетей.</w:t>
      </w:r>
    </w:p>
    <w:p w:rsidR="00DD1550" w:rsidRPr="001401C7" w:rsidRDefault="00DD1550" w:rsidP="001401C7">
      <w:pPr>
        <w:pStyle w:val="a6"/>
        <w:spacing w:line="240" w:lineRule="auto"/>
        <w:ind w:firstLine="709"/>
      </w:pPr>
      <w:r w:rsidRPr="001401C7">
        <w:t>В предзаводских зонах предприятий и общественных центрах промышленных узлов следует предусматривать подземное размещение инженерных сетей.</w:t>
      </w:r>
    </w:p>
    <w:p w:rsidR="00DD1550" w:rsidRPr="001401C7" w:rsidRDefault="00DD1550" w:rsidP="001401C7">
      <w:pPr>
        <w:pStyle w:val="a6"/>
        <w:numPr>
          <w:ilvl w:val="2"/>
          <w:numId w:val="3"/>
        </w:numPr>
        <w:tabs>
          <w:tab w:val="left" w:pos="1560"/>
        </w:tabs>
        <w:spacing w:line="240" w:lineRule="auto"/>
        <w:ind w:left="0" w:firstLine="709"/>
      </w:pPr>
      <w:r w:rsidRPr="001401C7">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DD1550" w:rsidRPr="001401C7" w:rsidRDefault="00DD1550" w:rsidP="001401C7">
      <w:pPr>
        <w:pStyle w:val="a6"/>
        <w:numPr>
          <w:ilvl w:val="2"/>
          <w:numId w:val="3"/>
        </w:numPr>
        <w:tabs>
          <w:tab w:val="left" w:pos="1560"/>
        </w:tabs>
        <w:spacing w:line="240" w:lineRule="auto"/>
        <w:ind w:left="0" w:firstLine="709"/>
      </w:pPr>
      <w:r w:rsidRPr="001401C7">
        <w:t xml:space="preserve">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w:t>
      </w:r>
      <w:smartTag w:uri="urn:schemas-microsoft-com:office:smarttags" w:element="metricconverter">
        <w:smartTagPr>
          <w:attr w:name="ProductID" w:val="3 м"/>
        </w:smartTagPr>
        <w:r w:rsidRPr="001401C7">
          <w:t>3 м</w:t>
        </w:r>
      </w:smartTag>
      <w:r w:rsidRPr="001401C7">
        <w:t xml:space="preserve"> от стен зданий с проемами от стен, без проемов это расстояние может быть уменьшено до </w:t>
      </w:r>
      <w:smartTag w:uri="urn:schemas-microsoft-com:office:smarttags" w:element="metricconverter">
        <w:smartTagPr>
          <w:attr w:name="ProductID" w:val="0,5 м"/>
        </w:smartTagPr>
        <w:r w:rsidRPr="001401C7">
          <w:t>0,5 м</w:t>
        </w:r>
      </w:smartTag>
      <w:r w:rsidRPr="001401C7">
        <w:t>.</w:t>
      </w:r>
    </w:p>
    <w:p w:rsidR="00DD1550" w:rsidRPr="001401C7" w:rsidRDefault="00DD1550" w:rsidP="001401C7">
      <w:pPr>
        <w:pStyle w:val="a6"/>
        <w:spacing w:line="240" w:lineRule="auto"/>
        <w:ind w:firstLine="709"/>
      </w:pPr>
      <w:r w:rsidRPr="001401C7">
        <w:t>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требованиями СП 62.13330.2011</w:t>
      </w:r>
      <w:r w:rsidR="00631145" w:rsidRPr="001401C7">
        <w:t>»</w:t>
      </w:r>
      <w:r w:rsidRPr="001401C7">
        <w:t>Газораспределительные системы</w:t>
      </w:r>
      <w:r w:rsidR="00631145" w:rsidRPr="001401C7">
        <w:t>»</w:t>
      </w:r>
      <w:r w:rsidRPr="001401C7">
        <w:t>.</w:t>
      </w:r>
    </w:p>
    <w:p w:rsidR="00DD1550" w:rsidRPr="001401C7" w:rsidRDefault="00DD1550" w:rsidP="001401C7">
      <w:pPr>
        <w:pStyle w:val="a6"/>
        <w:numPr>
          <w:ilvl w:val="2"/>
          <w:numId w:val="3"/>
        </w:numPr>
        <w:tabs>
          <w:tab w:val="left" w:pos="1560"/>
        </w:tabs>
        <w:spacing w:line="240" w:lineRule="auto"/>
        <w:ind w:left="0" w:firstLine="709"/>
      </w:pPr>
      <w:r w:rsidRPr="001401C7">
        <w:t>На низких опорах следует размещать:</w:t>
      </w:r>
    </w:p>
    <w:p w:rsidR="00DD1550" w:rsidRPr="001401C7" w:rsidRDefault="00DD1550" w:rsidP="001401C7">
      <w:pPr>
        <w:pStyle w:val="a6"/>
        <w:spacing w:line="240" w:lineRule="auto"/>
        <w:ind w:firstLine="709"/>
      </w:pPr>
      <w:r w:rsidRPr="001401C7">
        <w:t>- напорные трубопроводы с жидкостями и газами, а также кабели силовые и связи, располагаемые:</w:t>
      </w:r>
    </w:p>
    <w:p w:rsidR="00DD1550" w:rsidRPr="001401C7" w:rsidRDefault="00DD1550" w:rsidP="001401C7">
      <w:pPr>
        <w:pStyle w:val="a6"/>
        <w:spacing w:line="240" w:lineRule="auto"/>
        <w:ind w:firstLine="709"/>
      </w:pPr>
      <w:r w:rsidRPr="001401C7">
        <w:t>- в специально отведенных для этих целей технических полосах площадок предприятий;</w:t>
      </w:r>
    </w:p>
    <w:p w:rsidR="00DD1550" w:rsidRPr="001401C7" w:rsidRDefault="00DD1550" w:rsidP="001401C7">
      <w:pPr>
        <w:pStyle w:val="a6"/>
        <w:spacing w:line="240" w:lineRule="auto"/>
        <w:ind w:firstLine="709"/>
      </w:pPr>
      <w:r w:rsidRPr="001401C7">
        <w:t>- на территории складов жидких продуктов и сжиженных газов;</w:t>
      </w:r>
    </w:p>
    <w:p w:rsidR="00DD1550" w:rsidRPr="001401C7" w:rsidRDefault="00DD1550" w:rsidP="001401C7">
      <w:pPr>
        <w:pStyle w:val="a6"/>
        <w:spacing w:line="240" w:lineRule="auto"/>
        <w:ind w:firstLine="709"/>
      </w:pPr>
      <w:r w:rsidRPr="001401C7">
        <w:t>- тепловые сети по территории, не подлежащей застройке вне населенных пунктов.</w:t>
      </w:r>
    </w:p>
    <w:p w:rsidR="00DD1550" w:rsidRPr="001401C7" w:rsidRDefault="00DD1550" w:rsidP="001401C7">
      <w:pPr>
        <w:pStyle w:val="a6"/>
        <w:numPr>
          <w:ilvl w:val="2"/>
          <w:numId w:val="3"/>
        </w:numPr>
        <w:tabs>
          <w:tab w:val="left" w:pos="1560"/>
        </w:tabs>
        <w:spacing w:line="240" w:lineRule="auto"/>
        <w:ind w:left="0" w:firstLine="709"/>
      </w:pPr>
      <w:r w:rsidRPr="001401C7">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p w:rsidR="00DD1550" w:rsidRPr="001401C7" w:rsidRDefault="00DD1550" w:rsidP="001401C7">
      <w:pPr>
        <w:pStyle w:val="a6"/>
        <w:spacing w:line="240" w:lineRule="auto"/>
        <w:ind w:firstLine="709"/>
      </w:pPr>
      <w:r w:rsidRPr="001401C7">
        <w:t xml:space="preserve">- при ширине группы труб не менее </w:t>
      </w:r>
      <w:smartTag w:uri="urn:schemas-microsoft-com:office:smarttags" w:element="metricconverter">
        <w:smartTagPr>
          <w:attr w:name="ProductID" w:val="1,5 м"/>
        </w:smartTagPr>
        <w:r w:rsidRPr="001401C7">
          <w:t>1,5 м</w:t>
        </w:r>
      </w:smartTag>
      <w:r w:rsidRPr="001401C7">
        <w:t xml:space="preserve"> - </w:t>
      </w:r>
      <w:smartTag w:uri="urn:schemas-microsoft-com:office:smarttags" w:element="metricconverter">
        <w:smartTagPr>
          <w:attr w:name="ProductID" w:val="0,35 м"/>
        </w:smartTagPr>
        <w:r w:rsidRPr="001401C7">
          <w:t>0,35 м</w:t>
        </w:r>
      </w:smartTag>
      <w:r w:rsidRPr="001401C7">
        <w:t>;</w:t>
      </w:r>
    </w:p>
    <w:p w:rsidR="00DD1550" w:rsidRPr="001401C7" w:rsidRDefault="00DD1550" w:rsidP="001401C7">
      <w:pPr>
        <w:pStyle w:val="a6"/>
        <w:spacing w:line="240" w:lineRule="auto"/>
        <w:ind w:firstLine="709"/>
      </w:pPr>
      <w:r w:rsidRPr="001401C7">
        <w:t xml:space="preserve">- при ширине группы труб от </w:t>
      </w:r>
      <w:smartTag w:uri="urn:schemas-microsoft-com:office:smarttags" w:element="metricconverter">
        <w:smartTagPr>
          <w:attr w:name="ProductID" w:val="1,5 м"/>
        </w:smartTagPr>
        <w:r w:rsidRPr="001401C7">
          <w:t>1,5 м</w:t>
        </w:r>
      </w:smartTag>
      <w:r w:rsidRPr="001401C7">
        <w:t xml:space="preserve"> и более - </w:t>
      </w:r>
      <w:smartTag w:uri="urn:schemas-microsoft-com:office:smarttags" w:element="metricconverter">
        <w:smartTagPr>
          <w:attr w:name="ProductID" w:val="0,5 м"/>
        </w:smartTagPr>
        <w:r w:rsidRPr="001401C7">
          <w:t>0,5 м</w:t>
        </w:r>
      </w:smartTag>
      <w:r w:rsidRPr="001401C7">
        <w:t>.</w:t>
      </w:r>
    </w:p>
    <w:p w:rsidR="00DD1550" w:rsidRPr="001401C7" w:rsidRDefault="00DD1550" w:rsidP="001401C7">
      <w:pPr>
        <w:pStyle w:val="a6"/>
        <w:spacing w:line="240" w:lineRule="auto"/>
        <w:ind w:firstLine="709"/>
      </w:pPr>
      <w:r w:rsidRPr="001401C7">
        <w:t xml:space="preserve">Размещение трубопроводов диаметром </w:t>
      </w:r>
      <w:smartTag w:uri="urn:schemas-microsoft-com:office:smarttags" w:element="metricconverter">
        <w:smartTagPr>
          <w:attr w:name="ProductID" w:val="300 мм"/>
        </w:smartTagPr>
        <w:r w:rsidRPr="001401C7">
          <w:t>300 мм</w:t>
        </w:r>
      </w:smartTag>
      <w:r w:rsidRPr="001401C7">
        <w:t xml:space="preserve"> и менее на низких опорах, следует предусматривать в два ряда или более, по вертикали максимально сокращая ширину трассы сетей.</w:t>
      </w:r>
    </w:p>
    <w:p w:rsidR="00DD1550" w:rsidRPr="001401C7" w:rsidRDefault="00DD1550" w:rsidP="001401C7">
      <w:pPr>
        <w:pStyle w:val="a6"/>
        <w:spacing w:line="240" w:lineRule="auto"/>
        <w:ind w:firstLine="709"/>
      </w:pPr>
      <w:r w:rsidRPr="001401C7">
        <w:t>Высоту от уровня земли до низа труб или поверхности изоляции, прокладываемых на высоких опорах, следует принимать:</w:t>
      </w:r>
    </w:p>
    <w:p w:rsidR="00DD1550" w:rsidRPr="001401C7" w:rsidRDefault="00DD1550" w:rsidP="001401C7">
      <w:pPr>
        <w:pStyle w:val="a6"/>
        <w:spacing w:line="240" w:lineRule="auto"/>
        <w:ind w:firstLine="709"/>
      </w:pPr>
      <w:r w:rsidRPr="001401C7">
        <w:t xml:space="preserve">- в непроезжей части территории, в местах прохода людей - </w:t>
      </w:r>
      <w:smartTag w:uri="urn:schemas-microsoft-com:office:smarttags" w:element="metricconverter">
        <w:smartTagPr>
          <w:attr w:name="ProductID" w:val="2,2 м"/>
        </w:smartTagPr>
        <w:r w:rsidRPr="001401C7">
          <w:t>2,2 м</w:t>
        </w:r>
      </w:smartTag>
      <w:r w:rsidRPr="001401C7">
        <w:t>;</w:t>
      </w:r>
    </w:p>
    <w:p w:rsidR="00DD1550" w:rsidRPr="001401C7" w:rsidRDefault="00DD1550" w:rsidP="001401C7">
      <w:pPr>
        <w:pStyle w:val="a6"/>
        <w:spacing w:line="240" w:lineRule="auto"/>
        <w:ind w:firstLine="709"/>
      </w:pPr>
      <w:r w:rsidRPr="001401C7">
        <w:t xml:space="preserve">- в местах пересечения с автодорогами (от верха покрытия проезжей части) - </w:t>
      </w:r>
      <w:smartTag w:uri="urn:schemas-microsoft-com:office:smarttags" w:element="metricconverter">
        <w:smartTagPr>
          <w:attr w:name="ProductID" w:val="5 м"/>
        </w:smartTagPr>
        <w:r w:rsidRPr="001401C7">
          <w:t>5 м</w:t>
        </w:r>
      </w:smartTag>
      <w:r w:rsidRPr="001401C7">
        <w:t>;</w:t>
      </w:r>
    </w:p>
    <w:p w:rsidR="00DD1550" w:rsidRPr="001401C7" w:rsidRDefault="00DD1550" w:rsidP="001401C7">
      <w:pPr>
        <w:pStyle w:val="a6"/>
        <w:spacing w:line="240" w:lineRule="auto"/>
        <w:ind w:firstLine="709"/>
      </w:pPr>
      <w:r w:rsidRPr="001401C7">
        <w:t xml:space="preserve">- в местах пересечения с контактной сетью троллейбуса (от верха покрытия проезжей части дороги) - </w:t>
      </w:r>
      <w:smartTag w:uri="urn:schemas-microsoft-com:office:smarttags" w:element="metricconverter">
        <w:smartTagPr>
          <w:attr w:name="ProductID" w:val="7,3 м"/>
        </w:smartTagPr>
        <w:r w:rsidRPr="001401C7">
          <w:t>7,3 м</w:t>
        </w:r>
      </w:smartTag>
      <w:r w:rsidRPr="001401C7">
        <w:t>;</w:t>
      </w:r>
    </w:p>
    <w:p w:rsidR="00DD1550" w:rsidRPr="001401C7" w:rsidRDefault="00DD1550" w:rsidP="001401C7">
      <w:pPr>
        <w:pStyle w:val="a6"/>
        <w:spacing w:line="240" w:lineRule="auto"/>
        <w:ind w:firstLine="709"/>
      </w:pPr>
      <w:r w:rsidRPr="001401C7">
        <w:t xml:space="preserve">- 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 шлака (до головки рельса) - </w:t>
      </w:r>
      <w:smartTag w:uri="urn:schemas-microsoft-com:office:smarttags" w:element="metricconverter">
        <w:smartTagPr>
          <w:attr w:name="ProductID" w:val="10 м"/>
        </w:smartTagPr>
        <w:r w:rsidRPr="001401C7">
          <w:t>10 м</w:t>
        </w:r>
      </w:smartTag>
      <w:r w:rsidRPr="001401C7">
        <w:t xml:space="preserve">; при устройстве тепловой защиты трубопроводов - </w:t>
      </w:r>
      <w:smartTag w:uri="urn:schemas-microsoft-com:office:smarttags" w:element="metricconverter">
        <w:smartTagPr>
          <w:attr w:name="ProductID" w:val="6 м"/>
        </w:smartTagPr>
        <w:r w:rsidRPr="001401C7">
          <w:t>6 м</w:t>
        </w:r>
      </w:smartTag>
      <w:r w:rsidRPr="001401C7">
        <w:t>.</w:t>
      </w:r>
    </w:p>
    <w:p w:rsidR="00DD1550" w:rsidRPr="001401C7" w:rsidRDefault="00DD1550" w:rsidP="001401C7">
      <w:pPr>
        <w:pStyle w:val="a6"/>
        <w:numPr>
          <w:ilvl w:val="2"/>
          <w:numId w:val="3"/>
        </w:numPr>
        <w:tabs>
          <w:tab w:val="left" w:pos="1560"/>
        </w:tabs>
        <w:spacing w:line="240" w:lineRule="auto"/>
        <w:ind w:left="0" w:firstLine="709"/>
      </w:pPr>
      <w:r w:rsidRPr="001401C7">
        <w:t>Надземная и наземная прокладка канализационных трубопроводов на территории населенного пункта не допускается.</w:t>
      </w:r>
    </w:p>
    <w:p w:rsidR="00DD1550" w:rsidRPr="001401C7" w:rsidRDefault="00DD1550" w:rsidP="001401C7">
      <w:pPr>
        <w:pStyle w:val="a6"/>
        <w:spacing w:line="240" w:lineRule="auto"/>
        <w:ind w:firstLine="709"/>
      </w:pPr>
      <w:r w:rsidRPr="001401C7">
        <w:t>При пересечении глубоких оврагов, водотоков и водоемов, а также при укладке канализационных трубопроводов за пределами населенного пункта допускается наземная и надземная прокладка трубопроводов.</w:t>
      </w:r>
    </w:p>
    <w:p w:rsidR="00DD1550" w:rsidRPr="001401C7" w:rsidRDefault="00DD1550" w:rsidP="001401C7">
      <w:pPr>
        <w:pStyle w:val="a6"/>
        <w:spacing w:line="240" w:lineRule="auto"/>
        <w:ind w:firstLine="709"/>
      </w:pPr>
      <w:r w:rsidRPr="001401C7">
        <w:t xml:space="preserve">При параллельной прокладке двух канализационных коллекторов расстояние между ними следует принимать равным пяти диаметрам наибольшего из коллекторов, но не менее </w:t>
      </w:r>
      <w:smartTag w:uri="urn:schemas-microsoft-com:office:smarttags" w:element="metricconverter">
        <w:smartTagPr>
          <w:attr w:name="ProductID" w:val="10 м"/>
        </w:smartTagPr>
        <w:r w:rsidRPr="001401C7">
          <w:t>10 м</w:t>
        </w:r>
      </w:smartTag>
      <w:r w:rsidRPr="001401C7">
        <w:t>.</w:t>
      </w:r>
    </w:p>
    <w:p w:rsidR="00DD1550" w:rsidRPr="001401C7" w:rsidRDefault="00DD1550" w:rsidP="001401C7">
      <w:pPr>
        <w:pStyle w:val="a6"/>
        <w:spacing w:line="240" w:lineRule="auto"/>
        <w:ind w:firstLine="709"/>
      </w:pPr>
      <w:r w:rsidRPr="001401C7">
        <w:lastRenderedPageBreak/>
        <w:t xml:space="preserve">Наименьшую глубину заложения канализационных трубопроводов необходимо принимать на основании опыта эксплуатации сетей в данном районе. При отсутствии данных по эксплуатации минимальную глубину заложения лотка трубопровода допускается принимать: для труб диаметром до </w:t>
      </w:r>
      <w:smartTag w:uri="urn:schemas-microsoft-com:office:smarttags" w:element="metricconverter">
        <w:smartTagPr>
          <w:attr w:name="ProductID" w:val="500 мм"/>
        </w:smartTagPr>
        <w:r w:rsidRPr="001401C7">
          <w:t>500 мм</w:t>
        </w:r>
      </w:smartTag>
      <w:r w:rsidRPr="001401C7">
        <w:t xml:space="preserve"> — на </w:t>
      </w:r>
      <w:smartTag w:uri="urn:schemas-microsoft-com:office:smarttags" w:element="metricconverter">
        <w:smartTagPr>
          <w:attr w:name="ProductID" w:val="0,3 м"/>
        </w:smartTagPr>
        <w:r w:rsidRPr="001401C7">
          <w:t>0,3 м</w:t>
        </w:r>
      </w:smartTag>
      <w:r w:rsidRPr="001401C7">
        <w:t xml:space="preserve">; для труб большего диаметра — на </w:t>
      </w:r>
      <w:smartTag w:uri="urn:schemas-microsoft-com:office:smarttags" w:element="metricconverter">
        <w:smartTagPr>
          <w:attr w:name="ProductID" w:val="0,5 м"/>
        </w:smartTagPr>
        <w:r w:rsidRPr="001401C7">
          <w:t>0,5 м</w:t>
        </w:r>
      </w:smartTag>
      <w:r w:rsidRPr="001401C7">
        <w:t xml:space="preserve"> менее большей глубины проникания в грунт нулевой температуры, не менее </w:t>
      </w:r>
      <w:smartTag w:uri="urn:schemas-microsoft-com:office:smarttags" w:element="metricconverter">
        <w:smartTagPr>
          <w:attr w:name="ProductID" w:val="0,7 м"/>
        </w:smartTagPr>
        <w:r w:rsidRPr="001401C7">
          <w:t>0,7 м</w:t>
        </w:r>
      </w:smartTag>
      <w:r w:rsidRPr="001401C7">
        <w:t xml:space="preserve"> до верха трубы, считая от отметок поверхности земли или планировки. </w:t>
      </w:r>
    </w:p>
    <w:p w:rsidR="00DD1550" w:rsidRPr="001401C7" w:rsidRDefault="00DD1550" w:rsidP="001401C7">
      <w:pPr>
        <w:pStyle w:val="a6"/>
        <w:spacing w:line="240" w:lineRule="auto"/>
        <w:ind w:firstLine="709"/>
      </w:pPr>
      <w:r w:rsidRPr="001401C7">
        <w:t>Наименьшую глубину заложения коллекторов с постоянным (малоколеблющимся) расходом сточных вод необходимо определять теплотехническим и статическим расчетами.</w:t>
      </w:r>
    </w:p>
    <w:p w:rsidR="00DD1550" w:rsidRPr="001401C7" w:rsidRDefault="00DD1550" w:rsidP="001401C7">
      <w:pPr>
        <w:pStyle w:val="a6"/>
        <w:spacing w:line="240" w:lineRule="auto"/>
        <w:ind w:firstLine="709"/>
      </w:pPr>
      <w:r w:rsidRPr="001401C7">
        <w:t xml:space="preserve">Минимальную глубину заложения коллекторов, прокладываемых щитовой проходкой, необходимо принимать не менее </w:t>
      </w:r>
      <w:smartTag w:uri="urn:schemas-microsoft-com:office:smarttags" w:element="metricconverter">
        <w:smartTagPr>
          <w:attr w:name="ProductID" w:val="3 м"/>
        </w:smartTagPr>
        <w:r w:rsidRPr="001401C7">
          <w:t>3 м</w:t>
        </w:r>
      </w:smartTag>
      <w:r w:rsidRPr="001401C7">
        <w:t xml:space="preserve"> от отметок поверхности земли или планировки до верха щита.</w:t>
      </w:r>
    </w:p>
    <w:p w:rsidR="00DD1550" w:rsidRPr="001401C7" w:rsidRDefault="00DD1550" w:rsidP="001401C7">
      <w:pPr>
        <w:pStyle w:val="a6"/>
        <w:spacing w:line="240" w:lineRule="auto"/>
        <w:ind w:firstLine="709"/>
      </w:pPr>
      <w:r w:rsidRPr="001401C7">
        <w:t xml:space="preserve">Трубопроводы, укладываемые на глубину </w:t>
      </w:r>
      <w:smartTag w:uri="urn:schemas-microsoft-com:office:smarttags" w:element="metricconverter">
        <w:smartTagPr>
          <w:attr w:name="ProductID" w:val="0,7 м"/>
        </w:smartTagPr>
        <w:r w:rsidRPr="001401C7">
          <w:t>0,7 м</w:t>
        </w:r>
      </w:smartTag>
      <w:r w:rsidRPr="001401C7">
        <w:t xml:space="preserve"> и менее, считая от верха трубы, должны быть предохранены от промерзания и повреждения наземным транспортом.</w:t>
      </w:r>
    </w:p>
    <w:p w:rsidR="00DD1550" w:rsidRPr="001401C7" w:rsidRDefault="00DD1550" w:rsidP="001401C7">
      <w:pPr>
        <w:pStyle w:val="a6"/>
        <w:spacing w:line="240" w:lineRule="auto"/>
        <w:ind w:firstLine="709"/>
      </w:pPr>
      <w:r w:rsidRPr="001401C7">
        <w:t>Максимальную глубину заложения труб, а также коллекторов, прокладываемых щитовой проходкой или горным способом, надлежит определять расчетом в зависимости от материала труб, грунтовых условий, метода производства работ.</w:t>
      </w:r>
    </w:p>
    <w:p w:rsidR="00DD1550" w:rsidRPr="001401C7" w:rsidRDefault="00DD1550" w:rsidP="001401C7">
      <w:pPr>
        <w:pStyle w:val="a6"/>
        <w:numPr>
          <w:ilvl w:val="2"/>
          <w:numId w:val="3"/>
        </w:numPr>
        <w:tabs>
          <w:tab w:val="left" w:pos="1560"/>
        </w:tabs>
        <w:spacing w:line="240" w:lineRule="auto"/>
        <w:ind w:left="0" w:firstLine="709"/>
      </w:pPr>
      <w:r w:rsidRPr="001401C7">
        <w:t>Прокладка кабелей связи в кабельной канализации должна предусматриваться в существующей кабельной канализации местных сетей связи и только при отсутствии такой возможности, следует предусматривать постройку новой или прокладку каналов к существующей кабельной канализации.</w:t>
      </w:r>
    </w:p>
    <w:p w:rsidR="00DD1550" w:rsidRPr="001401C7" w:rsidRDefault="00DD1550" w:rsidP="001401C7">
      <w:pPr>
        <w:pStyle w:val="a6"/>
        <w:spacing w:line="240" w:lineRule="auto"/>
        <w:ind w:firstLine="709"/>
      </w:pPr>
      <w:r w:rsidRPr="001401C7">
        <w:t>В городе прокладка кабельной линии связи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DD1550" w:rsidRPr="001401C7" w:rsidRDefault="00DD1550" w:rsidP="001401C7">
      <w:pPr>
        <w:pStyle w:val="a6"/>
        <w:spacing w:line="240" w:lineRule="auto"/>
        <w:ind w:firstLine="709"/>
      </w:pPr>
      <w:r w:rsidRPr="001401C7">
        <w:t>При выборе трасс кабельной канализации связи необходимо стремиться к тому, чтобы число пересечений с уличными проездами, дорогами и рельсовыми путями было наименьшим.</w:t>
      </w:r>
    </w:p>
    <w:p w:rsidR="00DD1550" w:rsidRPr="001401C7" w:rsidRDefault="00DD1550" w:rsidP="001401C7">
      <w:pPr>
        <w:pStyle w:val="a6"/>
        <w:spacing w:line="240" w:lineRule="auto"/>
        <w:ind w:firstLine="709"/>
      </w:pPr>
      <w:r w:rsidRPr="001401C7">
        <w:t>Кабельные переходы сетей связи через водные преграды, в зависимости от назначения линий и местных условий, могут выполняться:</w:t>
      </w:r>
    </w:p>
    <w:p w:rsidR="00DD1550" w:rsidRPr="001401C7" w:rsidRDefault="00DD1550" w:rsidP="001401C7">
      <w:pPr>
        <w:pStyle w:val="ConsPlusNormal"/>
        <w:widowControl/>
        <w:numPr>
          <w:ilvl w:val="0"/>
          <w:numId w:val="33"/>
        </w:numPr>
        <w:ind w:left="0" w:firstLine="709"/>
        <w:jc w:val="both"/>
        <w:rPr>
          <w:rFonts w:ascii="Times New Roman" w:eastAsia="Calibri" w:hAnsi="Times New Roman" w:cs="Times New Roman"/>
          <w:sz w:val="24"/>
          <w:szCs w:val="24"/>
          <w:lang w:eastAsia="en-US"/>
        </w:rPr>
      </w:pPr>
      <w:r w:rsidRPr="001401C7">
        <w:rPr>
          <w:rFonts w:ascii="Times New Roman" w:eastAsia="Calibri" w:hAnsi="Times New Roman" w:cs="Times New Roman"/>
          <w:sz w:val="24"/>
          <w:szCs w:val="24"/>
          <w:lang w:eastAsia="en-US"/>
        </w:rPr>
        <w:t>кабелями, прокладываемыми под водой;</w:t>
      </w:r>
    </w:p>
    <w:p w:rsidR="00DD1550" w:rsidRPr="001401C7" w:rsidRDefault="00DD1550" w:rsidP="001401C7">
      <w:pPr>
        <w:pStyle w:val="ConsPlusNormal"/>
        <w:widowControl/>
        <w:numPr>
          <w:ilvl w:val="0"/>
          <w:numId w:val="33"/>
        </w:numPr>
        <w:ind w:left="0" w:firstLine="709"/>
        <w:jc w:val="both"/>
        <w:rPr>
          <w:rFonts w:ascii="Times New Roman" w:eastAsia="Calibri" w:hAnsi="Times New Roman" w:cs="Times New Roman"/>
          <w:sz w:val="24"/>
          <w:szCs w:val="24"/>
          <w:lang w:eastAsia="en-US"/>
        </w:rPr>
      </w:pPr>
      <w:r w:rsidRPr="001401C7">
        <w:rPr>
          <w:rFonts w:ascii="Times New Roman" w:eastAsia="Calibri" w:hAnsi="Times New Roman" w:cs="Times New Roman"/>
          <w:sz w:val="24"/>
          <w:szCs w:val="24"/>
          <w:lang w:eastAsia="en-US"/>
        </w:rPr>
        <w:t>кабелями, прокладываемыми по мостам;</w:t>
      </w:r>
    </w:p>
    <w:p w:rsidR="00DD1550" w:rsidRPr="001401C7" w:rsidRDefault="00DD1550" w:rsidP="001401C7">
      <w:pPr>
        <w:pStyle w:val="ConsPlusNormal"/>
        <w:widowControl/>
        <w:numPr>
          <w:ilvl w:val="0"/>
          <w:numId w:val="33"/>
        </w:numPr>
        <w:ind w:left="0" w:firstLine="709"/>
        <w:jc w:val="both"/>
        <w:rPr>
          <w:rFonts w:ascii="Times New Roman" w:eastAsia="Calibri" w:hAnsi="Times New Roman" w:cs="Times New Roman"/>
          <w:sz w:val="24"/>
          <w:szCs w:val="24"/>
          <w:lang w:eastAsia="en-US"/>
        </w:rPr>
      </w:pPr>
      <w:r w:rsidRPr="001401C7">
        <w:rPr>
          <w:rFonts w:ascii="Times New Roman" w:eastAsia="Calibri" w:hAnsi="Times New Roman" w:cs="Times New Roman"/>
          <w:sz w:val="24"/>
          <w:szCs w:val="24"/>
          <w:lang w:eastAsia="en-US"/>
        </w:rPr>
        <w:t>подвесными кабелями на опорах.</w:t>
      </w:r>
    </w:p>
    <w:p w:rsidR="00DD1550" w:rsidRPr="001401C7" w:rsidRDefault="00DD1550" w:rsidP="001401C7">
      <w:pPr>
        <w:pStyle w:val="a6"/>
        <w:numPr>
          <w:ilvl w:val="2"/>
          <w:numId w:val="3"/>
        </w:numPr>
        <w:tabs>
          <w:tab w:val="left" w:pos="1560"/>
        </w:tabs>
        <w:spacing w:line="240" w:lineRule="auto"/>
        <w:ind w:left="0" w:firstLine="709"/>
      </w:pPr>
      <w:r w:rsidRPr="001401C7">
        <w:t xml:space="preserve">Расстояния по горизонтали (в свету) от ближайших подземных инженерных сетей до зданий и сооружений следует принимать в соответствии с данными, представленными </w:t>
      </w:r>
      <w:r w:rsidR="00263774" w:rsidRPr="001401C7">
        <w:t>в таблице 51.</w:t>
      </w:r>
    </w:p>
    <w:p w:rsidR="00263774" w:rsidRPr="001401C7" w:rsidRDefault="00DD1550" w:rsidP="00151811">
      <w:pPr>
        <w:pStyle w:val="af7"/>
        <w:ind w:firstLine="709"/>
        <w:jc w:val="right"/>
        <w:rPr>
          <w:b w:val="0"/>
          <w:sz w:val="24"/>
          <w:szCs w:val="24"/>
        </w:rPr>
      </w:pPr>
      <w:bookmarkStart w:id="100" w:name="_Ref370463201"/>
      <w:r w:rsidRPr="001401C7">
        <w:rPr>
          <w:b w:val="0"/>
          <w:sz w:val="24"/>
          <w:szCs w:val="24"/>
        </w:rPr>
        <w:t>Таблица</w:t>
      </w:r>
      <w:bookmarkEnd w:id="100"/>
      <w:r w:rsidR="00263774" w:rsidRPr="001401C7">
        <w:rPr>
          <w:b w:val="0"/>
          <w:sz w:val="24"/>
          <w:szCs w:val="24"/>
        </w:rPr>
        <w:t xml:space="preserve"> 51</w:t>
      </w:r>
      <w:r w:rsidRPr="001401C7">
        <w:rPr>
          <w:b w:val="0"/>
          <w:sz w:val="24"/>
          <w:szCs w:val="24"/>
        </w:rPr>
        <w:t xml:space="preserve"> </w:t>
      </w:r>
    </w:p>
    <w:p w:rsidR="00DD1550" w:rsidRPr="001401C7" w:rsidRDefault="00DD1550" w:rsidP="00151811">
      <w:pPr>
        <w:pStyle w:val="af7"/>
        <w:rPr>
          <w:b w:val="0"/>
          <w:sz w:val="24"/>
          <w:szCs w:val="24"/>
        </w:rPr>
      </w:pPr>
      <w:r w:rsidRPr="001401C7">
        <w:rPr>
          <w:b w:val="0"/>
          <w:sz w:val="24"/>
          <w:szCs w:val="24"/>
        </w:rPr>
        <w:t>Расстояния по горизонтали (в свету) от ближайших подземных инженерных сетей до зданий и сооружений</w:t>
      </w:r>
    </w:p>
    <w:tbl>
      <w:tblPr>
        <w:tblW w:w="4916" w:type="pct"/>
        <w:tblInd w:w="70" w:type="dxa"/>
        <w:tblLayout w:type="fixed"/>
        <w:tblCellMar>
          <w:left w:w="70" w:type="dxa"/>
          <w:right w:w="70" w:type="dxa"/>
        </w:tblCellMar>
        <w:tblLook w:val="0000" w:firstRow="0" w:lastRow="0" w:firstColumn="0" w:lastColumn="0" w:noHBand="0" w:noVBand="0"/>
      </w:tblPr>
      <w:tblGrid>
        <w:gridCol w:w="1731"/>
        <w:gridCol w:w="950"/>
        <w:gridCol w:w="969"/>
        <w:gridCol w:w="1445"/>
        <w:gridCol w:w="577"/>
        <w:gridCol w:w="1023"/>
        <w:gridCol w:w="774"/>
        <w:gridCol w:w="980"/>
        <w:gridCol w:w="562"/>
        <w:gridCol w:w="448"/>
      </w:tblGrid>
      <w:tr w:rsidR="00F4577C" w:rsidRPr="001401C7" w:rsidTr="00263774">
        <w:trPr>
          <w:cantSplit/>
          <w:trHeight w:val="240"/>
        </w:trPr>
        <w:tc>
          <w:tcPr>
            <w:tcW w:w="915" w:type="pct"/>
            <w:vMerge w:val="restart"/>
            <w:tcBorders>
              <w:top w:val="single" w:sz="6" w:space="0" w:color="auto"/>
              <w:left w:val="single" w:sz="6" w:space="0" w:color="auto"/>
              <w:bottom w:val="nil"/>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Инженерные сети</w:t>
            </w:r>
          </w:p>
        </w:tc>
        <w:tc>
          <w:tcPr>
            <w:tcW w:w="4085" w:type="pct"/>
            <w:gridSpan w:val="9"/>
            <w:tcBorders>
              <w:top w:val="single" w:sz="6" w:space="0" w:color="auto"/>
              <w:left w:val="single" w:sz="6" w:space="0" w:color="auto"/>
              <w:bottom w:val="single" w:sz="6" w:space="0" w:color="auto"/>
              <w:right w:val="single" w:sz="6" w:space="0" w:color="auto"/>
            </w:tcBorders>
          </w:tcPr>
          <w:p w:rsidR="00263774" w:rsidRPr="001401C7" w:rsidRDefault="00263774" w:rsidP="00151811">
            <w:pPr>
              <w:pStyle w:val="affa"/>
              <w:jc w:val="center"/>
              <w:rPr>
                <w:sz w:val="20"/>
                <w:szCs w:val="20"/>
              </w:rPr>
            </w:pPr>
            <w:r w:rsidRPr="001401C7">
              <w:rPr>
                <w:sz w:val="20"/>
                <w:szCs w:val="20"/>
              </w:rPr>
              <w:t>Расстояние, м, по горизонтали (в свету) от подземных сетей до</w:t>
            </w:r>
          </w:p>
        </w:tc>
      </w:tr>
      <w:tr w:rsidR="00F4577C" w:rsidRPr="001401C7" w:rsidTr="00263774">
        <w:trPr>
          <w:cantSplit/>
          <w:trHeight w:val="360"/>
        </w:trPr>
        <w:tc>
          <w:tcPr>
            <w:tcW w:w="915"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502"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фундаментов  зданий и  сооружений</w:t>
            </w:r>
          </w:p>
        </w:tc>
        <w:tc>
          <w:tcPr>
            <w:tcW w:w="512"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фундаментов  ограждений  предприятий, эстакад, опор контактной  сети и связи, железных дорог</w:t>
            </w:r>
          </w:p>
        </w:tc>
        <w:tc>
          <w:tcPr>
            <w:tcW w:w="1069" w:type="pct"/>
            <w:gridSpan w:val="2"/>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оси крайнего пути</w:t>
            </w:r>
          </w:p>
        </w:tc>
        <w:tc>
          <w:tcPr>
            <w:tcW w:w="541" w:type="pct"/>
            <w:vMerge w:val="restart"/>
            <w:tcBorders>
              <w:top w:val="single" w:sz="6" w:space="0" w:color="auto"/>
              <w:left w:val="single" w:sz="6" w:space="0" w:color="auto"/>
              <w:bottom w:val="nil"/>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бортового камня улицы, дороги  (кромки проезжей части,   укрепленной полосы обочины) </w:t>
            </w:r>
          </w:p>
        </w:tc>
        <w:tc>
          <w:tcPr>
            <w:tcW w:w="409" w:type="pct"/>
            <w:vMerge w:val="restart"/>
            <w:tcBorders>
              <w:top w:val="single" w:sz="6" w:space="0" w:color="auto"/>
              <w:left w:val="single" w:sz="6" w:space="0" w:color="auto"/>
              <w:bottom w:val="nil"/>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наружной бровки кювета или подошвы  насыпи дороги</w:t>
            </w:r>
          </w:p>
        </w:tc>
        <w:tc>
          <w:tcPr>
            <w:tcW w:w="1052" w:type="pct"/>
            <w:gridSpan w:val="3"/>
            <w:tcBorders>
              <w:top w:val="single" w:sz="6" w:space="0" w:color="auto"/>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фундаментов опор воздушных линий электропередачи напряжением</w:t>
            </w:r>
          </w:p>
        </w:tc>
      </w:tr>
      <w:tr w:rsidR="00F4577C" w:rsidRPr="001401C7" w:rsidTr="00263774">
        <w:trPr>
          <w:cantSplit/>
          <w:trHeight w:val="1916"/>
        </w:trPr>
        <w:tc>
          <w:tcPr>
            <w:tcW w:w="915"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502"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512"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764" w:type="pct"/>
            <w:tcBorders>
              <w:top w:val="single" w:sz="6" w:space="0" w:color="auto"/>
              <w:left w:val="single" w:sz="6" w:space="0" w:color="auto"/>
              <w:bottom w:val="single" w:sz="6" w:space="0" w:color="auto"/>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железных дорог  колеи 1520 мм, но не менее глубины траншей до подошвы насыпи и бровки выемки   </w:t>
            </w:r>
          </w:p>
        </w:tc>
        <w:tc>
          <w:tcPr>
            <w:tcW w:w="305" w:type="pct"/>
            <w:tcBorders>
              <w:top w:val="single" w:sz="6" w:space="0" w:color="auto"/>
              <w:left w:val="single" w:sz="6" w:space="0" w:color="auto"/>
              <w:bottom w:val="single" w:sz="6" w:space="0" w:color="auto"/>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железных дорог колеи 750 мм </w:t>
            </w:r>
          </w:p>
        </w:tc>
        <w:tc>
          <w:tcPr>
            <w:tcW w:w="541"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09"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518" w:type="pct"/>
            <w:tcBorders>
              <w:top w:val="single" w:sz="6" w:space="0" w:color="auto"/>
              <w:left w:val="single" w:sz="6" w:space="0" w:color="auto"/>
              <w:bottom w:val="single" w:sz="6" w:space="0" w:color="auto"/>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до 1 кВ наружного освещения, контактной сети троллейбусов </w:t>
            </w:r>
          </w:p>
        </w:tc>
        <w:tc>
          <w:tcPr>
            <w:tcW w:w="297" w:type="pct"/>
            <w:tcBorders>
              <w:top w:val="single" w:sz="6" w:space="0" w:color="auto"/>
              <w:left w:val="single" w:sz="6" w:space="0" w:color="auto"/>
              <w:bottom w:val="single" w:sz="6" w:space="0" w:color="auto"/>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1 до</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35 кВ  </w:t>
            </w:r>
          </w:p>
        </w:tc>
        <w:tc>
          <w:tcPr>
            <w:tcW w:w="237" w:type="pct"/>
            <w:tcBorders>
              <w:top w:val="single" w:sz="6" w:space="0" w:color="auto"/>
              <w:left w:val="single" w:sz="6" w:space="0" w:color="auto"/>
              <w:bottom w:val="single" w:sz="6" w:space="0" w:color="auto"/>
              <w:right w:val="single" w:sz="6" w:space="0" w:color="auto"/>
            </w:tcBorders>
            <w:textDirection w:val="tbRl"/>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35</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до 110</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кВ и </w:t>
            </w:r>
            <w:r w:rsidRPr="001401C7">
              <w:rPr>
                <w:rFonts w:ascii="Times New Roman" w:hAnsi="Times New Roman"/>
                <w:sz w:val="20"/>
                <w:szCs w:val="20"/>
              </w:rPr>
              <w:br/>
              <w:t xml:space="preserve">выше </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Водопровод и напорная канализация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lastRenderedPageBreak/>
              <w:t xml:space="preserve">Самотечная канализация (бытовая и дождевая)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24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Дренаж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24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Сопутствующий дренаж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r>
      <w:tr w:rsidR="00F4577C" w:rsidRPr="001401C7" w:rsidTr="00263774">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left"/>
              <w:rPr>
                <w:rFonts w:ascii="Times New Roman" w:hAnsi="Times New Roman"/>
                <w:sz w:val="20"/>
                <w:szCs w:val="20"/>
              </w:rPr>
            </w:pPr>
            <w:r w:rsidRPr="001401C7">
              <w:rPr>
                <w:rFonts w:ascii="Times New Roman" w:hAnsi="Times New Roman"/>
                <w:sz w:val="20"/>
                <w:szCs w:val="20"/>
              </w:rPr>
              <w:t>Тепловые сети:</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от наружной стенки канала,</w:t>
            </w:r>
          </w:p>
          <w:p w:rsidR="00263774" w:rsidRPr="001401C7" w:rsidRDefault="00263774" w:rsidP="00151811">
            <w:pPr>
              <w:pStyle w:val="affa"/>
              <w:rPr>
                <w:sz w:val="20"/>
                <w:szCs w:val="20"/>
              </w:rPr>
            </w:pPr>
            <w:r w:rsidRPr="001401C7">
              <w:rPr>
                <w:sz w:val="20"/>
                <w:szCs w:val="20"/>
              </w:rPr>
              <w:t xml:space="preserve">тоннеля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(см.</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прим. 2)</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 от оболочки бесканальной прокладки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Кабели силовые всех  напряжений и кабели связи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0,6</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3,2</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Каналы, коммуникационные  тоннели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r>
      <w:tr w:rsidR="00F4577C" w:rsidRPr="001401C7" w:rsidTr="00263774">
        <w:trPr>
          <w:cantSplit/>
          <w:trHeight w:val="360"/>
        </w:trPr>
        <w:tc>
          <w:tcPr>
            <w:tcW w:w="91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Наружные пневмомусоро</w:t>
            </w:r>
          </w:p>
          <w:p w:rsidR="00263774" w:rsidRPr="001401C7" w:rsidRDefault="00263774" w:rsidP="00151811">
            <w:pPr>
              <w:pStyle w:val="affa"/>
              <w:rPr>
                <w:sz w:val="20"/>
                <w:szCs w:val="20"/>
              </w:rPr>
            </w:pPr>
            <w:r w:rsidRPr="001401C7">
              <w:rPr>
                <w:sz w:val="20"/>
                <w:szCs w:val="20"/>
              </w:rPr>
              <w:t xml:space="preserve">проводы </w:t>
            </w:r>
          </w:p>
        </w:tc>
        <w:tc>
          <w:tcPr>
            <w:tcW w:w="50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51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76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3,8</w:t>
            </w:r>
          </w:p>
        </w:tc>
        <w:tc>
          <w:tcPr>
            <w:tcW w:w="305"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54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9"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518"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9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w:t>
            </w:r>
          </w:p>
        </w:tc>
        <w:tc>
          <w:tcPr>
            <w:tcW w:w="23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w:t>
            </w:r>
          </w:p>
        </w:tc>
      </w:tr>
    </w:tbl>
    <w:p w:rsidR="00DD1550" w:rsidRPr="001401C7" w:rsidRDefault="00DD1550" w:rsidP="00151811">
      <w:pPr>
        <w:tabs>
          <w:tab w:val="left" w:pos="567"/>
        </w:tabs>
        <w:spacing w:before="120" w:line="240" w:lineRule="auto"/>
        <w:ind w:firstLine="284"/>
        <w:rPr>
          <w:rFonts w:ascii="Times New Roman" w:hAnsi="Times New Roman"/>
          <w:i/>
          <w:sz w:val="20"/>
          <w:szCs w:val="20"/>
        </w:rPr>
      </w:pPr>
      <w:r w:rsidRPr="001401C7">
        <w:rPr>
          <w:rFonts w:ascii="Times New Roman" w:hAnsi="Times New Roman"/>
          <w:i/>
          <w:sz w:val="20"/>
          <w:szCs w:val="20"/>
        </w:rPr>
        <w:t>Примечания:</w:t>
      </w:r>
    </w:p>
    <w:p w:rsidR="00DD1550" w:rsidRPr="001401C7" w:rsidRDefault="00DD1550" w:rsidP="00151811">
      <w:pPr>
        <w:numPr>
          <w:ilvl w:val="0"/>
          <w:numId w:val="39"/>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 Относится только к расстояниям от силовых кабелей.</w:t>
      </w:r>
    </w:p>
    <w:p w:rsidR="00DD1550" w:rsidRPr="001401C7" w:rsidRDefault="00DD1550" w:rsidP="00151811">
      <w:pPr>
        <w:numPr>
          <w:ilvl w:val="0"/>
          <w:numId w:val="39"/>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DD1550" w:rsidRPr="001401C7" w:rsidRDefault="00DD1550" w:rsidP="00151811">
      <w:pPr>
        <w:numPr>
          <w:ilvl w:val="0"/>
          <w:numId w:val="39"/>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Расстояния от тепловых сетей при безканальной прокладке до зданий и сооружений следует принимать как для водопровода.</w:t>
      </w:r>
    </w:p>
    <w:p w:rsidR="00DD1550" w:rsidRPr="001401C7" w:rsidRDefault="00DD1550" w:rsidP="00151811">
      <w:pPr>
        <w:numPr>
          <w:ilvl w:val="0"/>
          <w:numId w:val="39"/>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DD1550" w:rsidRPr="001401C7" w:rsidRDefault="00DD1550" w:rsidP="00151811">
      <w:pPr>
        <w:pStyle w:val="a6"/>
        <w:numPr>
          <w:ilvl w:val="2"/>
          <w:numId w:val="3"/>
        </w:numPr>
        <w:tabs>
          <w:tab w:val="left" w:pos="1560"/>
        </w:tabs>
        <w:spacing w:before="120" w:line="240" w:lineRule="auto"/>
        <w:ind w:left="0" w:firstLine="709"/>
      </w:pPr>
      <w:r w:rsidRPr="001401C7">
        <w:t xml:space="preserve">Расстояния по горизонтали (в свету) между соседними инженерными подземными сетями при их параллельном размещении следует принимать в соответствии с данными, представленными </w:t>
      </w:r>
      <w:r w:rsidR="00263774" w:rsidRPr="001401C7">
        <w:t>в таблице 52</w:t>
      </w:r>
      <w:r w:rsidRPr="001401C7">
        <w:t>.</w:t>
      </w:r>
    </w:p>
    <w:p w:rsidR="00263774" w:rsidRPr="001401C7" w:rsidRDefault="00DD1550" w:rsidP="00151811">
      <w:pPr>
        <w:pStyle w:val="af7"/>
        <w:ind w:firstLine="709"/>
        <w:jc w:val="right"/>
        <w:rPr>
          <w:b w:val="0"/>
          <w:sz w:val="24"/>
          <w:szCs w:val="24"/>
        </w:rPr>
      </w:pPr>
      <w:bookmarkStart w:id="101" w:name="_Ref370463209"/>
      <w:bookmarkStart w:id="102" w:name="_Ref370485630"/>
      <w:r w:rsidRPr="001401C7">
        <w:rPr>
          <w:b w:val="0"/>
          <w:sz w:val="24"/>
          <w:szCs w:val="24"/>
        </w:rPr>
        <w:t xml:space="preserve">Таблица </w:t>
      </w:r>
      <w:bookmarkEnd w:id="101"/>
      <w:r w:rsidR="00263774" w:rsidRPr="001401C7">
        <w:rPr>
          <w:b w:val="0"/>
          <w:sz w:val="24"/>
          <w:szCs w:val="24"/>
        </w:rPr>
        <w:t>52</w:t>
      </w:r>
      <w:r w:rsidRPr="001401C7">
        <w:rPr>
          <w:b w:val="0"/>
          <w:sz w:val="24"/>
          <w:szCs w:val="24"/>
        </w:rPr>
        <w:t xml:space="preserve"> </w:t>
      </w:r>
    </w:p>
    <w:p w:rsidR="00DD1550" w:rsidRPr="001401C7" w:rsidRDefault="00DD1550" w:rsidP="00151811">
      <w:pPr>
        <w:pStyle w:val="af7"/>
        <w:rPr>
          <w:b w:val="0"/>
          <w:sz w:val="24"/>
          <w:szCs w:val="24"/>
        </w:rPr>
      </w:pPr>
      <w:r w:rsidRPr="001401C7">
        <w:rPr>
          <w:b w:val="0"/>
          <w:sz w:val="24"/>
          <w:szCs w:val="24"/>
        </w:rPr>
        <w:t>Расстояния по горизонтали (в свету) между соседними инженерными подземными сетями при их параллельном размещении</w:t>
      </w:r>
      <w:bookmarkEnd w:id="102"/>
    </w:p>
    <w:tbl>
      <w:tblPr>
        <w:tblW w:w="4964" w:type="pct"/>
        <w:tblInd w:w="70" w:type="dxa"/>
        <w:tblLayout w:type="fixed"/>
        <w:tblCellMar>
          <w:left w:w="70" w:type="dxa"/>
          <w:right w:w="70" w:type="dxa"/>
        </w:tblCellMar>
        <w:tblLook w:val="0000" w:firstRow="0" w:lastRow="0" w:firstColumn="0" w:lastColumn="0" w:noHBand="0" w:noVBand="0"/>
      </w:tblPr>
      <w:tblGrid>
        <w:gridCol w:w="3508"/>
        <w:gridCol w:w="775"/>
        <w:gridCol w:w="824"/>
        <w:gridCol w:w="529"/>
        <w:gridCol w:w="778"/>
        <w:gridCol w:w="612"/>
        <w:gridCol w:w="738"/>
        <w:gridCol w:w="753"/>
        <w:gridCol w:w="539"/>
        <w:gridCol w:w="499"/>
      </w:tblGrid>
      <w:tr w:rsidR="00F4577C" w:rsidRPr="001401C7" w:rsidTr="000551F3">
        <w:trPr>
          <w:cantSplit/>
          <w:trHeight w:val="240"/>
        </w:trPr>
        <w:tc>
          <w:tcPr>
            <w:tcW w:w="1836" w:type="pct"/>
            <w:vMerge w:val="restart"/>
            <w:tcBorders>
              <w:top w:val="single" w:sz="6" w:space="0" w:color="auto"/>
              <w:left w:val="single" w:sz="6" w:space="0" w:color="auto"/>
              <w:bottom w:val="nil"/>
              <w:right w:val="single" w:sz="4"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Инженерные сети</w:t>
            </w:r>
          </w:p>
        </w:tc>
        <w:tc>
          <w:tcPr>
            <w:tcW w:w="3164" w:type="pct"/>
            <w:gridSpan w:val="9"/>
            <w:tcBorders>
              <w:top w:val="single" w:sz="4" w:space="0" w:color="auto"/>
              <w:left w:val="single" w:sz="4" w:space="0" w:color="auto"/>
              <w:bottom w:val="single" w:sz="4" w:space="0" w:color="auto"/>
              <w:right w:val="single" w:sz="4" w:space="0" w:color="auto"/>
            </w:tcBorders>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Расстояние, м, по горизонтали (в свету) до</w:t>
            </w:r>
          </w:p>
        </w:tc>
      </w:tr>
      <w:tr w:rsidR="00F4577C" w:rsidRPr="001401C7" w:rsidTr="000551F3">
        <w:trPr>
          <w:cantSplit/>
          <w:trHeight w:val="360"/>
        </w:trPr>
        <w:tc>
          <w:tcPr>
            <w:tcW w:w="1836"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p>
        </w:tc>
        <w:tc>
          <w:tcPr>
            <w:tcW w:w="406"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Водопровода</w:t>
            </w:r>
          </w:p>
        </w:tc>
        <w:tc>
          <w:tcPr>
            <w:tcW w:w="431"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Канализации бытовой</w:t>
            </w:r>
          </w:p>
        </w:tc>
        <w:tc>
          <w:tcPr>
            <w:tcW w:w="277"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Дренажа и дождевой канализации</w:t>
            </w:r>
          </w:p>
        </w:tc>
        <w:tc>
          <w:tcPr>
            <w:tcW w:w="407"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Кабелей силовых всех   напряжений</w:t>
            </w:r>
          </w:p>
        </w:tc>
        <w:tc>
          <w:tcPr>
            <w:tcW w:w="320"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Кабелей связи</w:t>
            </w:r>
          </w:p>
        </w:tc>
        <w:tc>
          <w:tcPr>
            <w:tcW w:w="780" w:type="pct"/>
            <w:gridSpan w:val="2"/>
            <w:tcBorders>
              <w:top w:val="single" w:sz="6" w:space="0" w:color="auto"/>
              <w:left w:val="single" w:sz="6" w:space="0" w:color="auto"/>
              <w:bottom w:val="single" w:sz="6" w:space="0" w:color="auto"/>
              <w:right w:val="single" w:sz="4"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тепловых сетей</w:t>
            </w:r>
          </w:p>
        </w:tc>
        <w:tc>
          <w:tcPr>
            <w:tcW w:w="281" w:type="pct"/>
            <w:vMerge w:val="restart"/>
            <w:tcBorders>
              <w:top w:val="single" w:sz="4" w:space="0" w:color="auto"/>
              <w:left w:val="single" w:sz="4" w:space="0" w:color="auto"/>
              <w:bottom w:val="single" w:sz="4" w:space="0" w:color="auto"/>
              <w:right w:val="single" w:sz="4"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Каналов, тоннелей</w:t>
            </w:r>
          </w:p>
        </w:tc>
        <w:tc>
          <w:tcPr>
            <w:tcW w:w="263" w:type="pct"/>
            <w:vMerge w:val="restart"/>
            <w:tcBorders>
              <w:top w:val="single" w:sz="4" w:space="0" w:color="auto"/>
              <w:left w:val="single" w:sz="4" w:space="0" w:color="auto"/>
              <w:bottom w:val="single" w:sz="4" w:space="0" w:color="auto"/>
              <w:right w:val="single" w:sz="4"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Наружных пневмо-мусоропроводов</w:t>
            </w:r>
          </w:p>
        </w:tc>
      </w:tr>
      <w:tr w:rsidR="00F4577C" w:rsidRPr="001401C7" w:rsidTr="000551F3">
        <w:trPr>
          <w:cantSplit/>
          <w:trHeight w:val="276"/>
        </w:trPr>
        <w:tc>
          <w:tcPr>
            <w:tcW w:w="1836"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06"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31"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277"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07"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320" w:type="pct"/>
            <w:vMerge/>
            <w:tcBorders>
              <w:top w:val="nil"/>
              <w:left w:val="single" w:sz="6" w:space="0" w:color="auto"/>
              <w:bottom w:val="nil"/>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386" w:type="pct"/>
            <w:vMerge w:val="restart"/>
            <w:tcBorders>
              <w:top w:val="single" w:sz="6" w:space="0" w:color="auto"/>
              <w:left w:val="single" w:sz="6" w:space="0" w:color="auto"/>
              <w:bottom w:val="nil"/>
              <w:right w:val="single" w:sz="6"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Наружная стенка канала, тоннеля </w:t>
            </w:r>
          </w:p>
        </w:tc>
        <w:tc>
          <w:tcPr>
            <w:tcW w:w="394" w:type="pct"/>
            <w:vMerge w:val="restart"/>
            <w:tcBorders>
              <w:top w:val="single" w:sz="6" w:space="0" w:color="auto"/>
              <w:left w:val="single" w:sz="6" w:space="0" w:color="auto"/>
              <w:bottom w:val="nil"/>
              <w:right w:val="single" w:sz="4" w:space="0" w:color="auto"/>
            </w:tcBorders>
            <w:textDirection w:val="tbRl"/>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Оболочка бесканальной прокладки</w:t>
            </w:r>
          </w:p>
        </w:tc>
        <w:tc>
          <w:tcPr>
            <w:tcW w:w="281" w:type="pct"/>
            <w:vMerge/>
            <w:tcBorders>
              <w:top w:val="single" w:sz="4" w:space="0" w:color="auto"/>
              <w:left w:val="single" w:sz="4" w:space="0" w:color="auto"/>
              <w:bottom w:val="single" w:sz="4" w:space="0" w:color="auto"/>
              <w:right w:val="single" w:sz="4"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263" w:type="pct"/>
            <w:vMerge/>
            <w:tcBorders>
              <w:top w:val="single" w:sz="4" w:space="0" w:color="auto"/>
              <w:left w:val="single" w:sz="4" w:space="0" w:color="auto"/>
              <w:bottom w:val="single" w:sz="4" w:space="0" w:color="auto"/>
              <w:right w:val="single" w:sz="4"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r>
      <w:tr w:rsidR="00F4577C" w:rsidRPr="001401C7" w:rsidTr="000551F3">
        <w:trPr>
          <w:cantSplit/>
          <w:trHeight w:val="1629"/>
        </w:trPr>
        <w:tc>
          <w:tcPr>
            <w:tcW w:w="1836"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06"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31"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277"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407"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320"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386" w:type="pct"/>
            <w:vMerge/>
            <w:tcBorders>
              <w:top w:val="nil"/>
              <w:left w:val="single" w:sz="6" w:space="0" w:color="auto"/>
              <w:bottom w:val="single" w:sz="6" w:space="0" w:color="auto"/>
              <w:right w:val="single" w:sz="6"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394" w:type="pct"/>
            <w:vMerge/>
            <w:tcBorders>
              <w:top w:val="nil"/>
              <w:left w:val="single" w:sz="6" w:space="0" w:color="auto"/>
              <w:bottom w:val="single" w:sz="6" w:space="0" w:color="auto"/>
              <w:right w:val="single" w:sz="4"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c>
          <w:tcPr>
            <w:tcW w:w="263" w:type="pct"/>
            <w:vMerge/>
            <w:tcBorders>
              <w:top w:val="single" w:sz="4" w:space="0" w:color="auto"/>
              <w:left w:val="single" w:sz="4" w:space="0" w:color="auto"/>
              <w:bottom w:val="single" w:sz="4" w:space="0" w:color="auto"/>
              <w:right w:val="single" w:sz="4" w:space="0" w:color="auto"/>
            </w:tcBorders>
          </w:tcPr>
          <w:p w:rsidR="00263774" w:rsidRPr="001401C7" w:rsidRDefault="00263774" w:rsidP="00151811">
            <w:pPr>
              <w:autoSpaceDE w:val="0"/>
              <w:autoSpaceDN w:val="0"/>
              <w:adjustRightInd w:val="0"/>
              <w:spacing w:line="240" w:lineRule="auto"/>
              <w:ind w:firstLine="0"/>
              <w:rPr>
                <w:rFonts w:ascii="Times New Roman" w:hAnsi="Times New Roman"/>
                <w:sz w:val="20"/>
                <w:szCs w:val="20"/>
              </w:rPr>
            </w:pPr>
          </w:p>
        </w:tc>
      </w:tr>
      <w:tr w:rsidR="00F4577C" w:rsidRPr="001401C7" w:rsidTr="000551F3">
        <w:trPr>
          <w:cantSplit/>
          <w:trHeight w:val="240"/>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Водопровод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см.</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прим.1</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см.</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прим.2</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39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81" w:type="pct"/>
            <w:tcBorders>
              <w:top w:val="single" w:sz="4"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263" w:type="pct"/>
            <w:tcBorders>
              <w:top w:val="single" w:sz="4"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240"/>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Канализация  бытовая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см.</w:t>
            </w:r>
          </w:p>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прим.2</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9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8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240"/>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Дождевая канализация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9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8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209"/>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Кабели силовые всех напряжений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0,1 - 0,5*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39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8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r>
      <w:tr w:rsidR="00F4577C" w:rsidRPr="001401C7" w:rsidTr="000551F3">
        <w:trPr>
          <w:cantSplit/>
          <w:trHeight w:val="240"/>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lastRenderedPageBreak/>
              <w:t xml:space="preserve">Кабели связи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94"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8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240"/>
        </w:trPr>
        <w:tc>
          <w:tcPr>
            <w:tcW w:w="5000" w:type="pct"/>
            <w:gridSpan w:val="10"/>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left"/>
              <w:rPr>
                <w:rFonts w:ascii="Times New Roman" w:hAnsi="Times New Roman"/>
                <w:sz w:val="20"/>
                <w:szCs w:val="20"/>
              </w:rPr>
            </w:pPr>
            <w:r w:rsidRPr="001401C7">
              <w:rPr>
                <w:rFonts w:ascii="Times New Roman" w:hAnsi="Times New Roman"/>
                <w:sz w:val="20"/>
                <w:szCs w:val="20"/>
              </w:rPr>
              <w:t xml:space="preserve">Тепловые сети: </w:t>
            </w:r>
          </w:p>
        </w:tc>
      </w:tr>
      <w:tr w:rsidR="00F4577C" w:rsidRPr="001401C7" w:rsidTr="000551F3">
        <w:trPr>
          <w:cantSplit/>
          <w:trHeight w:val="95"/>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 от наружной стенки  канала, тоннеля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9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141"/>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 от оболочки бесканальной прокладки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9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8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51"/>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Каналы, тоннели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39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w:t>
            </w:r>
          </w:p>
        </w:tc>
        <w:tc>
          <w:tcPr>
            <w:tcW w:w="28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r>
      <w:tr w:rsidR="00F4577C" w:rsidRPr="001401C7" w:rsidTr="000551F3">
        <w:trPr>
          <w:cantSplit/>
          <w:trHeight w:val="51"/>
        </w:trPr>
        <w:tc>
          <w:tcPr>
            <w:tcW w:w="183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pStyle w:val="affa"/>
              <w:rPr>
                <w:sz w:val="20"/>
                <w:szCs w:val="20"/>
              </w:rPr>
            </w:pPr>
            <w:r w:rsidRPr="001401C7">
              <w:rPr>
                <w:sz w:val="20"/>
                <w:szCs w:val="20"/>
              </w:rPr>
              <w:t xml:space="preserve">Наружные пневмомусоропроводы </w:t>
            </w:r>
          </w:p>
        </w:tc>
        <w:tc>
          <w:tcPr>
            <w:tcW w:w="40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431"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7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407"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320"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86"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39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82"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w:t>
            </w:r>
          </w:p>
        </w:tc>
        <w:tc>
          <w:tcPr>
            <w:tcW w:w="263" w:type="pct"/>
            <w:tcBorders>
              <w:top w:val="single" w:sz="6" w:space="0" w:color="auto"/>
              <w:left w:val="single" w:sz="6" w:space="0" w:color="auto"/>
              <w:bottom w:val="single" w:sz="6" w:space="0" w:color="auto"/>
              <w:right w:val="single" w:sz="6" w:space="0" w:color="auto"/>
            </w:tcBorders>
            <w:vAlign w:val="center"/>
          </w:tcPr>
          <w:p w:rsidR="00263774" w:rsidRPr="001401C7" w:rsidRDefault="00263774"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r>
    </w:tbl>
    <w:p w:rsidR="00DD1550" w:rsidRPr="001401C7" w:rsidRDefault="00DD1550" w:rsidP="00151811">
      <w:pPr>
        <w:spacing w:line="240" w:lineRule="auto"/>
        <w:ind w:firstLine="284"/>
        <w:rPr>
          <w:rFonts w:ascii="Times New Roman" w:hAnsi="Times New Roman"/>
          <w:i/>
          <w:sz w:val="20"/>
          <w:szCs w:val="20"/>
        </w:rPr>
      </w:pPr>
      <w:r w:rsidRPr="001401C7">
        <w:rPr>
          <w:rFonts w:ascii="Times New Roman" w:hAnsi="Times New Roman"/>
          <w:i/>
          <w:sz w:val="20"/>
          <w:szCs w:val="20"/>
        </w:rPr>
        <w:t>Примечания</w:t>
      </w:r>
      <w:r w:rsidR="000551F3" w:rsidRPr="001401C7">
        <w:rPr>
          <w:rFonts w:ascii="Times New Roman" w:hAnsi="Times New Roman"/>
          <w:i/>
          <w:sz w:val="20"/>
          <w:szCs w:val="20"/>
        </w:rPr>
        <w:t>:</w:t>
      </w:r>
      <w:r w:rsidRPr="001401C7">
        <w:rPr>
          <w:rFonts w:ascii="Times New Roman" w:hAnsi="Times New Roman"/>
          <w:i/>
          <w:sz w:val="20"/>
          <w:szCs w:val="20"/>
        </w:rPr>
        <w:t xml:space="preserve"> </w:t>
      </w:r>
    </w:p>
    <w:p w:rsidR="00DD1550" w:rsidRPr="001401C7" w:rsidRDefault="00DD1550" w:rsidP="00151811">
      <w:pPr>
        <w:numPr>
          <w:ilvl w:val="0"/>
          <w:numId w:val="40"/>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 В соответствии с требованиями раздела 2 ПУЭ.</w:t>
      </w:r>
    </w:p>
    <w:p w:rsidR="00DD1550" w:rsidRPr="001401C7" w:rsidRDefault="00DD1550" w:rsidP="00151811">
      <w:pPr>
        <w:numPr>
          <w:ilvl w:val="0"/>
          <w:numId w:val="40"/>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DD1550" w:rsidRPr="001401C7" w:rsidRDefault="00DD1550" w:rsidP="00151811">
      <w:pPr>
        <w:numPr>
          <w:ilvl w:val="0"/>
          <w:numId w:val="40"/>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w:t>
      </w:r>
    </w:p>
    <w:p w:rsidR="00DD1550" w:rsidRPr="001401C7" w:rsidRDefault="00DD1550" w:rsidP="00151811">
      <w:pPr>
        <w:numPr>
          <w:ilvl w:val="0"/>
          <w:numId w:val="40"/>
        </w:numPr>
        <w:tabs>
          <w:tab w:val="left" w:pos="567"/>
          <w:tab w:val="left" w:pos="851"/>
        </w:tabs>
        <w:spacing w:line="240" w:lineRule="auto"/>
        <w:ind w:left="0" w:firstLine="284"/>
        <w:rPr>
          <w:rFonts w:ascii="Times New Roman" w:hAnsi="Times New Roman"/>
          <w:i/>
          <w:sz w:val="20"/>
          <w:szCs w:val="20"/>
        </w:rPr>
      </w:pPr>
      <w:r w:rsidRPr="001401C7">
        <w:rPr>
          <w:rFonts w:ascii="Times New Roman" w:hAnsi="Times New Roman"/>
          <w:i/>
          <w:sz w:val="20"/>
          <w:szCs w:val="20"/>
        </w:rPr>
        <w:t>Расстояние между сетями канализации и производственного водопровода в зависимости от  материала  и  диаметра  труб,  а  также  от номенклатуры  характеристики грунтов должно быть 1,5 м. Минимальные расстояния от подземных (наземных с обвалованием) газопроводов до зданий и сооружений следует принимать в соответствии с приложением 8 настоящ</w:t>
      </w:r>
      <w:r w:rsidR="00B81162" w:rsidRPr="001401C7">
        <w:rPr>
          <w:rFonts w:ascii="Times New Roman" w:hAnsi="Times New Roman"/>
          <w:i/>
          <w:sz w:val="20"/>
          <w:szCs w:val="20"/>
        </w:rPr>
        <w:t>его документа</w:t>
      </w:r>
      <w:r w:rsidRPr="001401C7">
        <w:rPr>
          <w:rFonts w:ascii="Times New Roman" w:hAnsi="Times New Roman"/>
          <w:i/>
          <w:sz w:val="20"/>
          <w:szCs w:val="20"/>
        </w:rPr>
        <w:t>.</w:t>
      </w:r>
    </w:p>
    <w:p w:rsidR="000551F3" w:rsidRPr="001401C7" w:rsidRDefault="000551F3" w:rsidP="00151811">
      <w:pPr>
        <w:pStyle w:val="a6"/>
        <w:numPr>
          <w:ilvl w:val="2"/>
          <w:numId w:val="50"/>
        </w:numPr>
        <w:tabs>
          <w:tab w:val="left" w:pos="1560"/>
        </w:tabs>
        <w:spacing w:before="120" w:line="240" w:lineRule="auto"/>
        <w:ind w:left="0" w:firstLine="709"/>
      </w:pPr>
      <w:bookmarkStart w:id="103" w:name="_Ref370463836"/>
      <w:r w:rsidRPr="001401C7">
        <w:t>Минимальные расстояния от подземных (наземных с обвалованием) газопроводов до зданий и сооружений, между соседними инженерными подземными сетями следует принимать в соответствии с данными представленными в таблице 53.</w:t>
      </w:r>
    </w:p>
    <w:p w:rsidR="000551F3" w:rsidRPr="001401C7" w:rsidRDefault="00DD1550" w:rsidP="00151811">
      <w:pPr>
        <w:pStyle w:val="a6"/>
        <w:tabs>
          <w:tab w:val="left" w:pos="1560"/>
        </w:tabs>
        <w:spacing w:before="120" w:line="240" w:lineRule="auto"/>
        <w:ind w:firstLine="0"/>
        <w:jc w:val="right"/>
      </w:pPr>
      <w:r w:rsidRPr="001401C7">
        <w:t xml:space="preserve">Таблица </w:t>
      </w:r>
      <w:bookmarkEnd w:id="103"/>
      <w:r w:rsidR="000551F3" w:rsidRPr="001401C7">
        <w:t>53</w:t>
      </w:r>
      <w:r w:rsidRPr="001401C7">
        <w:t xml:space="preserve"> </w:t>
      </w:r>
    </w:p>
    <w:p w:rsidR="00DD1550" w:rsidRPr="001401C7" w:rsidRDefault="00DD1550" w:rsidP="00151811">
      <w:pPr>
        <w:pStyle w:val="a6"/>
        <w:tabs>
          <w:tab w:val="left" w:pos="1560"/>
        </w:tabs>
        <w:spacing w:after="120" w:line="240" w:lineRule="auto"/>
        <w:ind w:firstLine="0"/>
        <w:jc w:val="center"/>
      </w:pPr>
      <w:r w:rsidRPr="001401C7">
        <w:t>Минимальные расстояния от подземных (наземных с обвалованием) газопроводов до зданий и сооружений, между соседними инженерными  подземными сетями</w:t>
      </w:r>
    </w:p>
    <w:tbl>
      <w:tblPr>
        <w:tblW w:w="4910"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13"/>
        <w:gridCol w:w="1354"/>
        <w:gridCol w:w="11"/>
        <w:gridCol w:w="743"/>
        <w:gridCol w:w="9"/>
        <w:gridCol w:w="779"/>
        <w:gridCol w:w="809"/>
        <w:gridCol w:w="836"/>
      </w:tblGrid>
      <w:tr w:rsidR="00F4577C" w:rsidRPr="001401C7" w:rsidTr="000551F3">
        <w:trPr>
          <w:tblHeader/>
        </w:trPr>
        <w:tc>
          <w:tcPr>
            <w:tcW w:w="2598" w:type="pct"/>
            <w:vMerge w:val="restar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Здания и сооружения</w:t>
            </w:r>
          </w:p>
        </w:tc>
        <w:tc>
          <w:tcPr>
            <w:tcW w:w="722" w:type="pct"/>
            <w:gridSpan w:val="2"/>
            <w:vMerge w:val="restar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Минимальные расстояния по вертикали (в свету), м, при пересечении</w:t>
            </w:r>
          </w:p>
        </w:tc>
        <w:tc>
          <w:tcPr>
            <w:tcW w:w="1680" w:type="pct"/>
            <w:gridSpan w:val="5"/>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Минимальные расстояния по горизонтали (в свету), м, при давлении в газопроводе, МПа, включительно</w:t>
            </w:r>
          </w:p>
        </w:tc>
      </w:tr>
      <w:tr w:rsidR="00F4577C" w:rsidRPr="001401C7" w:rsidTr="000551F3">
        <w:trPr>
          <w:tblHeader/>
        </w:trPr>
        <w:tc>
          <w:tcPr>
            <w:tcW w:w="2598" w:type="pct"/>
            <w:vMerge/>
            <w:shd w:val="clear" w:color="auto" w:fill="FFFFFF"/>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722" w:type="pct"/>
            <w:gridSpan w:val="2"/>
            <w:vMerge/>
            <w:shd w:val="clear" w:color="auto" w:fill="FFFFFF"/>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393"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до 0,005</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0,005 до 0,3</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0,3 до 0,6</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св. 0,6 до 1,2</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Водопровод, напорная канализация</w:t>
            </w:r>
          </w:p>
        </w:tc>
        <w:tc>
          <w:tcPr>
            <w:tcW w:w="722"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Самотечная бытовая канализация (водосток, дренаж, дождевая)</w:t>
            </w:r>
          </w:p>
        </w:tc>
        <w:tc>
          <w:tcPr>
            <w:tcW w:w="722"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0551F3">
        <w:tc>
          <w:tcPr>
            <w:tcW w:w="5000" w:type="pct"/>
            <w:gridSpan w:val="8"/>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left"/>
              <w:rPr>
                <w:rFonts w:ascii="Times New Roman" w:hAnsi="Times New Roman"/>
                <w:sz w:val="20"/>
                <w:szCs w:val="20"/>
              </w:rPr>
            </w:pPr>
            <w:r w:rsidRPr="001401C7">
              <w:rPr>
                <w:rFonts w:ascii="Times New Roman" w:hAnsi="Times New Roman"/>
                <w:sz w:val="20"/>
                <w:szCs w:val="20"/>
              </w:rPr>
              <w:t>Тепловые сети:</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от наружной стенки канала, тоннеля</w:t>
            </w:r>
          </w:p>
        </w:tc>
        <w:tc>
          <w:tcPr>
            <w:tcW w:w="722"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от оболочки бесканальной прокладки</w:t>
            </w:r>
          </w:p>
        </w:tc>
        <w:tc>
          <w:tcPr>
            <w:tcW w:w="722"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r>
      <w:tr w:rsidR="00F4577C" w:rsidRPr="001401C7" w:rsidTr="000551F3">
        <w:tc>
          <w:tcPr>
            <w:tcW w:w="5000" w:type="pct"/>
            <w:gridSpan w:val="8"/>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left"/>
              <w:rPr>
                <w:rFonts w:ascii="Times New Roman" w:hAnsi="Times New Roman"/>
                <w:sz w:val="20"/>
                <w:szCs w:val="20"/>
              </w:rPr>
            </w:pPr>
            <w:r w:rsidRPr="001401C7">
              <w:rPr>
                <w:rFonts w:ascii="Times New Roman" w:hAnsi="Times New Roman"/>
                <w:sz w:val="20"/>
                <w:szCs w:val="20"/>
              </w:rPr>
              <w:t>Газопроводы давлением газа:</w:t>
            </w:r>
          </w:p>
          <w:p w:rsidR="000551F3" w:rsidRPr="001401C7" w:rsidRDefault="000551F3" w:rsidP="00151811">
            <w:pPr>
              <w:adjustRightInd w:val="0"/>
              <w:spacing w:line="240" w:lineRule="auto"/>
              <w:ind w:firstLine="328"/>
              <w:jc w:val="left"/>
              <w:rPr>
                <w:rFonts w:ascii="Times New Roman" w:hAnsi="Times New Roman"/>
                <w:sz w:val="20"/>
                <w:szCs w:val="20"/>
              </w:rPr>
            </w:pPr>
            <w:r w:rsidRPr="001401C7">
              <w:rPr>
                <w:rFonts w:ascii="Times New Roman" w:hAnsi="Times New Roman"/>
                <w:sz w:val="20"/>
                <w:szCs w:val="20"/>
              </w:rPr>
              <w:t>- до 1,2 МПа включ. (природный газ);</w:t>
            </w:r>
          </w:p>
          <w:p w:rsidR="000551F3" w:rsidRPr="001401C7" w:rsidRDefault="000551F3" w:rsidP="00151811">
            <w:pPr>
              <w:adjustRightInd w:val="0"/>
              <w:spacing w:line="240" w:lineRule="auto"/>
              <w:ind w:firstLine="328"/>
              <w:jc w:val="left"/>
              <w:rPr>
                <w:rFonts w:ascii="Times New Roman" w:hAnsi="Times New Roman"/>
                <w:sz w:val="20"/>
                <w:szCs w:val="20"/>
              </w:rPr>
            </w:pPr>
            <w:r w:rsidRPr="001401C7">
              <w:rPr>
                <w:rFonts w:ascii="Times New Roman" w:hAnsi="Times New Roman"/>
                <w:sz w:val="20"/>
                <w:szCs w:val="20"/>
              </w:rPr>
              <w:t>- до 1,6 МПа включ. (СУГ):</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611"/>
              <w:rPr>
                <w:sz w:val="20"/>
                <w:szCs w:val="20"/>
              </w:rPr>
            </w:pPr>
            <w:r w:rsidRPr="001401C7">
              <w:rPr>
                <w:sz w:val="20"/>
                <w:szCs w:val="20"/>
              </w:rPr>
              <w:t>-</w:t>
            </w:r>
            <w:r w:rsidR="002312CA" w:rsidRPr="001401C7">
              <w:rPr>
                <w:sz w:val="20"/>
                <w:szCs w:val="20"/>
              </w:rPr>
              <w:t xml:space="preserve"> </w:t>
            </w:r>
            <w:r w:rsidRPr="001401C7">
              <w:rPr>
                <w:sz w:val="20"/>
                <w:szCs w:val="20"/>
              </w:rPr>
              <w:t>при совместной прокладке в одной траншее</w:t>
            </w:r>
          </w:p>
        </w:tc>
        <w:tc>
          <w:tcPr>
            <w:tcW w:w="722"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0,4</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611"/>
              <w:rPr>
                <w:sz w:val="20"/>
                <w:szCs w:val="20"/>
              </w:rPr>
            </w:pPr>
            <w:r w:rsidRPr="001401C7">
              <w:rPr>
                <w:sz w:val="20"/>
                <w:szCs w:val="20"/>
              </w:rPr>
              <w:t>-</w:t>
            </w:r>
            <w:r w:rsidR="002312CA" w:rsidRPr="001401C7">
              <w:rPr>
                <w:sz w:val="20"/>
                <w:szCs w:val="20"/>
              </w:rPr>
              <w:t xml:space="preserve"> </w:t>
            </w:r>
            <w:r w:rsidRPr="001401C7">
              <w:rPr>
                <w:sz w:val="20"/>
                <w:szCs w:val="20"/>
              </w:rPr>
              <w:t>при параллельной прокладке</w:t>
            </w:r>
          </w:p>
        </w:tc>
        <w:tc>
          <w:tcPr>
            <w:tcW w:w="722"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3"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Силовые кабели напряжением до 35 кВ; 110 - 220 кВ</w:t>
            </w:r>
          </w:p>
        </w:tc>
        <w:tc>
          <w:tcPr>
            <w:tcW w:w="2402" w:type="pct"/>
            <w:gridSpan w:val="7"/>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В соответствии с </w:t>
            </w:r>
            <w:hyperlink r:id="rId28" w:tooltip="Правила устройства электроустановок" w:history="1">
              <w:r w:rsidRPr="001401C7">
                <w:rPr>
                  <w:rFonts w:ascii="Times New Roman" w:hAnsi="Times New Roman"/>
                  <w:sz w:val="20"/>
                  <w:szCs w:val="20"/>
                </w:rPr>
                <w:t>ПУЭ</w:t>
              </w:r>
            </w:hyperlink>
            <w:r w:rsidRPr="001401C7">
              <w:rPr>
                <w:rFonts w:ascii="Times New Roman" w:hAnsi="Times New Roman"/>
                <w:sz w:val="20"/>
                <w:szCs w:val="20"/>
              </w:rPr>
              <w:t xml:space="preserve"> [</w:t>
            </w:r>
            <w:hyperlink w:anchor="PO0000567" w:tooltip="Литература 2" w:history="1">
              <w:r w:rsidRPr="001401C7">
                <w:rPr>
                  <w:rFonts w:ascii="Times New Roman" w:hAnsi="Times New Roman"/>
                  <w:sz w:val="20"/>
                  <w:szCs w:val="20"/>
                </w:rPr>
                <w:t>2</w:t>
              </w:r>
            </w:hyperlink>
            <w:r w:rsidRPr="001401C7">
              <w:rPr>
                <w:rFonts w:ascii="Times New Roman" w:hAnsi="Times New Roman"/>
                <w:sz w:val="20"/>
                <w:szCs w:val="20"/>
              </w:rPr>
              <w:t>]</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Кабели связи</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0,5</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Каналы, тоннели</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0,2</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r>
      <w:tr w:rsidR="00F4577C" w:rsidRPr="001401C7" w:rsidTr="002312CA">
        <w:tc>
          <w:tcPr>
            <w:tcW w:w="5000" w:type="pct"/>
            <w:gridSpan w:val="8"/>
            <w:shd w:val="clear" w:color="auto" w:fill="FFFFFF"/>
            <w:tcMar>
              <w:top w:w="0" w:type="dxa"/>
              <w:left w:w="28" w:type="dxa"/>
              <w:bottom w:w="0" w:type="dxa"/>
              <w:right w:w="28" w:type="dxa"/>
            </w:tcMar>
            <w:hideMark/>
          </w:tcPr>
          <w:p w:rsidR="002312CA" w:rsidRPr="001401C7" w:rsidRDefault="002312CA" w:rsidP="00151811">
            <w:pPr>
              <w:adjustRightInd w:val="0"/>
              <w:spacing w:line="240" w:lineRule="auto"/>
              <w:ind w:firstLine="0"/>
              <w:jc w:val="left"/>
              <w:rPr>
                <w:rFonts w:ascii="Times New Roman" w:hAnsi="Times New Roman"/>
                <w:sz w:val="20"/>
                <w:szCs w:val="20"/>
              </w:rPr>
            </w:pPr>
            <w:r w:rsidRPr="001401C7">
              <w:rPr>
                <w:rFonts w:ascii="Times New Roman" w:hAnsi="Times New Roman"/>
                <w:sz w:val="20"/>
                <w:szCs w:val="20"/>
              </w:rPr>
              <w:t>Нефтепродуктопроводы на территории поселений:</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для стальных газопроводов</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0,35</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для полиэтиленовых газопроводов</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0,35*</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Магистральные трубопроводы</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0,35*</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1287" w:type="pct"/>
            <w:gridSpan w:val="4"/>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 xml:space="preserve">По </w:t>
            </w:r>
            <w:hyperlink r:id="rId29" w:tooltip="Магистральные трубопроводы" w:history="1">
              <w:r w:rsidRPr="001401C7">
                <w:rPr>
                  <w:rFonts w:ascii="Times New Roman" w:hAnsi="Times New Roman"/>
                  <w:sz w:val="20"/>
                  <w:szCs w:val="20"/>
                </w:rPr>
                <w:t>СНиП 2.05.06</w:t>
              </w:r>
            </w:hyperlink>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Фундаменты зданий и сооружений до газопроводов условным проходом, мм:</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до 300</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св. 300</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0551F3">
        <w:tc>
          <w:tcPr>
            <w:tcW w:w="2598" w:type="pct"/>
            <w:shd w:val="clear" w:color="auto" w:fill="FFFFFF"/>
            <w:tcMar>
              <w:top w:w="0" w:type="dxa"/>
              <w:left w:w="28" w:type="dxa"/>
              <w:bottom w:w="0" w:type="dxa"/>
              <w:right w:w="28" w:type="dxa"/>
            </w:tcMar>
            <w:vAlign w:val="center"/>
            <w:hideMark/>
          </w:tcPr>
          <w:p w:rsidR="000551F3" w:rsidRPr="001401C7" w:rsidRDefault="000551F3" w:rsidP="00151811">
            <w:pPr>
              <w:pStyle w:val="affa"/>
              <w:rPr>
                <w:sz w:val="20"/>
                <w:szCs w:val="20"/>
              </w:rPr>
            </w:pPr>
            <w:r w:rsidRPr="001401C7">
              <w:rPr>
                <w:sz w:val="20"/>
                <w:szCs w:val="20"/>
              </w:rPr>
              <w:t>Здания и сооружения без фундамента</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1686" w:type="pct"/>
            <w:gridSpan w:val="6"/>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Из условий возможности и безопасности производства работ при строительстве и эксплуатации газопровода</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Фундаменты ограждений, эстакад, отдельно стоящих опор, в том числе контактной сети и связи железных дорог</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399"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lastRenderedPageBreak/>
              <w:t>Железные дороги общей сети и внешних подъездных железнодорожных путей предприятий от откоса подошвы насыпи или верха выемки (крайний рельс на нулевых отметках):</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По СП 62.13330.2011 в зависимости от способа производства работ</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28" w:type="pct"/>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42" w:type="pct"/>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до межпоселковых газопроводов</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50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до сетей газораспределения и в стесненных условиях межпоселковых газопроводов</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399"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3,8</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4,8</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7,8</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10,8</w:t>
            </w:r>
          </w:p>
        </w:tc>
      </w:tr>
      <w:tr w:rsidR="00F4577C" w:rsidRPr="001401C7" w:rsidTr="000551F3">
        <w:tc>
          <w:tcPr>
            <w:tcW w:w="2598" w:type="pct"/>
            <w:shd w:val="clear" w:color="auto" w:fill="FFFFFF"/>
            <w:tcMar>
              <w:top w:w="0" w:type="dxa"/>
              <w:left w:w="28" w:type="dxa"/>
              <w:bottom w:w="0" w:type="dxa"/>
              <w:right w:w="28" w:type="dxa"/>
            </w:tcMar>
            <w:vAlign w:val="center"/>
            <w:hideMark/>
          </w:tcPr>
          <w:p w:rsidR="000551F3" w:rsidRPr="001401C7" w:rsidRDefault="000551F3" w:rsidP="00151811">
            <w:pPr>
              <w:pStyle w:val="affa"/>
              <w:keepNext/>
              <w:keepLines/>
              <w:rPr>
                <w:sz w:val="20"/>
                <w:szCs w:val="20"/>
              </w:rPr>
            </w:pPr>
            <w:r w:rsidRPr="001401C7">
              <w:rPr>
                <w:sz w:val="20"/>
                <w:szCs w:val="20"/>
              </w:rPr>
              <w:t>Внутренние подъездные железнодорожные пути предприятий</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По СП 62.13330.2011 в зависимости от способа производства работ</w:t>
            </w:r>
          </w:p>
        </w:tc>
        <w:tc>
          <w:tcPr>
            <w:tcW w:w="399"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417" w:type="pct"/>
            <w:gridSpan w:val="2"/>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2,8</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3,8</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3,8</w:t>
            </w:r>
          </w:p>
        </w:tc>
      </w:tr>
      <w:tr w:rsidR="00F4577C" w:rsidRPr="001401C7" w:rsidTr="000551F3">
        <w:tc>
          <w:tcPr>
            <w:tcW w:w="2598" w:type="pct"/>
            <w:shd w:val="clear" w:color="auto" w:fill="FFFFFF"/>
            <w:tcMar>
              <w:top w:w="0" w:type="dxa"/>
              <w:left w:w="28" w:type="dxa"/>
              <w:bottom w:w="0" w:type="dxa"/>
              <w:right w:w="28" w:type="dxa"/>
            </w:tcMar>
            <w:vAlign w:val="center"/>
            <w:hideMark/>
          </w:tcPr>
          <w:p w:rsidR="000551F3" w:rsidRPr="001401C7" w:rsidRDefault="000551F3" w:rsidP="00151811">
            <w:pPr>
              <w:pStyle w:val="affa"/>
              <w:rPr>
                <w:sz w:val="20"/>
                <w:szCs w:val="20"/>
              </w:rPr>
            </w:pPr>
            <w:r w:rsidRPr="001401C7">
              <w:rPr>
                <w:sz w:val="20"/>
                <w:szCs w:val="20"/>
              </w:rPr>
              <w:t>Автомобильные дороги, магистральные улицы и дороги:</w:t>
            </w:r>
          </w:p>
        </w:tc>
        <w:tc>
          <w:tcPr>
            <w:tcW w:w="716"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По СП 62.13330.2011 в зависимости от способа производства работ</w:t>
            </w: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2312CA" w:rsidP="00151811">
            <w:pPr>
              <w:pStyle w:val="affa"/>
              <w:ind w:firstLine="328"/>
              <w:rPr>
                <w:sz w:val="20"/>
                <w:szCs w:val="20"/>
              </w:rPr>
            </w:pPr>
            <w:r w:rsidRPr="001401C7">
              <w:rPr>
                <w:sz w:val="20"/>
                <w:szCs w:val="20"/>
              </w:rPr>
              <w:t xml:space="preserve">- </w:t>
            </w:r>
            <w:r w:rsidR="000551F3" w:rsidRPr="001401C7">
              <w:rPr>
                <w:sz w:val="20"/>
                <w:szCs w:val="20"/>
              </w:rPr>
              <w:t>от бордюрного камня</w:t>
            </w:r>
          </w:p>
        </w:tc>
        <w:tc>
          <w:tcPr>
            <w:tcW w:w="716" w:type="pct"/>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jc w:val="center"/>
              <w:rPr>
                <w:rFonts w:ascii="Times New Roman" w:hAnsi="Times New Roman"/>
                <w:sz w:val="20"/>
                <w:szCs w:val="20"/>
              </w:rPr>
            </w:pP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2,5</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2312CA" w:rsidP="00151811">
            <w:pPr>
              <w:pStyle w:val="affa"/>
              <w:ind w:firstLine="328"/>
              <w:rPr>
                <w:sz w:val="20"/>
                <w:szCs w:val="20"/>
              </w:rPr>
            </w:pPr>
            <w:r w:rsidRPr="001401C7">
              <w:rPr>
                <w:sz w:val="20"/>
                <w:szCs w:val="20"/>
              </w:rPr>
              <w:t xml:space="preserve">- </w:t>
            </w:r>
            <w:r w:rsidR="000551F3" w:rsidRPr="001401C7">
              <w:rPr>
                <w:sz w:val="20"/>
                <w:szCs w:val="20"/>
              </w:rPr>
              <w:t>от обочины, откоса насыпи и кювета</w:t>
            </w:r>
          </w:p>
        </w:tc>
        <w:tc>
          <w:tcPr>
            <w:tcW w:w="716" w:type="pct"/>
            <w:shd w:val="clear" w:color="auto" w:fill="FFFFFF"/>
            <w:tcMar>
              <w:top w:w="0" w:type="dxa"/>
              <w:left w:w="28" w:type="dxa"/>
              <w:bottom w:w="0" w:type="dxa"/>
              <w:right w:w="28" w:type="dxa"/>
            </w:tcMar>
            <w:hideMark/>
          </w:tcPr>
          <w:p w:rsidR="000551F3" w:rsidRPr="001401C7" w:rsidRDefault="000551F3" w:rsidP="00151811">
            <w:pPr>
              <w:adjustRightInd w:val="0"/>
              <w:spacing w:line="240" w:lineRule="auto"/>
              <w:jc w:val="center"/>
              <w:rPr>
                <w:rFonts w:ascii="Times New Roman" w:hAnsi="Times New Roman"/>
                <w:sz w:val="20"/>
                <w:szCs w:val="20"/>
              </w:rPr>
            </w:pPr>
          </w:p>
        </w:tc>
        <w:tc>
          <w:tcPr>
            <w:tcW w:w="399"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7" w:type="pct"/>
            <w:gridSpan w:val="2"/>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42" w:type="pct"/>
            <w:shd w:val="clear" w:color="auto" w:fill="FFFFFF"/>
            <w:tcMar>
              <w:top w:w="0" w:type="dxa"/>
              <w:left w:w="28" w:type="dxa"/>
              <w:bottom w:w="0" w:type="dxa"/>
              <w:right w:w="28" w:type="dxa"/>
            </w:tcMa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Фундаменты опор воздушных линий электропередачи</w:t>
            </w:r>
          </w:p>
        </w:tc>
        <w:tc>
          <w:tcPr>
            <w:tcW w:w="2402" w:type="pct"/>
            <w:gridSpan w:val="7"/>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jc w:val="center"/>
              <w:rPr>
                <w:rFonts w:ascii="Times New Roman" w:hAnsi="Times New Roman"/>
                <w:sz w:val="20"/>
                <w:szCs w:val="20"/>
              </w:rPr>
            </w:pPr>
            <w:r w:rsidRPr="001401C7">
              <w:rPr>
                <w:rFonts w:ascii="Times New Roman" w:hAnsi="Times New Roman"/>
                <w:sz w:val="20"/>
                <w:szCs w:val="20"/>
              </w:rPr>
              <w:t xml:space="preserve">В соответствии с </w:t>
            </w:r>
            <w:hyperlink r:id="rId30" w:tooltip="Правила устройства электроустановок" w:history="1">
              <w:r w:rsidRPr="001401C7">
                <w:rPr>
                  <w:rFonts w:ascii="Times New Roman" w:hAnsi="Times New Roman"/>
                  <w:sz w:val="20"/>
                  <w:szCs w:val="20"/>
                </w:rPr>
                <w:t>ПУЭ</w:t>
              </w:r>
            </w:hyperlink>
            <w:r w:rsidRPr="001401C7">
              <w:rPr>
                <w:rFonts w:ascii="Times New Roman" w:hAnsi="Times New Roman"/>
                <w:sz w:val="20"/>
                <w:szCs w:val="20"/>
              </w:rPr>
              <w:t xml:space="preserve"> [</w:t>
            </w:r>
            <w:hyperlink w:anchor="PO0000567" w:tooltip="Литература 2" w:history="1">
              <w:r w:rsidRPr="001401C7">
                <w:rPr>
                  <w:rFonts w:ascii="Times New Roman" w:hAnsi="Times New Roman"/>
                  <w:sz w:val="20"/>
                  <w:szCs w:val="20"/>
                </w:rPr>
                <w:t>2</w:t>
              </w:r>
            </w:hyperlink>
            <w:r w:rsidRPr="001401C7">
              <w:rPr>
                <w:rFonts w:ascii="Times New Roman" w:hAnsi="Times New Roman"/>
                <w:sz w:val="20"/>
                <w:szCs w:val="20"/>
              </w:rPr>
              <w:t>]</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Ось ствола дерева</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Автозаправочные станции, в том числе АГЗС</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Кладбища</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15</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Здания закрытых складов категорий А, Б (вне территории промышленных предприятий) до газопровода условным проходом, мм:</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до 300 включ.</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св. 300</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9,0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rPr>
                <w:sz w:val="20"/>
                <w:szCs w:val="20"/>
              </w:rPr>
            </w:pPr>
            <w:r w:rsidRPr="001401C7">
              <w:rPr>
                <w:sz w:val="20"/>
                <w:szCs w:val="20"/>
              </w:rPr>
              <w:t>Здания закрытых складов категорий категорий В, Г и Д до газопровода условным проходом, мм:</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djustRightInd w:val="0"/>
              <w:spacing w:line="240" w:lineRule="auto"/>
              <w:ind w:firstLine="0"/>
              <w:jc w:val="center"/>
              <w:rPr>
                <w:rFonts w:ascii="Times New Roman" w:hAnsi="Times New Roman"/>
                <w:sz w:val="20"/>
                <w:szCs w:val="20"/>
              </w:rPr>
            </w:pPr>
          </w:p>
        </w:tc>
      </w:tr>
      <w:tr w:rsidR="00F4577C" w:rsidRPr="001401C7" w:rsidTr="002312CA">
        <w:trPr>
          <w:trHeight w:val="110"/>
        </w:trPr>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до 300 включ.</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10,0</w:t>
            </w:r>
          </w:p>
        </w:tc>
      </w:tr>
      <w:tr w:rsidR="00F4577C" w:rsidRPr="001401C7" w:rsidTr="000551F3">
        <w:tc>
          <w:tcPr>
            <w:tcW w:w="2598" w:type="pct"/>
            <w:shd w:val="clear" w:color="auto" w:fill="FFFFFF"/>
            <w:tcMar>
              <w:top w:w="0" w:type="dxa"/>
              <w:left w:w="28" w:type="dxa"/>
              <w:bottom w:w="0" w:type="dxa"/>
              <w:right w:w="28" w:type="dxa"/>
            </w:tcMar>
            <w:hideMark/>
          </w:tcPr>
          <w:p w:rsidR="000551F3" w:rsidRPr="001401C7" w:rsidRDefault="000551F3" w:rsidP="00151811">
            <w:pPr>
              <w:pStyle w:val="affa"/>
              <w:ind w:firstLine="328"/>
              <w:rPr>
                <w:sz w:val="20"/>
                <w:szCs w:val="20"/>
              </w:rPr>
            </w:pPr>
            <w:r w:rsidRPr="001401C7">
              <w:rPr>
                <w:sz w:val="20"/>
                <w:szCs w:val="20"/>
              </w:rPr>
              <w:t>- св. 300</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4,0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7,0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20,0</w:t>
            </w:r>
          </w:p>
        </w:tc>
      </w:tr>
      <w:tr w:rsidR="00F4577C" w:rsidRPr="001401C7" w:rsidTr="000551F3">
        <w:tc>
          <w:tcPr>
            <w:tcW w:w="2598" w:type="pct"/>
            <w:shd w:val="clear" w:color="auto" w:fill="FFFFFF"/>
            <w:tcMar>
              <w:top w:w="0" w:type="dxa"/>
              <w:left w:w="28" w:type="dxa"/>
              <w:bottom w:w="0" w:type="dxa"/>
              <w:right w:w="28" w:type="dxa"/>
            </w:tcMar>
            <w:vAlign w:val="center"/>
            <w:hideMark/>
          </w:tcPr>
          <w:p w:rsidR="000551F3" w:rsidRPr="001401C7" w:rsidRDefault="000551F3" w:rsidP="00151811">
            <w:pPr>
              <w:pStyle w:val="affa"/>
              <w:rPr>
                <w:sz w:val="20"/>
                <w:szCs w:val="20"/>
              </w:rPr>
            </w:pPr>
            <w:r w:rsidRPr="001401C7">
              <w:rPr>
                <w:sz w:val="20"/>
                <w:szCs w:val="20"/>
              </w:rPr>
              <w:t>Бровка оросительного канала (при непросадочных фунтах)</w:t>
            </w:r>
          </w:p>
        </w:tc>
        <w:tc>
          <w:tcPr>
            <w:tcW w:w="716"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В соответ</w:t>
            </w:r>
            <w:r w:rsidR="002312CA" w:rsidRPr="001401C7">
              <w:rPr>
                <w:rFonts w:ascii="Times New Roman" w:hAnsi="Times New Roman"/>
                <w:sz w:val="20"/>
                <w:szCs w:val="20"/>
              </w:rPr>
              <w:t>ствии с СП 62.13330.2011</w:t>
            </w:r>
          </w:p>
        </w:tc>
        <w:tc>
          <w:tcPr>
            <w:tcW w:w="404" w:type="pct"/>
            <w:gridSpan w:val="3"/>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1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1,0</w:t>
            </w:r>
          </w:p>
        </w:tc>
        <w:tc>
          <w:tcPr>
            <w:tcW w:w="428"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c>
          <w:tcPr>
            <w:tcW w:w="442" w:type="pct"/>
            <w:shd w:val="clear" w:color="auto" w:fill="FFFFFF"/>
            <w:tcMar>
              <w:top w:w="0" w:type="dxa"/>
              <w:left w:w="28" w:type="dxa"/>
              <w:bottom w:w="0" w:type="dxa"/>
              <w:right w:w="28" w:type="dxa"/>
            </w:tcMar>
            <w:vAlign w:val="center"/>
            <w:hideMark/>
          </w:tcPr>
          <w:p w:rsidR="000551F3" w:rsidRPr="001401C7" w:rsidRDefault="000551F3" w:rsidP="00151811">
            <w:pPr>
              <w:autoSpaceDE w:val="0"/>
              <w:autoSpaceDN w:val="0"/>
              <w:adjustRightInd w:val="0"/>
              <w:spacing w:line="240" w:lineRule="auto"/>
              <w:ind w:firstLine="0"/>
              <w:jc w:val="center"/>
              <w:rPr>
                <w:rFonts w:ascii="Times New Roman" w:hAnsi="Times New Roman"/>
                <w:sz w:val="20"/>
                <w:szCs w:val="20"/>
              </w:rPr>
            </w:pPr>
            <w:r w:rsidRPr="001401C7">
              <w:rPr>
                <w:rFonts w:ascii="Times New Roman" w:hAnsi="Times New Roman"/>
                <w:sz w:val="20"/>
                <w:szCs w:val="20"/>
              </w:rPr>
              <w:t>2,0</w:t>
            </w:r>
          </w:p>
        </w:tc>
      </w:tr>
    </w:tbl>
    <w:p w:rsidR="00DD1550" w:rsidRPr="001401C7" w:rsidRDefault="00DD1550" w:rsidP="00151811">
      <w:pPr>
        <w:tabs>
          <w:tab w:val="left" w:pos="567"/>
        </w:tabs>
        <w:autoSpaceDE w:val="0"/>
        <w:autoSpaceDN w:val="0"/>
        <w:adjustRightInd w:val="0"/>
        <w:spacing w:line="240" w:lineRule="auto"/>
        <w:ind w:firstLine="284"/>
        <w:rPr>
          <w:rFonts w:ascii="Times New Roman" w:hAnsi="Times New Roman"/>
          <w:i/>
          <w:sz w:val="20"/>
          <w:szCs w:val="20"/>
        </w:rPr>
      </w:pPr>
      <w:r w:rsidRPr="001401C7">
        <w:rPr>
          <w:rFonts w:ascii="Times New Roman" w:hAnsi="Times New Roman"/>
          <w:i/>
          <w:sz w:val="20"/>
          <w:szCs w:val="20"/>
        </w:rPr>
        <w:t>Примечания</w:t>
      </w:r>
      <w:r w:rsidR="002312CA" w:rsidRPr="001401C7">
        <w:rPr>
          <w:rFonts w:ascii="Times New Roman" w:hAnsi="Times New Roman"/>
          <w:i/>
          <w:sz w:val="20"/>
          <w:szCs w:val="20"/>
        </w:rPr>
        <w:t>:</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Знак «-» означает, что прокладка газопроводов в данных случаях запрещена.</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устанавливаются не менее 20 м.</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Знак «*» означает, что полиэтиленовые газопроводы от места пересечения следует заключать в футляр, выходящий на 10 м в обе стороны.</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Расстояния от газопроводов СУГ до зданий и сооружений, в том числе сетей инженерного обеспечения, следует устанавливать как для природного газа.</w:t>
      </w:r>
    </w:p>
    <w:p w:rsidR="00DD1550" w:rsidRPr="001401C7" w:rsidRDefault="00DD1550" w:rsidP="00151811">
      <w:pPr>
        <w:numPr>
          <w:ilvl w:val="0"/>
          <w:numId w:val="41"/>
        </w:numPr>
        <w:tabs>
          <w:tab w:val="left" w:pos="567"/>
          <w:tab w:val="left" w:pos="851"/>
        </w:tabs>
        <w:autoSpaceDE w:val="0"/>
        <w:autoSpaceDN w:val="0"/>
        <w:adjustRightInd w:val="0"/>
        <w:spacing w:line="240" w:lineRule="auto"/>
        <w:ind w:left="0" w:firstLine="284"/>
        <w:rPr>
          <w:rFonts w:ascii="Times New Roman" w:hAnsi="Times New Roman"/>
          <w:i/>
          <w:sz w:val="20"/>
          <w:szCs w:val="20"/>
        </w:rPr>
      </w:pPr>
      <w:r w:rsidRPr="001401C7">
        <w:rPr>
          <w:rFonts w:ascii="Times New Roman" w:hAnsi="Times New Roman"/>
          <w:i/>
          <w:sz w:val="20"/>
          <w:szCs w:val="20"/>
        </w:rPr>
        <w:t>При прокладке газопроводов категорий I - IV на расстоянии 15 м, а на участках с особыми условиями на расстоянии 50 м от зданий всех назначений выполняют герметизацию подземных вводов и выпусков инженерных коммуникаций.</w:t>
      </w:r>
    </w:p>
    <w:p w:rsidR="00513648" w:rsidRPr="00C11781" w:rsidRDefault="00513648" w:rsidP="00151811">
      <w:pPr>
        <w:spacing w:line="240" w:lineRule="auto"/>
        <w:rPr>
          <w:highlight w:val="yellow"/>
          <w:lang w:eastAsia="x-none"/>
        </w:rPr>
        <w:sectPr w:rsidR="00513648" w:rsidRPr="00C11781" w:rsidSect="002D271B">
          <w:pgSz w:w="11906" w:h="16838"/>
          <w:pgMar w:top="1134" w:right="851" w:bottom="1134" w:left="1418" w:header="708" w:footer="708" w:gutter="0"/>
          <w:cols w:space="708"/>
          <w:docGrid w:linePitch="360"/>
        </w:sectPr>
      </w:pPr>
    </w:p>
    <w:p w:rsidR="00513648" w:rsidRPr="001401C7" w:rsidRDefault="00513648" w:rsidP="00151811">
      <w:pPr>
        <w:pStyle w:val="11"/>
        <w:numPr>
          <w:ilvl w:val="0"/>
          <w:numId w:val="3"/>
        </w:numPr>
        <w:ind w:left="0" w:firstLine="993"/>
        <w:rPr>
          <w:lang w:val="ru-RU"/>
        </w:rPr>
      </w:pPr>
      <w:bookmarkStart w:id="104" w:name="_Toc370837824"/>
      <w:bookmarkStart w:id="105" w:name="_Toc427012848"/>
      <w:r w:rsidRPr="001401C7">
        <w:rPr>
          <w:lang w:val="ru-RU"/>
        </w:rPr>
        <w:lastRenderedPageBreak/>
        <w:t>расчетные показатели в сфере инженерной подготовки и защиты территорий</w:t>
      </w:r>
      <w:bookmarkEnd w:id="104"/>
      <w:bookmarkEnd w:id="105"/>
      <w:r w:rsidRPr="001401C7">
        <w:rPr>
          <w:lang w:val="ru-RU"/>
        </w:rPr>
        <w:t xml:space="preserve"> </w:t>
      </w:r>
    </w:p>
    <w:p w:rsidR="002312CA" w:rsidRPr="001401C7" w:rsidRDefault="002312CA" w:rsidP="00661189">
      <w:pPr>
        <w:pStyle w:val="S5"/>
      </w:pPr>
      <w:r w:rsidRPr="001401C7">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При разработке проектов планировки территории следует предусматривать при необходимости инженерную защиту от затопления, подтопления, эрозии, оползней и обвалов.</w:t>
      </w:r>
    </w:p>
    <w:p w:rsidR="002312CA" w:rsidRPr="001401C7" w:rsidRDefault="002312CA" w:rsidP="00661189">
      <w:pPr>
        <w:pStyle w:val="S5"/>
      </w:pPr>
      <w:r w:rsidRPr="001401C7">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2312CA" w:rsidRPr="001401C7" w:rsidRDefault="002312CA" w:rsidP="00661189">
      <w:pPr>
        <w:pStyle w:val="S5"/>
      </w:pPr>
      <w:r w:rsidRPr="001401C7">
        <w:t>Отвод поверхностных вод следует осуществлять со всего бассейна (стоки в водоемы, водостоки, овраги и т.п.) в соответствии с СП 32.13330, предусматривая, как правило, дождевую канализацию закрытого типа с предварительной очисткой стока.</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Применение открытых водоотводящих устройств -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2312CA" w:rsidRPr="001401C7" w:rsidRDefault="002312CA" w:rsidP="00661189">
      <w:pPr>
        <w:pStyle w:val="S5"/>
      </w:pPr>
      <w:r w:rsidRPr="001401C7">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Указанные мероприятия должны обеспечивать в соответствии со СНиП 2.06.15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2312CA" w:rsidRPr="001401C7" w:rsidRDefault="002312CA" w:rsidP="00661189">
      <w:pPr>
        <w:pStyle w:val="S5"/>
      </w:pPr>
      <w:r w:rsidRPr="001401C7">
        <w:t>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2312CA" w:rsidRPr="001401C7" w:rsidRDefault="002312CA" w:rsidP="00661189">
      <w:pPr>
        <w:pStyle w:val="S5"/>
      </w:pPr>
      <w:r w:rsidRPr="001401C7">
        <w:t>Территории города, расположенные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 и СП 58.13330.</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2312CA" w:rsidRPr="001401C7" w:rsidRDefault="002312CA" w:rsidP="00661189">
      <w:pPr>
        <w:pStyle w:val="S5"/>
      </w:pPr>
      <w:r w:rsidRPr="001401C7">
        <w:lastRenderedPageBreak/>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2312CA" w:rsidRPr="001401C7" w:rsidRDefault="002312CA" w:rsidP="00151811">
      <w:pPr>
        <w:spacing w:line="240" w:lineRule="auto"/>
        <w:ind w:firstLine="709"/>
        <w:rPr>
          <w:rFonts w:ascii="Times New Roman" w:eastAsia="Times New Roman" w:hAnsi="Times New Roman"/>
          <w:sz w:val="24"/>
          <w:szCs w:val="24"/>
          <w:lang w:eastAsia="ru-RU"/>
        </w:rPr>
      </w:pPr>
      <w:r w:rsidRPr="001401C7">
        <w:rPr>
          <w:rFonts w:ascii="Times New Roman" w:eastAsia="Times New Roman" w:hAnsi="Times New Roman"/>
          <w:sz w:val="24"/>
          <w:szCs w:val="24"/>
          <w:lang w:eastAsia="ru-RU"/>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2312CA" w:rsidRPr="001401C7" w:rsidRDefault="002312CA" w:rsidP="00661189">
      <w:pPr>
        <w:pStyle w:val="S5"/>
        <w:rPr>
          <w:lang w:eastAsia="x-none"/>
        </w:rPr>
      </w:pPr>
      <w:r w:rsidRPr="001401C7">
        <w:t>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2312CA" w:rsidRPr="00C11781" w:rsidRDefault="002312CA" w:rsidP="00151811">
      <w:pPr>
        <w:spacing w:line="240" w:lineRule="auto"/>
        <w:rPr>
          <w:highlight w:val="yellow"/>
          <w:lang w:eastAsia="x-none"/>
        </w:rPr>
        <w:sectPr w:rsidR="002312CA" w:rsidRPr="00C11781" w:rsidSect="002D271B">
          <w:pgSz w:w="11906" w:h="16838"/>
          <w:pgMar w:top="1134" w:right="851" w:bottom="1134" w:left="1418" w:header="708" w:footer="708" w:gutter="0"/>
          <w:cols w:space="708"/>
          <w:docGrid w:linePitch="360"/>
        </w:sectPr>
      </w:pPr>
    </w:p>
    <w:p w:rsidR="00513648" w:rsidRPr="002E7437" w:rsidRDefault="00513648" w:rsidP="00151811">
      <w:pPr>
        <w:pStyle w:val="11"/>
        <w:numPr>
          <w:ilvl w:val="0"/>
          <w:numId w:val="3"/>
        </w:numPr>
        <w:ind w:left="0" w:firstLine="284"/>
        <w:rPr>
          <w:lang w:val="ru-RU"/>
        </w:rPr>
      </w:pPr>
      <w:bookmarkStart w:id="106" w:name="_Toc370837825"/>
      <w:bookmarkStart w:id="107" w:name="_Toc427012849"/>
      <w:r w:rsidRPr="002E7437">
        <w:rPr>
          <w:lang w:val="ru-RU"/>
        </w:rPr>
        <w:lastRenderedPageBreak/>
        <w:t>расчетные показатели в сфере охраны окружающей среды (атмосферы, водных объектов и почв)</w:t>
      </w:r>
      <w:bookmarkEnd w:id="106"/>
      <w:bookmarkEnd w:id="107"/>
    </w:p>
    <w:p w:rsidR="002312CA" w:rsidRPr="002E7437" w:rsidRDefault="002312CA" w:rsidP="002E7437">
      <w:pPr>
        <w:pStyle w:val="S5"/>
        <w:ind w:firstLine="567"/>
      </w:pPr>
      <w:bookmarkStart w:id="108" w:name="_Toc368336486"/>
      <w:r w:rsidRPr="002E7437">
        <w:t>Нормативы в сфере охраны окружающей среды - предельные значения допустимых уровней воздействия на среду и человека устанавливаются в соответствии с действующими санитарно-эпидемиологическими правилами и нормами.</w:t>
      </w:r>
    </w:p>
    <w:p w:rsidR="002312CA" w:rsidRPr="002E7437" w:rsidRDefault="002312CA" w:rsidP="002E7437">
      <w:pPr>
        <w:spacing w:line="240" w:lineRule="auto"/>
        <w:ind w:firstLine="567"/>
        <w:rPr>
          <w:rFonts w:ascii="Times New Roman" w:hAnsi="Times New Roman"/>
          <w:sz w:val="24"/>
          <w:szCs w:val="24"/>
        </w:rPr>
      </w:pPr>
      <w:r w:rsidRPr="002E7437">
        <w:rPr>
          <w:rFonts w:ascii="Times New Roman" w:hAnsi="Times New Roman"/>
          <w:sz w:val="24"/>
          <w:szCs w:val="24"/>
        </w:rPr>
        <w:t xml:space="preserve">Гигиенические нормативы качества атмосферного воздуха - предельно допустимые концентрации вредных веществ на территории </w:t>
      </w:r>
      <w:r w:rsidR="00C14006">
        <w:rPr>
          <w:rFonts w:ascii="Times New Roman" w:hAnsi="Times New Roman"/>
          <w:sz w:val="24"/>
          <w:szCs w:val="24"/>
        </w:rPr>
        <w:t>городского поселения</w:t>
      </w:r>
      <w:r w:rsidRPr="002E7437">
        <w:rPr>
          <w:rFonts w:ascii="Times New Roman" w:hAnsi="Times New Roman"/>
          <w:sz w:val="24"/>
          <w:szCs w:val="24"/>
        </w:rPr>
        <w:t xml:space="preserve"> принимаются в соответствии с требованиями ГН 2.1.6.1338-03 </w:t>
      </w:r>
      <w:r w:rsidR="00631145" w:rsidRPr="002E7437">
        <w:rPr>
          <w:rFonts w:ascii="Times New Roman" w:hAnsi="Times New Roman"/>
          <w:sz w:val="24"/>
          <w:szCs w:val="24"/>
        </w:rPr>
        <w:t>«</w:t>
      </w:r>
      <w:r w:rsidRPr="002E7437">
        <w:rPr>
          <w:rFonts w:ascii="Times New Roman" w:hAnsi="Times New Roman"/>
          <w:sz w:val="24"/>
          <w:szCs w:val="24"/>
        </w:rPr>
        <w:t>Предельно допустимые концентрации (ПДК) загрязняющих веществ в атмосферном воздухе населенных мест</w:t>
      </w:r>
      <w:r w:rsidR="00631145" w:rsidRPr="002E7437">
        <w:rPr>
          <w:rFonts w:ascii="Times New Roman" w:hAnsi="Times New Roman"/>
          <w:sz w:val="24"/>
          <w:szCs w:val="24"/>
        </w:rPr>
        <w:t>»</w:t>
      </w:r>
      <w:r w:rsidRPr="002E7437">
        <w:rPr>
          <w:rFonts w:ascii="Times New Roman" w:hAnsi="Times New Roman"/>
          <w:sz w:val="24"/>
          <w:szCs w:val="24"/>
        </w:rPr>
        <w:t xml:space="preserve">, (далее - ГН 2.1.6.1338-03), ГН 2.1.6.2309-07 </w:t>
      </w:r>
      <w:r w:rsidR="00631145" w:rsidRPr="002E7437">
        <w:rPr>
          <w:rFonts w:ascii="Times New Roman" w:hAnsi="Times New Roman"/>
          <w:sz w:val="24"/>
          <w:szCs w:val="24"/>
        </w:rPr>
        <w:t>«</w:t>
      </w:r>
      <w:r w:rsidRPr="002E7437">
        <w:rPr>
          <w:rFonts w:ascii="Times New Roman" w:hAnsi="Times New Roman"/>
          <w:sz w:val="24"/>
          <w:szCs w:val="24"/>
        </w:rPr>
        <w:t>Ориентировочные безопасные уровни воздействия (ОБУВ) загрязняющих веществ в атмосферном воздухе населенных мест</w:t>
      </w:r>
      <w:r w:rsidR="00631145" w:rsidRPr="002E7437">
        <w:rPr>
          <w:rFonts w:ascii="Times New Roman" w:hAnsi="Times New Roman"/>
          <w:sz w:val="24"/>
          <w:szCs w:val="24"/>
        </w:rPr>
        <w:t>»</w:t>
      </w:r>
      <w:r w:rsidRPr="002E7437">
        <w:rPr>
          <w:rFonts w:ascii="Times New Roman" w:hAnsi="Times New Roman"/>
          <w:sz w:val="24"/>
          <w:szCs w:val="24"/>
        </w:rPr>
        <w:t xml:space="preserve">, (далее – ГН 2.1.6.2309-07), и СанПиН 2.1.6.1032-01 </w:t>
      </w:r>
      <w:r w:rsidR="00631145" w:rsidRPr="002E7437">
        <w:rPr>
          <w:rFonts w:ascii="Times New Roman" w:hAnsi="Times New Roman"/>
          <w:sz w:val="24"/>
          <w:szCs w:val="24"/>
        </w:rPr>
        <w:t>«</w:t>
      </w:r>
      <w:r w:rsidRPr="002E7437">
        <w:rPr>
          <w:rFonts w:ascii="Times New Roman" w:hAnsi="Times New Roman"/>
          <w:sz w:val="24"/>
          <w:szCs w:val="24"/>
        </w:rPr>
        <w:t>Гигиенические требования к обеспечению качества атмосферного воздуха населенных мест</w:t>
      </w:r>
      <w:r w:rsidR="00631145" w:rsidRPr="002E7437">
        <w:rPr>
          <w:rFonts w:ascii="Times New Roman" w:hAnsi="Times New Roman"/>
          <w:sz w:val="24"/>
          <w:szCs w:val="24"/>
        </w:rPr>
        <w:t>»</w:t>
      </w:r>
      <w:r w:rsidRPr="002E7437">
        <w:rPr>
          <w:rFonts w:ascii="Times New Roman" w:hAnsi="Times New Roman"/>
          <w:sz w:val="24"/>
          <w:szCs w:val="24"/>
        </w:rPr>
        <w:t xml:space="preserve"> (далее - СанПиН 2.1.6.1032-01).</w:t>
      </w:r>
    </w:p>
    <w:p w:rsidR="0057583A" w:rsidRPr="002E7437" w:rsidRDefault="002312CA" w:rsidP="002E7437">
      <w:pPr>
        <w:spacing w:line="240" w:lineRule="auto"/>
        <w:ind w:firstLine="567"/>
        <w:rPr>
          <w:rFonts w:ascii="Times New Roman" w:hAnsi="Times New Roman"/>
          <w:sz w:val="24"/>
          <w:szCs w:val="24"/>
        </w:rPr>
      </w:pPr>
      <w:r w:rsidRPr="002E7437">
        <w:rPr>
          <w:rFonts w:ascii="Times New Roman" w:hAnsi="Times New Roman"/>
          <w:sz w:val="24"/>
          <w:szCs w:val="24"/>
        </w:rPr>
        <w:t xml:space="preserve">Максимальный уровень загрязнения атмосферного воздуха на различных территориях устанавливается согласно показателям, приведенным в </w:t>
      </w:r>
      <w:r w:rsidR="0057583A" w:rsidRPr="002E7437">
        <w:rPr>
          <w:rFonts w:ascii="Times New Roman" w:hAnsi="Times New Roman"/>
          <w:sz w:val="24"/>
          <w:szCs w:val="24"/>
        </w:rPr>
        <w:t>таблице 54</w:t>
      </w:r>
      <w:r w:rsidRPr="002E7437">
        <w:rPr>
          <w:rFonts w:ascii="Times New Roman" w:hAnsi="Times New Roman"/>
          <w:sz w:val="24"/>
          <w:szCs w:val="24"/>
        </w:rPr>
        <w:t>.</w:t>
      </w:r>
    </w:p>
    <w:p w:rsidR="0057583A" w:rsidRPr="002E7437" w:rsidRDefault="0057583A" w:rsidP="002E7437">
      <w:pPr>
        <w:pStyle w:val="ConsPlusNormal"/>
        <w:widowControl/>
        <w:tabs>
          <w:tab w:val="left" w:pos="851"/>
          <w:tab w:val="left" w:pos="993"/>
        </w:tabs>
        <w:ind w:firstLine="0"/>
        <w:jc w:val="right"/>
        <w:rPr>
          <w:rFonts w:ascii="Times New Roman" w:hAnsi="Times New Roman" w:cs="Times New Roman"/>
          <w:sz w:val="24"/>
          <w:szCs w:val="24"/>
        </w:rPr>
      </w:pPr>
      <w:r w:rsidRPr="002E7437">
        <w:rPr>
          <w:rFonts w:ascii="Times New Roman" w:hAnsi="Times New Roman" w:cs="Times New Roman"/>
          <w:sz w:val="24"/>
          <w:szCs w:val="24"/>
        </w:rPr>
        <w:t>Таблица 54</w:t>
      </w:r>
    </w:p>
    <w:p w:rsidR="0057583A" w:rsidRPr="002E7437" w:rsidRDefault="0057583A" w:rsidP="002E7437">
      <w:pPr>
        <w:pStyle w:val="ConsPlusNormal"/>
        <w:widowControl/>
        <w:tabs>
          <w:tab w:val="left" w:pos="851"/>
          <w:tab w:val="left" w:pos="993"/>
        </w:tabs>
        <w:ind w:firstLine="0"/>
        <w:jc w:val="center"/>
        <w:rPr>
          <w:rFonts w:ascii="Times New Roman" w:hAnsi="Times New Roman" w:cs="Times New Roman"/>
          <w:sz w:val="24"/>
          <w:szCs w:val="24"/>
        </w:rPr>
      </w:pPr>
      <w:r w:rsidRPr="002E7437">
        <w:rPr>
          <w:rFonts w:ascii="Times New Roman" w:hAnsi="Times New Roman" w:cs="Times New Roman"/>
          <w:sz w:val="24"/>
          <w:szCs w:val="24"/>
        </w:rPr>
        <w:t>Разрешенные параметры допустимых уровней воздействия на человека и условия</w:t>
      </w:r>
      <w:r w:rsidR="002E7437" w:rsidRPr="002E7437">
        <w:rPr>
          <w:rFonts w:ascii="Times New Roman" w:hAnsi="Times New Roman" w:cs="Times New Roman"/>
          <w:sz w:val="24"/>
          <w:szCs w:val="24"/>
        </w:rPr>
        <w:t xml:space="preserve"> </w:t>
      </w:r>
      <w:r w:rsidRPr="002E7437">
        <w:rPr>
          <w:rFonts w:ascii="Times New Roman" w:hAnsi="Times New Roman" w:cs="Times New Roman"/>
          <w:sz w:val="24"/>
          <w:szCs w:val="24"/>
        </w:rPr>
        <w:t>проживания</w:t>
      </w:r>
    </w:p>
    <w:tbl>
      <w:tblPr>
        <w:tblW w:w="4888" w:type="pct"/>
        <w:tblInd w:w="108" w:type="dxa"/>
        <w:tblLook w:val="0000" w:firstRow="0" w:lastRow="0" w:firstColumn="0" w:lastColumn="0" w:noHBand="0" w:noVBand="0"/>
      </w:tblPr>
      <w:tblGrid>
        <w:gridCol w:w="2147"/>
        <w:gridCol w:w="1474"/>
        <w:gridCol w:w="1551"/>
        <w:gridCol w:w="1833"/>
        <w:gridCol w:w="2406"/>
      </w:tblGrid>
      <w:tr w:rsidR="00F4577C" w:rsidRPr="002E7437" w:rsidTr="00BD38AD">
        <w:trPr>
          <w:trHeight w:val="1152"/>
          <w:tblHeader/>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Зона</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Максимальный уровень шумового воздействия, дБА</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Максимальный уровень загрязнения атмосферного воздуха</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Максимальный уровень электромагнитного излучения от радиотехнических объектов</w:t>
            </w:r>
          </w:p>
        </w:tc>
        <w:tc>
          <w:tcPr>
            <w:tcW w:w="1288" w:type="pct"/>
            <w:tcBorders>
              <w:top w:val="single" w:sz="4" w:space="0" w:color="000000"/>
              <w:left w:val="single" w:sz="4" w:space="0" w:color="000000"/>
              <w:bottom w:val="single" w:sz="4" w:space="0" w:color="000000"/>
              <w:right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Загрязненность сточных вод</w:t>
            </w:r>
          </w:p>
        </w:tc>
      </w:tr>
      <w:tr w:rsidR="00F4577C" w:rsidRPr="002E7437" w:rsidTr="00BD38AD">
        <w:trPr>
          <w:trHeight w:val="227"/>
          <w:tblHeader/>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1</w:t>
            </w:r>
          </w:p>
        </w:tc>
        <w:tc>
          <w:tcPr>
            <w:tcW w:w="777" w:type="pct"/>
            <w:tcBorders>
              <w:top w:val="single" w:sz="4" w:space="0" w:color="000000"/>
              <w:left w:val="single" w:sz="4" w:space="0" w:color="000000"/>
              <w:bottom w:val="single" w:sz="4" w:space="0" w:color="auto"/>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2</w:t>
            </w:r>
          </w:p>
        </w:tc>
        <w:tc>
          <w:tcPr>
            <w:tcW w:w="834" w:type="pct"/>
            <w:tcBorders>
              <w:top w:val="single" w:sz="4" w:space="0" w:color="000000"/>
              <w:left w:val="single" w:sz="4" w:space="0" w:color="000000"/>
              <w:bottom w:val="single" w:sz="4" w:space="0" w:color="auto"/>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3</w:t>
            </w:r>
          </w:p>
        </w:tc>
        <w:tc>
          <w:tcPr>
            <w:tcW w:w="984" w:type="pct"/>
            <w:tcBorders>
              <w:top w:val="single" w:sz="4" w:space="0" w:color="000000"/>
              <w:left w:val="single" w:sz="4" w:space="0" w:color="000000"/>
              <w:bottom w:val="single" w:sz="4" w:space="0" w:color="auto"/>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4</w:t>
            </w:r>
          </w:p>
        </w:tc>
        <w:tc>
          <w:tcPr>
            <w:tcW w:w="1288" w:type="pct"/>
            <w:tcBorders>
              <w:top w:val="single" w:sz="4" w:space="0" w:color="000000"/>
              <w:left w:val="single" w:sz="4" w:space="0" w:color="000000"/>
              <w:bottom w:val="single" w:sz="4" w:space="0" w:color="auto"/>
              <w:right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5</w:t>
            </w:r>
          </w:p>
        </w:tc>
      </w:tr>
      <w:tr w:rsidR="00F4577C" w:rsidRPr="002E7437" w:rsidTr="0057583A">
        <w:trPr>
          <w:trHeight w:val="247"/>
        </w:trPr>
        <w:tc>
          <w:tcPr>
            <w:tcW w:w="5000" w:type="pct"/>
            <w:gridSpan w:val="5"/>
            <w:tcBorders>
              <w:top w:val="single" w:sz="4" w:space="0" w:color="000000"/>
              <w:left w:val="single" w:sz="4" w:space="0" w:color="000000"/>
              <w:bottom w:val="single" w:sz="4" w:space="0" w:color="auto"/>
              <w:right w:val="single" w:sz="4" w:space="0" w:color="auto"/>
            </w:tcBorders>
          </w:tcPr>
          <w:p w:rsidR="0057583A" w:rsidRPr="002E7437" w:rsidRDefault="0057583A" w:rsidP="00151811">
            <w:pPr>
              <w:pStyle w:val="ConsNonformat"/>
              <w:ind w:left="-57" w:right="-57"/>
              <w:rPr>
                <w:rFonts w:ascii="Times New Roman" w:eastAsia="Calibri" w:hAnsi="Times New Roman"/>
              </w:rPr>
            </w:pPr>
            <w:r w:rsidRPr="002E7437">
              <w:rPr>
                <w:rFonts w:ascii="Times New Roman" w:eastAsia="Calibri" w:hAnsi="Times New Roman"/>
              </w:rPr>
              <w:t>Жилые зоны:</w:t>
            </w:r>
          </w:p>
        </w:tc>
      </w:tr>
      <w:tr w:rsidR="00F4577C" w:rsidRPr="002E7437" w:rsidTr="00BD38AD">
        <w:trPr>
          <w:trHeight w:val="892"/>
        </w:trPr>
        <w:tc>
          <w:tcPr>
            <w:tcW w:w="1117" w:type="pct"/>
            <w:tcBorders>
              <w:top w:val="single" w:sz="4" w:space="0" w:color="auto"/>
              <w:left w:val="single" w:sz="4" w:space="0" w:color="000000"/>
              <w:bottom w:val="single" w:sz="4" w:space="0" w:color="auto"/>
              <w:right w:val="single" w:sz="4" w:space="0" w:color="auto"/>
            </w:tcBorders>
            <w:vAlign w:val="center"/>
          </w:tcPr>
          <w:p w:rsidR="0057583A" w:rsidRPr="002E7437" w:rsidRDefault="0057583A" w:rsidP="00151811">
            <w:pPr>
              <w:pStyle w:val="ConsNonformat"/>
              <w:tabs>
                <w:tab w:val="left" w:pos="743"/>
              </w:tabs>
              <w:ind w:left="-113" w:right="-113"/>
              <w:rPr>
                <w:rFonts w:ascii="Times New Roman" w:eastAsia="Calibri" w:hAnsi="Times New Roman"/>
              </w:rPr>
            </w:pPr>
            <w:r w:rsidRPr="002E7437">
              <w:rPr>
                <w:rFonts w:ascii="Times New Roman" w:eastAsia="Calibri" w:hAnsi="Times New Roman"/>
              </w:rPr>
              <w:t xml:space="preserve"> - усадебная застройка</w:t>
            </w:r>
          </w:p>
        </w:tc>
        <w:tc>
          <w:tcPr>
            <w:tcW w:w="777"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55</w:t>
            </w:r>
          </w:p>
        </w:tc>
        <w:tc>
          <w:tcPr>
            <w:tcW w:w="834"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0,8 ПДК</w:t>
            </w:r>
          </w:p>
        </w:tc>
        <w:tc>
          <w:tcPr>
            <w:tcW w:w="984"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auto"/>
              <w:left w:val="single" w:sz="4" w:space="0" w:color="auto"/>
              <w:bottom w:val="single" w:sz="4" w:space="0" w:color="auto"/>
              <w:right w:val="single" w:sz="4" w:space="0" w:color="auto"/>
            </w:tcBorders>
          </w:tcPr>
          <w:p w:rsidR="0057583A" w:rsidRPr="002E7437" w:rsidRDefault="0057583A" w:rsidP="00151811">
            <w:pPr>
              <w:pStyle w:val="ConsNonformat"/>
              <w:ind w:left="-57" w:right="-57"/>
              <w:rPr>
                <w:rFonts w:ascii="Times New Roman" w:eastAsia="Calibri" w:hAnsi="Times New Roman"/>
              </w:rPr>
            </w:pPr>
            <w:r w:rsidRPr="002E7437">
              <w:rPr>
                <w:rFonts w:ascii="Times New Roman" w:eastAsia="Calibri" w:hAnsi="Times New Roman"/>
              </w:rPr>
              <w:t>Нормативно очищенные на локальных очистных сооружениях</w:t>
            </w:r>
          </w:p>
        </w:tc>
      </w:tr>
      <w:tr w:rsidR="00F4577C" w:rsidRPr="002E7437" w:rsidTr="00BD38AD">
        <w:trPr>
          <w:trHeight w:val="644"/>
        </w:trPr>
        <w:tc>
          <w:tcPr>
            <w:tcW w:w="1117" w:type="pct"/>
            <w:tcBorders>
              <w:top w:val="single" w:sz="4" w:space="0" w:color="000000"/>
              <w:left w:val="single" w:sz="4" w:space="0" w:color="000000"/>
              <w:bottom w:val="single" w:sz="4" w:space="0" w:color="auto"/>
              <w:right w:val="single" w:sz="4" w:space="0" w:color="auto"/>
            </w:tcBorders>
            <w:vAlign w:val="center"/>
          </w:tcPr>
          <w:p w:rsidR="0057583A" w:rsidRPr="002E7437" w:rsidRDefault="0057583A" w:rsidP="00151811">
            <w:pPr>
              <w:pStyle w:val="ConsNonformat"/>
              <w:ind w:left="-113" w:right="-113"/>
              <w:rPr>
                <w:rFonts w:ascii="Times New Roman" w:eastAsia="Calibri" w:hAnsi="Times New Roman"/>
              </w:rPr>
            </w:pPr>
            <w:r w:rsidRPr="002E7437">
              <w:rPr>
                <w:rFonts w:ascii="Times New Roman" w:eastAsia="Calibri" w:hAnsi="Times New Roman"/>
              </w:rPr>
              <w:t>- индивидуальная жилищная застройка</w:t>
            </w:r>
          </w:p>
        </w:tc>
        <w:tc>
          <w:tcPr>
            <w:tcW w:w="777"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55</w:t>
            </w:r>
          </w:p>
        </w:tc>
        <w:tc>
          <w:tcPr>
            <w:tcW w:w="834"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0,8 ПДК</w:t>
            </w:r>
          </w:p>
        </w:tc>
        <w:tc>
          <w:tcPr>
            <w:tcW w:w="984" w:type="pct"/>
            <w:tcBorders>
              <w:top w:val="single" w:sz="4" w:space="0" w:color="auto"/>
              <w:left w:val="single" w:sz="4" w:space="0" w:color="auto"/>
              <w:bottom w:val="single" w:sz="4" w:space="0" w:color="auto"/>
              <w:right w:val="single" w:sz="4" w:space="0" w:color="auto"/>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auto"/>
              <w:left w:val="single" w:sz="4" w:space="0" w:color="auto"/>
              <w:bottom w:val="single" w:sz="4" w:space="0" w:color="auto"/>
              <w:right w:val="single" w:sz="4" w:space="0" w:color="auto"/>
            </w:tcBorders>
          </w:tcPr>
          <w:p w:rsidR="0057583A" w:rsidRPr="002E7437" w:rsidRDefault="0057583A" w:rsidP="00151811">
            <w:pPr>
              <w:pStyle w:val="ConsNonformat"/>
              <w:ind w:left="-57" w:right="-57"/>
              <w:rPr>
                <w:rFonts w:ascii="Times New Roman" w:eastAsia="Calibri" w:hAnsi="Times New Roman"/>
              </w:rPr>
            </w:pPr>
            <w:r w:rsidRPr="002E7437">
              <w:rPr>
                <w:rFonts w:ascii="Times New Roman" w:eastAsia="Calibri" w:hAnsi="Times New Roman"/>
              </w:rPr>
              <w:t>Нормативно очищенные на локальных очистных сооружениях</w:t>
            </w:r>
          </w:p>
        </w:tc>
      </w:tr>
      <w:tr w:rsidR="00F4577C" w:rsidRPr="002E7437" w:rsidTr="00BD38AD">
        <w:trPr>
          <w:trHeight w:val="589"/>
        </w:trPr>
        <w:tc>
          <w:tcPr>
            <w:tcW w:w="1117" w:type="pct"/>
            <w:tcBorders>
              <w:top w:val="single" w:sz="4" w:space="0" w:color="auto"/>
              <w:left w:val="single" w:sz="4" w:space="0" w:color="000000"/>
              <w:bottom w:val="single" w:sz="4" w:space="0" w:color="000000"/>
            </w:tcBorders>
            <w:vAlign w:val="center"/>
          </w:tcPr>
          <w:p w:rsidR="0057583A" w:rsidRPr="002E7437" w:rsidRDefault="0057583A" w:rsidP="00151811">
            <w:pPr>
              <w:pStyle w:val="ConsNonformat"/>
              <w:ind w:left="-57" w:right="-57"/>
              <w:rPr>
                <w:rFonts w:ascii="Times New Roman" w:eastAsia="Calibri" w:hAnsi="Times New Roman"/>
              </w:rPr>
            </w:pPr>
            <w:r w:rsidRPr="002E7437">
              <w:rPr>
                <w:rFonts w:ascii="Times New Roman" w:eastAsia="Calibri" w:hAnsi="Times New Roman"/>
              </w:rPr>
              <w:t>- многоэтажная застройка</w:t>
            </w:r>
          </w:p>
        </w:tc>
        <w:tc>
          <w:tcPr>
            <w:tcW w:w="777" w:type="pct"/>
            <w:tcBorders>
              <w:top w:val="single" w:sz="4" w:space="0" w:color="auto"/>
              <w:left w:val="single" w:sz="4" w:space="0" w:color="000000"/>
              <w:bottom w:val="single" w:sz="4" w:space="0" w:color="000000"/>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55</w:t>
            </w:r>
          </w:p>
        </w:tc>
        <w:tc>
          <w:tcPr>
            <w:tcW w:w="834" w:type="pct"/>
            <w:tcBorders>
              <w:top w:val="single" w:sz="4" w:space="0" w:color="auto"/>
              <w:left w:val="single" w:sz="4" w:space="0" w:color="000000"/>
              <w:bottom w:val="single" w:sz="4" w:space="0" w:color="000000"/>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1 ПДК</w:t>
            </w:r>
          </w:p>
        </w:tc>
        <w:tc>
          <w:tcPr>
            <w:tcW w:w="984" w:type="pct"/>
            <w:tcBorders>
              <w:top w:val="single" w:sz="4" w:space="0" w:color="auto"/>
              <w:left w:val="single" w:sz="4" w:space="0" w:color="000000"/>
              <w:bottom w:val="single" w:sz="4" w:space="0" w:color="000000"/>
            </w:tcBorders>
            <w:vAlign w:val="center"/>
          </w:tcPr>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auto"/>
              <w:left w:val="single" w:sz="4" w:space="0" w:color="000000"/>
              <w:bottom w:val="single" w:sz="4" w:space="0" w:color="000000"/>
              <w:right w:val="single" w:sz="4" w:space="0" w:color="000000"/>
            </w:tcBorders>
          </w:tcPr>
          <w:p w:rsidR="0057583A" w:rsidRPr="002E7437" w:rsidRDefault="0057583A" w:rsidP="00151811">
            <w:pPr>
              <w:pStyle w:val="ConsNonformat"/>
              <w:ind w:left="-57" w:right="-57"/>
              <w:rPr>
                <w:rFonts w:ascii="Times New Roman" w:eastAsia="Calibri" w:hAnsi="Times New Roman"/>
              </w:rPr>
            </w:pPr>
            <w:r w:rsidRPr="002E7437">
              <w:rPr>
                <w:rFonts w:ascii="Times New Roman" w:eastAsia="Calibri" w:hAnsi="Times New Roman"/>
              </w:rPr>
              <w:t>Выпуск в городской коллектор с последующей очисткой на городских КОС</w:t>
            </w:r>
          </w:p>
        </w:tc>
      </w:tr>
      <w:tr w:rsidR="00F4577C" w:rsidRPr="002E7437" w:rsidTr="00BD38AD">
        <w:trPr>
          <w:trHeight w:val="1104"/>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Общественно-деловые зоны</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60</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1 ПДК</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000000"/>
              <w:left w:val="single" w:sz="4" w:space="0" w:color="000000"/>
              <w:bottom w:val="single" w:sz="4" w:space="0" w:color="000000"/>
              <w:right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Выпуск в городской коллектор с последующей очисткой на городских КОС</w:t>
            </w:r>
          </w:p>
        </w:tc>
      </w:tr>
      <w:tr w:rsidR="00F4577C" w:rsidRPr="002E7437" w:rsidTr="00BD38AD">
        <w:trPr>
          <w:trHeight w:val="1443"/>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Производственные зоны</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Нормируется по границе объединенной СЗЗ</w:t>
            </w:r>
          </w:p>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70</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Нормируется по границе объединенной СЗЗ</w:t>
            </w:r>
          </w:p>
          <w:p w:rsidR="0057583A" w:rsidRPr="002E7437" w:rsidRDefault="0057583A" w:rsidP="00151811">
            <w:pPr>
              <w:pStyle w:val="ConsNonformat"/>
              <w:ind w:left="-57" w:right="-57"/>
              <w:jc w:val="center"/>
              <w:rPr>
                <w:rFonts w:ascii="Times New Roman" w:eastAsia="Calibri" w:hAnsi="Times New Roman"/>
              </w:rPr>
            </w:pPr>
            <w:r w:rsidRPr="002E7437">
              <w:rPr>
                <w:rFonts w:ascii="Times New Roman" w:eastAsia="Calibri" w:hAnsi="Times New Roman"/>
              </w:rPr>
              <w:t>1 ПДК</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Нормируется по границе объединенной СЗЗ</w:t>
            </w:r>
          </w:p>
          <w:p w:rsidR="0057583A" w:rsidRPr="002E7437" w:rsidRDefault="0057583A" w:rsidP="00151811">
            <w:pPr>
              <w:pStyle w:val="ConsNonformat"/>
              <w:snapToGrid w:val="0"/>
              <w:ind w:left="-57" w:right="-57"/>
              <w:jc w:val="center"/>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000000"/>
              <w:left w:val="single" w:sz="4" w:space="0" w:color="000000"/>
              <w:bottom w:val="single" w:sz="4" w:space="0" w:color="000000"/>
              <w:right w:val="single" w:sz="4" w:space="0" w:color="000000"/>
            </w:tcBorders>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Нормативно очи-щенные стоки на локальных очистных сооружениях с самостоятельным или централизованным выпуском</w:t>
            </w:r>
          </w:p>
        </w:tc>
      </w:tr>
      <w:tr w:rsidR="00F4577C" w:rsidRPr="002E7437" w:rsidTr="00BD38AD">
        <w:trPr>
          <w:trHeight w:val="1052"/>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keepNext/>
              <w:keepLines/>
              <w:snapToGrid w:val="0"/>
              <w:ind w:left="-57" w:right="-57"/>
              <w:rPr>
                <w:rFonts w:ascii="Times New Roman" w:eastAsia="Calibri" w:hAnsi="Times New Roman"/>
              </w:rPr>
            </w:pPr>
            <w:r w:rsidRPr="002E7437">
              <w:rPr>
                <w:rFonts w:ascii="Times New Roman" w:eastAsia="Calibri" w:hAnsi="Times New Roman"/>
              </w:rPr>
              <w:t>Рекреационные зоны</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65</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0,8 ПДК</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1 ПДУ</w:t>
            </w:r>
          </w:p>
        </w:tc>
        <w:tc>
          <w:tcPr>
            <w:tcW w:w="1288" w:type="pct"/>
            <w:tcBorders>
              <w:top w:val="single" w:sz="4" w:space="0" w:color="000000"/>
              <w:left w:val="single" w:sz="4" w:space="0" w:color="000000"/>
              <w:bottom w:val="single" w:sz="4" w:space="0" w:color="000000"/>
              <w:right w:val="single" w:sz="4" w:space="0" w:color="000000"/>
            </w:tcBorders>
            <w:vAlign w:val="center"/>
          </w:tcPr>
          <w:p w:rsidR="0057583A" w:rsidRPr="002E7437" w:rsidRDefault="0057583A" w:rsidP="00151811">
            <w:pPr>
              <w:pStyle w:val="ConsNonformat"/>
              <w:snapToGrid w:val="0"/>
              <w:ind w:left="-113" w:right="-113"/>
              <w:rPr>
                <w:rFonts w:ascii="Times New Roman" w:eastAsia="Calibri" w:hAnsi="Times New Roman"/>
              </w:rPr>
            </w:pPr>
            <w:r w:rsidRPr="002E7437">
              <w:rPr>
                <w:rFonts w:ascii="Times New Roman" w:eastAsia="Calibri" w:hAnsi="Times New Roman"/>
              </w:rPr>
              <w:t>Нормативно очи-щенные на локальных очистных сооружениях с возможным самостоятельным выпуском</w:t>
            </w:r>
          </w:p>
        </w:tc>
      </w:tr>
      <w:tr w:rsidR="00F4577C" w:rsidRPr="002E7437" w:rsidTr="00BD38AD">
        <w:trPr>
          <w:trHeight w:val="455"/>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Зона особо охраняемых природных территорий</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65</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Не нормируется</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Не нормируется</w:t>
            </w:r>
          </w:p>
        </w:tc>
        <w:tc>
          <w:tcPr>
            <w:tcW w:w="1288" w:type="pct"/>
            <w:tcBorders>
              <w:top w:val="single" w:sz="4" w:space="0" w:color="000000"/>
              <w:left w:val="single" w:sz="4" w:space="0" w:color="000000"/>
              <w:bottom w:val="single" w:sz="4" w:space="0" w:color="000000"/>
              <w:right w:val="single" w:sz="4" w:space="0" w:color="000000"/>
            </w:tcBorders>
            <w:vAlign w:val="center"/>
          </w:tcPr>
          <w:p w:rsidR="0057583A" w:rsidRPr="002E7437" w:rsidRDefault="0057583A" w:rsidP="00151811">
            <w:pPr>
              <w:pStyle w:val="ConsNonformat"/>
              <w:snapToGrid w:val="0"/>
              <w:ind w:left="-113" w:right="-113"/>
              <w:rPr>
                <w:rFonts w:ascii="Times New Roman" w:eastAsia="Calibri" w:hAnsi="Times New Roman"/>
              </w:rPr>
            </w:pPr>
            <w:r w:rsidRPr="002E7437">
              <w:rPr>
                <w:rFonts w:ascii="Times New Roman" w:eastAsia="Calibri" w:hAnsi="Times New Roman"/>
              </w:rPr>
              <w:t>Не нормируется</w:t>
            </w:r>
          </w:p>
        </w:tc>
      </w:tr>
      <w:tr w:rsidR="00F4577C" w:rsidRPr="002E7437" w:rsidTr="00BD38AD">
        <w:trPr>
          <w:trHeight w:val="713"/>
        </w:trPr>
        <w:tc>
          <w:tcPr>
            <w:tcW w:w="111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Зоны сельскохозяйственного использования</w:t>
            </w:r>
          </w:p>
        </w:tc>
        <w:tc>
          <w:tcPr>
            <w:tcW w:w="777"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70</w:t>
            </w:r>
          </w:p>
        </w:tc>
        <w:tc>
          <w:tcPr>
            <w:tcW w:w="83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То же</w:t>
            </w:r>
          </w:p>
        </w:tc>
        <w:tc>
          <w:tcPr>
            <w:tcW w:w="984" w:type="pct"/>
            <w:tcBorders>
              <w:top w:val="single" w:sz="4" w:space="0" w:color="000000"/>
              <w:left w:val="single" w:sz="4" w:space="0" w:color="000000"/>
              <w:bottom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То же</w:t>
            </w:r>
          </w:p>
        </w:tc>
        <w:tc>
          <w:tcPr>
            <w:tcW w:w="1288" w:type="pct"/>
            <w:tcBorders>
              <w:top w:val="single" w:sz="4" w:space="0" w:color="000000"/>
              <w:left w:val="single" w:sz="4" w:space="0" w:color="000000"/>
              <w:bottom w:val="single" w:sz="4" w:space="0" w:color="000000"/>
              <w:right w:val="single" w:sz="4" w:space="0" w:color="000000"/>
            </w:tcBorders>
            <w:vAlign w:val="center"/>
          </w:tcPr>
          <w:p w:rsidR="0057583A" w:rsidRPr="002E7437" w:rsidRDefault="0057583A" w:rsidP="00151811">
            <w:pPr>
              <w:pStyle w:val="ConsNonformat"/>
              <w:snapToGrid w:val="0"/>
              <w:ind w:left="-57" w:right="-57"/>
              <w:rPr>
                <w:rFonts w:ascii="Times New Roman" w:eastAsia="Calibri" w:hAnsi="Times New Roman"/>
              </w:rPr>
            </w:pPr>
            <w:r w:rsidRPr="002E7437">
              <w:rPr>
                <w:rFonts w:ascii="Times New Roman" w:eastAsia="Calibri" w:hAnsi="Times New Roman"/>
              </w:rPr>
              <w:t>То же</w:t>
            </w:r>
          </w:p>
        </w:tc>
      </w:tr>
    </w:tbl>
    <w:p w:rsidR="0057583A" w:rsidRPr="002E7437" w:rsidRDefault="0057583A" w:rsidP="00151811">
      <w:pPr>
        <w:spacing w:line="240" w:lineRule="auto"/>
        <w:ind w:firstLine="284"/>
        <w:rPr>
          <w:rFonts w:ascii="Times New Roman" w:hAnsi="Times New Roman"/>
          <w:i/>
        </w:rPr>
      </w:pPr>
      <w:r w:rsidRPr="002E7437">
        <w:rPr>
          <w:rFonts w:ascii="Times New Roman" w:hAnsi="Times New Roman"/>
          <w:i/>
        </w:rPr>
        <w:lastRenderedPageBreak/>
        <w:t>Примечани</w:t>
      </w:r>
      <w:r w:rsidR="00AF5B07" w:rsidRPr="002E7437">
        <w:rPr>
          <w:rFonts w:ascii="Times New Roman" w:hAnsi="Times New Roman"/>
          <w:i/>
        </w:rPr>
        <w:t>е</w:t>
      </w:r>
      <w:r w:rsidRPr="002E7437">
        <w:rPr>
          <w:rFonts w:ascii="Times New Roman" w:hAnsi="Times New Roman"/>
          <w:i/>
        </w:rPr>
        <w:t>:</w:t>
      </w:r>
    </w:p>
    <w:p w:rsidR="0057583A" w:rsidRPr="002E7437" w:rsidRDefault="0057583A" w:rsidP="00151811">
      <w:pPr>
        <w:pStyle w:val="aa"/>
        <w:numPr>
          <w:ilvl w:val="0"/>
          <w:numId w:val="52"/>
        </w:numPr>
        <w:spacing w:line="240" w:lineRule="auto"/>
        <w:ind w:left="0" w:firstLine="284"/>
        <w:rPr>
          <w:rFonts w:ascii="Times New Roman" w:hAnsi="Times New Roman"/>
          <w:i/>
        </w:rPr>
      </w:pPr>
      <w:r w:rsidRPr="002E7437">
        <w:rPr>
          <w:rFonts w:ascii="Times New Roman" w:hAnsi="Times New Roman"/>
          <w:i/>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2312CA" w:rsidRPr="002E7437" w:rsidRDefault="002312CA" w:rsidP="002E7437">
      <w:pPr>
        <w:pStyle w:val="S5"/>
        <w:ind w:firstLine="567"/>
      </w:pPr>
      <w:r w:rsidRPr="002E7437">
        <w:t>Иные нормативы в сфере охраны атмосферного воздуха:</w:t>
      </w:r>
    </w:p>
    <w:p w:rsidR="002312CA" w:rsidRPr="002E7437" w:rsidRDefault="002312CA" w:rsidP="002E7437">
      <w:pPr>
        <w:pStyle w:val="S8"/>
        <w:spacing w:before="0" w:after="0"/>
      </w:pPr>
      <w:r w:rsidRPr="002E7437">
        <w:t>1) в жилой зоне и местах массового отдыха населения запрещается размещать объекты I и II классов вредности;</w:t>
      </w:r>
    </w:p>
    <w:p w:rsidR="002312CA" w:rsidRPr="002E7437" w:rsidRDefault="002312CA" w:rsidP="002E7437">
      <w:pPr>
        <w:pStyle w:val="S8"/>
        <w:spacing w:before="0" w:after="0"/>
      </w:pPr>
      <w:r w:rsidRPr="002E7437">
        <w:t>2) запрещается проектирование, строительство и ввод в эксплуатацию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
    <w:p w:rsidR="002312CA" w:rsidRPr="002E7437" w:rsidRDefault="002312CA" w:rsidP="002E7437">
      <w:pPr>
        <w:pStyle w:val="S8"/>
        <w:spacing w:before="0" w:after="0"/>
        <w:rPr>
          <w:lang w:val="ru-RU"/>
        </w:rPr>
      </w:pPr>
      <w:r w:rsidRPr="002E7437">
        <w:t xml:space="preserve">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выбросов (ПДВ), устанавливаемых с учетом требований </w:t>
      </w:r>
      <w:hyperlink r:id="rId31" w:anchor="po0000052" w:tooltip="Раздел 4.2" w:history="1">
        <w:r w:rsidRPr="002E7437">
          <w:t>раздела 4.2</w:t>
        </w:r>
      </w:hyperlink>
      <w:r w:rsidRPr="002E7437">
        <w:t>.</w:t>
      </w:r>
      <w:r w:rsidRPr="002E7437">
        <w:rPr>
          <w:lang w:val="ru-RU"/>
        </w:rPr>
        <w:t xml:space="preserve"> </w:t>
      </w:r>
      <w:r w:rsidRPr="002E7437">
        <w:t>СанПиН 2.1.6.1032-01</w:t>
      </w:r>
      <w:r w:rsidRPr="002E7437">
        <w:rPr>
          <w:lang w:val="ru-RU"/>
        </w:rPr>
        <w:t>.</w:t>
      </w:r>
    </w:p>
    <w:p w:rsidR="002312CA" w:rsidRPr="002E7437" w:rsidRDefault="002312CA" w:rsidP="002E7437">
      <w:pPr>
        <w:pStyle w:val="S8"/>
        <w:spacing w:before="0" w:after="0"/>
        <w:rPr>
          <w:lang w:val="ru-RU"/>
        </w:rPr>
      </w:pPr>
      <w:r w:rsidRPr="002E7437">
        <w:t xml:space="preserve">3) </w:t>
      </w:r>
      <w:r w:rsidR="008E5E91" w:rsidRPr="002E7437">
        <w:t>запрещается</w:t>
      </w:r>
      <w:r w:rsidRPr="002E7437">
        <w:t xml:space="preserve"> размещение, проектирование, строительство и ввод в эксплуатацию объектов, если в составе выбросов присутствуют вещества, не имеющие утвержденных предельно допустимых концентраций (далее - ПДК) или ориентировочных безопасных уровней воздействия (далее - ОБУВ);</w:t>
      </w:r>
    </w:p>
    <w:p w:rsidR="002312CA" w:rsidRPr="002E7437" w:rsidRDefault="002312CA" w:rsidP="002E7437">
      <w:pPr>
        <w:pStyle w:val="S8"/>
        <w:spacing w:before="0" w:after="0"/>
      </w:pPr>
      <w:r w:rsidRPr="002E7437">
        <w:t>4) площадка для строительства новых и расширения существующих объектов выбирается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(ПЗА);</w:t>
      </w:r>
    </w:p>
    <w:p w:rsidR="008E5E91" w:rsidRPr="002E7437" w:rsidRDefault="002312CA" w:rsidP="002E7437">
      <w:pPr>
        <w:pStyle w:val="S8"/>
        <w:spacing w:before="0" w:after="0"/>
        <w:rPr>
          <w:lang w:val="ru-RU"/>
        </w:rPr>
      </w:pPr>
      <w:r w:rsidRPr="002E7437">
        <w:t xml:space="preserve">5) потенциал загрязнения атмосферы (далее - ПЗА) - способность атмосферы рассеивать примеси определяется по среднегодовым значениям метеорологических параметров в соответствии с </w:t>
      </w:r>
      <w:r w:rsidR="008E5E91" w:rsidRPr="002E7437">
        <w:rPr>
          <w:lang w:val="ru-RU"/>
        </w:rPr>
        <w:t>таблицей 55.</w:t>
      </w:r>
    </w:p>
    <w:p w:rsidR="008E5E91" w:rsidRPr="002E7437" w:rsidRDefault="008E5E91" w:rsidP="002E7437">
      <w:pPr>
        <w:pStyle w:val="S8"/>
        <w:spacing w:before="0" w:after="0"/>
      </w:pPr>
      <w:r w:rsidRPr="002E7437">
        <w:rPr>
          <w:lang w:val="ru-RU"/>
        </w:rPr>
        <w:t>6</w:t>
      </w:r>
      <w:r w:rsidRPr="002E7437">
        <w:t xml:space="preserve">) размещение </w:t>
      </w:r>
      <w:bookmarkStart w:id="109" w:name="fts_hit0"/>
      <w:bookmarkEnd w:id="109"/>
      <w:r w:rsidRPr="002E7437">
        <w:t>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8E5E91" w:rsidRPr="003F71EC" w:rsidRDefault="008E5E91" w:rsidP="002E7437">
      <w:pPr>
        <w:pStyle w:val="ConsPlusNormal"/>
        <w:widowControl/>
        <w:tabs>
          <w:tab w:val="left" w:pos="851"/>
          <w:tab w:val="left" w:pos="993"/>
        </w:tabs>
        <w:ind w:firstLine="567"/>
        <w:jc w:val="right"/>
        <w:rPr>
          <w:rFonts w:ascii="Times New Roman" w:hAnsi="Times New Roman" w:cs="Times New Roman"/>
          <w:sz w:val="24"/>
          <w:szCs w:val="24"/>
        </w:rPr>
      </w:pPr>
    </w:p>
    <w:p w:rsidR="008E5E91" w:rsidRPr="003F71EC" w:rsidRDefault="008E5E91" w:rsidP="002E7437">
      <w:pPr>
        <w:pStyle w:val="ConsPlusNormal"/>
        <w:widowControl/>
        <w:tabs>
          <w:tab w:val="left" w:pos="851"/>
          <w:tab w:val="left" w:pos="993"/>
        </w:tabs>
        <w:ind w:firstLine="567"/>
        <w:jc w:val="right"/>
        <w:rPr>
          <w:rFonts w:ascii="Times New Roman" w:hAnsi="Times New Roman" w:cs="Times New Roman"/>
          <w:sz w:val="24"/>
          <w:szCs w:val="24"/>
        </w:rPr>
      </w:pPr>
      <w:r w:rsidRPr="003F71EC">
        <w:rPr>
          <w:rFonts w:ascii="Times New Roman" w:hAnsi="Times New Roman" w:cs="Times New Roman"/>
          <w:sz w:val="24"/>
          <w:szCs w:val="24"/>
        </w:rPr>
        <w:t xml:space="preserve">Таблица 55 </w:t>
      </w:r>
    </w:p>
    <w:p w:rsidR="008E5E91" w:rsidRPr="003F71EC" w:rsidRDefault="008E5E91" w:rsidP="002E7437">
      <w:pPr>
        <w:pStyle w:val="ConsPlusNormal"/>
        <w:widowControl/>
        <w:tabs>
          <w:tab w:val="left" w:pos="851"/>
          <w:tab w:val="left" w:pos="993"/>
        </w:tabs>
        <w:ind w:firstLine="567"/>
        <w:jc w:val="both"/>
        <w:rPr>
          <w:rFonts w:ascii="Times New Roman" w:hAnsi="Times New Roman" w:cs="Times New Roman"/>
          <w:sz w:val="24"/>
          <w:szCs w:val="24"/>
        </w:rPr>
      </w:pPr>
      <w:r w:rsidRPr="003F71EC">
        <w:rPr>
          <w:rFonts w:ascii="Times New Roman" w:hAnsi="Times New Roman" w:cs="Times New Roman"/>
          <w:sz w:val="24"/>
          <w:szCs w:val="24"/>
        </w:rPr>
        <w:t>Определение ПЗА по среднегодовым значениям метеорологических параметров</w:t>
      </w:r>
    </w:p>
    <w:tbl>
      <w:tblPr>
        <w:tblW w:w="9625" w:type="dxa"/>
        <w:tblInd w:w="84" w:type="dxa"/>
        <w:tblLayout w:type="fixed"/>
        <w:tblCellMar>
          <w:left w:w="70" w:type="dxa"/>
          <w:right w:w="70" w:type="dxa"/>
        </w:tblCellMar>
        <w:tblLook w:val="0000" w:firstRow="0" w:lastRow="0" w:firstColumn="0" w:lastColumn="0" w:noHBand="0" w:noVBand="0"/>
      </w:tblPr>
      <w:tblGrid>
        <w:gridCol w:w="1776"/>
        <w:gridCol w:w="975"/>
        <w:gridCol w:w="1276"/>
        <w:gridCol w:w="992"/>
        <w:gridCol w:w="921"/>
        <w:gridCol w:w="1560"/>
        <w:gridCol w:w="873"/>
        <w:gridCol w:w="1252"/>
      </w:tblGrid>
      <w:tr w:rsidR="00F4577C" w:rsidRPr="003F71EC" w:rsidTr="00BD38AD">
        <w:trPr>
          <w:cantSplit/>
          <w:trHeight w:val="360"/>
        </w:trPr>
        <w:tc>
          <w:tcPr>
            <w:tcW w:w="1776" w:type="dxa"/>
            <w:vMerge w:val="restart"/>
            <w:tcBorders>
              <w:top w:val="single" w:sz="6" w:space="0" w:color="auto"/>
              <w:left w:val="single" w:sz="6" w:space="0" w:color="auto"/>
              <w:bottom w:val="nil"/>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Потенциал загрязнения атмосферы (ПЗА)</w:t>
            </w:r>
          </w:p>
        </w:tc>
        <w:tc>
          <w:tcPr>
            <w:tcW w:w="3243" w:type="dxa"/>
            <w:gridSpan w:val="3"/>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Приземные инверсии</w:t>
            </w:r>
          </w:p>
        </w:tc>
        <w:tc>
          <w:tcPr>
            <w:tcW w:w="2481" w:type="dxa"/>
            <w:gridSpan w:val="2"/>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Повторяемость, %</w:t>
            </w:r>
          </w:p>
        </w:tc>
        <w:tc>
          <w:tcPr>
            <w:tcW w:w="873" w:type="dxa"/>
            <w:vMerge w:val="restart"/>
            <w:tcBorders>
              <w:top w:val="single" w:sz="6" w:space="0" w:color="auto"/>
              <w:left w:val="single" w:sz="6" w:space="0" w:color="auto"/>
              <w:bottom w:val="nil"/>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Высота слоя перемещения, км</w:t>
            </w:r>
          </w:p>
        </w:tc>
        <w:tc>
          <w:tcPr>
            <w:tcW w:w="1252" w:type="dxa"/>
            <w:vMerge w:val="restart"/>
            <w:tcBorders>
              <w:top w:val="single" w:sz="6" w:space="0" w:color="auto"/>
              <w:left w:val="single" w:sz="6" w:space="0" w:color="auto"/>
              <w:bottom w:val="nil"/>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Продолжительность тумана,</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ч.</w:t>
            </w:r>
          </w:p>
        </w:tc>
      </w:tr>
      <w:tr w:rsidR="00F4577C" w:rsidRPr="003F71EC" w:rsidTr="00BD38AD">
        <w:trPr>
          <w:cantSplit/>
          <w:trHeight w:val="1080"/>
        </w:trPr>
        <w:tc>
          <w:tcPr>
            <w:tcW w:w="1776" w:type="dxa"/>
            <w:vMerge/>
            <w:tcBorders>
              <w:top w:val="nil"/>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p>
        </w:tc>
        <w:tc>
          <w:tcPr>
            <w:tcW w:w="975"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повторяемость,</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w:t>
            </w:r>
          </w:p>
        </w:tc>
        <w:tc>
          <w:tcPr>
            <w:tcW w:w="1276"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мощность,</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км</w:t>
            </w:r>
          </w:p>
        </w:tc>
        <w:tc>
          <w:tcPr>
            <w:tcW w:w="992"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интенсивность,</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С</w:t>
            </w:r>
          </w:p>
        </w:tc>
        <w:tc>
          <w:tcPr>
            <w:tcW w:w="921"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скорость ветра</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 – 1</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м/сек.</w:t>
            </w:r>
          </w:p>
        </w:tc>
        <w:tc>
          <w:tcPr>
            <w:tcW w:w="1560"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в том числе</w:t>
            </w:r>
          </w:p>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непрерывно подряд дней застоя воздуха</w:t>
            </w:r>
          </w:p>
        </w:tc>
        <w:tc>
          <w:tcPr>
            <w:tcW w:w="873" w:type="dxa"/>
            <w:vMerge/>
            <w:tcBorders>
              <w:top w:val="nil"/>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p>
        </w:tc>
        <w:tc>
          <w:tcPr>
            <w:tcW w:w="1252" w:type="dxa"/>
            <w:vMerge/>
            <w:tcBorders>
              <w:top w:val="nil"/>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p>
        </w:tc>
      </w:tr>
      <w:tr w:rsidR="00F4577C" w:rsidRPr="003F71EC" w:rsidTr="00BD38AD">
        <w:trPr>
          <w:cantSplit/>
          <w:trHeight w:val="240"/>
        </w:trPr>
        <w:tc>
          <w:tcPr>
            <w:tcW w:w="1776"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Низкий</w:t>
            </w:r>
          </w:p>
        </w:tc>
        <w:tc>
          <w:tcPr>
            <w:tcW w:w="975"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20 - 30</w:t>
            </w:r>
          </w:p>
        </w:tc>
        <w:tc>
          <w:tcPr>
            <w:tcW w:w="1276"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0,3 - 0,4</w:t>
            </w:r>
          </w:p>
        </w:tc>
        <w:tc>
          <w:tcPr>
            <w:tcW w:w="992"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2 - 3</w:t>
            </w:r>
          </w:p>
        </w:tc>
        <w:tc>
          <w:tcPr>
            <w:tcW w:w="921"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10 - 20</w:t>
            </w:r>
          </w:p>
        </w:tc>
        <w:tc>
          <w:tcPr>
            <w:tcW w:w="1560"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5 - 10</w:t>
            </w:r>
          </w:p>
        </w:tc>
        <w:tc>
          <w:tcPr>
            <w:tcW w:w="873"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0,7 - 0,8</w:t>
            </w:r>
          </w:p>
        </w:tc>
        <w:tc>
          <w:tcPr>
            <w:tcW w:w="1252" w:type="dxa"/>
            <w:tcBorders>
              <w:top w:val="single" w:sz="6" w:space="0" w:color="auto"/>
              <w:left w:val="single" w:sz="6" w:space="0" w:color="auto"/>
              <w:bottom w:val="single" w:sz="6" w:space="0" w:color="auto"/>
              <w:right w:val="single" w:sz="6" w:space="0" w:color="auto"/>
            </w:tcBorders>
            <w:vAlign w:val="center"/>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80 - 350</w:t>
            </w:r>
          </w:p>
        </w:tc>
      </w:tr>
      <w:tr w:rsidR="00F4577C" w:rsidRPr="003F71EC" w:rsidTr="00BD38AD">
        <w:trPr>
          <w:cantSplit/>
          <w:trHeight w:val="240"/>
        </w:trPr>
        <w:tc>
          <w:tcPr>
            <w:tcW w:w="17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Умеренный</w:t>
            </w:r>
          </w:p>
        </w:tc>
        <w:tc>
          <w:tcPr>
            <w:tcW w:w="975"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30 - 40</w:t>
            </w:r>
          </w:p>
        </w:tc>
        <w:tc>
          <w:tcPr>
            <w:tcW w:w="12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0,4 - 0,5</w:t>
            </w:r>
          </w:p>
        </w:tc>
        <w:tc>
          <w:tcPr>
            <w:tcW w:w="99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3 - 5</w:t>
            </w:r>
          </w:p>
        </w:tc>
        <w:tc>
          <w:tcPr>
            <w:tcW w:w="921"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20 - 30</w:t>
            </w:r>
          </w:p>
        </w:tc>
        <w:tc>
          <w:tcPr>
            <w:tcW w:w="1560"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7 - 12</w:t>
            </w:r>
          </w:p>
        </w:tc>
        <w:tc>
          <w:tcPr>
            <w:tcW w:w="873"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0,8 - 1,0</w:t>
            </w:r>
          </w:p>
        </w:tc>
        <w:tc>
          <w:tcPr>
            <w:tcW w:w="125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100 - 550</w:t>
            </w:r>
          </w:p>
        </w:tc>
      </w:tr>
      <w:tr w:rsidR="00F4577C" w:rsidRPr="003F71EC" w:rsidTr="00BD38AD">
        <w:trPr>
          <w:cantSplit/>
          <w:trHeight w:val="240"/>
        </w:trPr>
        <w:tc>
          <w:tcPr>
            <w:tcW w:w="17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Повышенный</w:t>
            </w:r>
          </w:p>
        </w:tc>
        <w:tc>
          <w:tcPr>
            <w:tcW w:w="975"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30 - 45</w:t>
            </w:r>
          </w:p>
        </w:tc>
        <w:tc>
          <w:tcPr>
            <w:tcW w:w="12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0,3 - 0,6</w:t>
            </w:r>
          </w:p>
        </w:tc>
        <w:tc>
          <w:tcPr>
            <w:tcW w:w="99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2 - 6</w:t>
            </w:r>
          </w:p>
        </w:tc>
        <w:tc>
          <w:tcPr>
            <w:tcW w:w="921"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20 - 40</w:t>
            </w:r>
          </w:p>
        </w:tc>
        <w:tc>
          <w:tcPr>
            <w:tcW w:w="1560"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3 - 18</w:t>
            </w:r>
          </w:p>
        </w:tc>
        <w:tc>
          <w:tcPr>
            <w:tcW w:w="873"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0,7 - 1,0</w:t>
            </w:r>
          </w:p>
        </w:tc>
        <w:tc>
          <w:tcPr>
            <w:tcW w:w="125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100 - 600</w:t>
            </w:r>
          </w:p>
        </w:tc>
      </w:tr>
      <w:tr w:rsidR="00F4577C" w:rsidRPr="003F71EC" w:rsidTr="00BD38AD">
        <w:trPr>
          <w:cantSplit/>
          <w:trHeight w:val="240"/>
        </w:trPr>
        <w:tc>
          <w:tcPr>
            <w:tcW w:w="17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Высокий</w:t>
            </w:r>
          </w:p>
        </w:tc>
        <w:tc>
          <w:tcPr>
            <w:tcW w:w="975"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40 - 60</w:t>
            </w:r>
          </w:p>
        </w:tc>
        <w:tc>
          <w:tcPr>
            <w:tcW w:w="12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0,3 - 0,7</w:t>
            </w:r>
          </w:p>
        </w:tc>
        <w:tc>
          <w:tcPr>
            <w:tcW w:w="99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3 - 6</w:t>
            </w:r>
          </w:p>
        </w:tc>
        <w:tc>
          <w:tcPr>
            <w:tcW w:w="921"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30 - 60</w:t>
            </w:r>
          </w:p>
        </w:tc>
        <w:tc>
          <w:tcPr>
            <w:tcW w:w="1560"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10 - 30</w:t>
            </w:r>
          </w:p>
        </w:tc>
        <w:tc>
          <w:tcPr>
            <w:tcW w:w="873"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0,7 - 1,6</w:t>
            </w:r>
          </w:p>
        </w:tc>
        <w:tc>
          <w:tcPr>
            <w:tcW w:w="125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50 - 200</w:t>
            </w:r>
          </w:p>
        </w:tc>
      </w:tr>
      <w:tr w:rsidR="00F4577C" w:rsidRPr="00C11781" w:rsidTr="00BD38AD">
        <w:trPr>
          <w:cantSplit/>
          <w:trHeight w:val="240"/>
        </w:trPr>
        <w:tc>
          <w:tcPr>
            <w:tcW w:w="17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Очень высокий</w:t>
            </w:r>
          </w:p>
        </w:tc>
        <w:tc>
          <w:tcPr>
            <w:tcW w:w="975"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40 - 60</w:t>
            </w:r>
          </w:p>
        </w:tc>
        <w:tc>
          <w:tcPr>
            <w:tcW w:w="1276"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0,3 - 0,9</w:t>
            </w:r>
          </w:p>
        </w:tc>
        <w:tc>
          <w:tcPr>
            <w:tcW w:w="99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3 - 10</w:t>
            </w:r>
          </w:p>
        </w:tc>
        <w:tc>
          <w:tcPr>
            <w:tcW w:w="921"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50 - 70</w:t>
            </w:r>
          </w:p>
        </w:tc>
        <w:tc>
          <w:tcPr>
            <w:tcW w:w="1560"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20 - 45</w:t>
            </w:r>
          </w:p>
        </w:tc>
        <w:tc>
          <w:tcPr>
            <w:tcW w:w="873"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0,8 - 1,6</w:t>
            </w:r>
          </w:p>
        </w:tc>
        <w:tc>
          <w:tcPr>
            <w:tcW w:w="1252" w:type="dxa"/>
            <w:tcBorders>
              <w:top w:val="single" w:sz="6" w:space="0" w:color="auto"/>
              <w:left w:val="single" w:sz="6" w:space="0" w:color="auto"/>
              <w:bottom w:val="single" w:sz="6" w:space="0" w:color="auto"/>
              <w:right w:val="single" w:sz="6" w:space="0" w:color="auto"/>
            </w:tcBorders>
          </w:tcPr>
          <w:p w:rsidR="008E5E91" w:rsidRPr="003F71EC" w:rsidRDefault="008E5E91" w:rsidP="00151811">
            <w:pPr>
              <w:pStyle w:val="ConsPlusCell"/>
              <w:widowControl/>
              <w:jc w:val="center"/>
              <w:rPr>
                <w:rFonts w:ascii="Times New Roman" w:hAnsi="Times New Roman" w:cs="Times New Roman"/>
              </w:rPr>
            </w:pPr>
            <w:r w:rsidRPr="003F71EC">
              <w:rPr>
                <w:rFonts w:ascii="Times New Roman" w:hAnsi="Times New Roman" w:cs="Times New Roman"/>
              </w:rPr>
              <w:t>10 - 600</w:t>
            </w:r>
          </w:p>
        </w:tc>
      </w:tr>
    </w:tbl>
    <w:p w:rsidR="002312CA" w:rsidRPr="003F71EC" w:rsidRDefault="002312CA" w:rsidP="003F71EC">
      <w:pPr>
        <w:pStyle w:val="S8"/>
        <w:spacing w:after="0"/>
        <w:rPr>
          <w:lang w:val="ru-RU"/>
        </w:rPr>
      </w:pPr>
      <w:r w:rsidRPr="003F71EC">
        <w:rPr>
          <w:lang w:val="ru-RU"/>
        </w:rPr>
        <w:t xml:space="preserve">7) обязательным условием проектирования предприятий, их отдельных зданий и сооружений с технологическими процессами, являющимися источниками загрязнения атмосферного воздуха, является организация санитарно-защитных зон (далее - СЗЗ) в соответствии с </w:t>
      </w:r>
      <w:hyperlink r:id="rId32" w:history="1">
        <w:r w:rsidRPr="003F71EC">
          <w:rPr>
            <w:lang w:val="ru-RU"/>
          </w:rPr>
          <w:t>санитарной классификацией</w:t>
        </w:r>
      </w:hyperlink>
      <w:r w:rsidRPr="003F71EC">
        <w:rPr>
          <w:lang w:val="ru-RU"/>
        </w:rPr>
        <w:t xml:space="preserve"> предприятий, производств и объектов;</w:t>
      </w:r>
    </w:p>
    <w:p w:rsidR="002312CA" w:rsidRPr="003F71EC" w:rsidRDefault="002312CA" w:rsidP="003F71EC">
      <w:pPr>
        <w:pStyle w:val="S8"/>
        <w:spacing w:before="0" w:after="0"/>
        <w:rPr>
          <w:lang w:val="ru-RU"/>
        </w:rPr>
      </w:pPr>
      <w:r w:rsidRPr="003F71EC">
        <w:rPr>
          <w:lang w:val="ru-RU"/>
        </w:rPr>
        <w:t>8) санитарная классификация, размер СЗЗ, ее организация и благоустройство определяются в соответствии с гигиеническими требованиями, предъявляемыми к санитарно-защитным зонам.</w:t>
      </w:r>
    </w:p>
    <w:p w:rsidR="002312CA" w:rsidRPr="003F71EC" w:rsidRDefault="002312CA" w:rsidP="003F71EC">
      <w:pPr>
        <w:pStyle w:val="S8"/>
        <w:spacing w:before="0" w:after="0"/>
        <w:rPr>
          <w:lang w:val="ru-RU"/>
        </w:rPr>
      </w:pPr>
      <w:r w:rsidRPr="003F71EC">
        <w:rPr>
          <w:lang w:val="ru-RU"/>
        </w:rPr>
        <w:t>В СЗЗ запрещается размещение объектов для проживания людей. СЗЗ или какая-либо ее часть не могут рассматриваться как резервная территория объекта и использоваться для расширения промышленной или жилой территории.</w:t>
      </w:r>
    </w:p>
    <w:p w:rsidR="002312CA" w:rsidRPr="002A52B6" w:rsidRDefault="002312CA" w:rsidP="003F71EC">
      <w:pPr>
        <w:pStyle w:val="S8"/>
        <w:spacing w:before="0" w:after="0"/>
        <w:rPr>
          <w:lang w:val="ru-RU"/>
        </w:rPr>
      </w:pPr>
      <w:r w:rsidRPr="002A52B6">
        <w:rPr>
          <w:lang w:val="ru-RU"/>
        </w:rPr>
        <w:lastRenderedPageBreak/>
        <w:t>Требования к составу и свойствам воды водных объектов в контрольных створах и местах питьевого, хозяйственно-бытового и рекреационного водопользования представлены в</w:t>
      </w:r>
      <w:r w:rsidRPr="002A52B6">
        <w:rPr>
          <w:lang w:val="ru-RU"/>
        </w:rPr>
        <w:fldChar w:fldCharType="begin"/>
      </w:r>
      <w:r w:rsidRPr="002A52B6">
        <w:rPr>
          <w:lang w:val="ru-RU"/>
        </w:rPr>
        <w:instrText xml:space="preserve"> REF _Ref330997033 \h  \* MERGEFORMAT </w:instrText>
      </w:r>
      <w:r w:rsidRPr="002A52B6">
        <w:rPr>
          <w:lang w:val="ru-RU"/>
        </w:rPr>
        <w:fldChar w:fldCharType="separate"/>
      </w:r>
      <w:r w:rsidR="000845FC">
        <w:rPr>
          <w:b/>
          <w:bCs/>
          <w:lang w:val="ru-RU"/>
        </w:rPr>
        <w:t>Ошибка! Источник ссылки не найден.</w:t>
      </w:r>
      <w:r w:rsidRPr="002A52B6">
        <w:rPr>
          <w:lang w:val="ru-RU"/>
        </w:rPr>
        <w:fldChar w:fldCharType="end"/>
      </w:r>
      <w:r w:rsidR="004F02AC" w:rsidRPr="002A52B6">
        <w:rPr>
          <w:lang w:val="ru-RU"/>
        </w:rPr>
        <w:t xml:space="preserve"> таблице 56.</w:t>
      </w:r>
    </w:p>
    <w:p w:rsidR="004F02AC" w:rsidRPr="002A52B6" w:rsidRDefault="004F02AC" w:rsidP="002A52B6">
      <w:pPr>
        <w:pStyle w:val="ConsPlusNormal"/>
        <w:widowControl/>
        <w:tabs>
          <w:tab w:val="left" w:pos="851"/>
          <w:tab w:val="left" w:pos="993"/>
        </w:tabs>
        <w:ind w:firstLine="0"/>
        <w:jc w:val="right"/>
        <w:rPr>
          <w:rFonts w:ascii="Times New Roman" w:hAnsi="Times New Roman" w:cs="Times New Roman"/>
          <w:sz w:val="24"/>
          <w:szCs w:val="24"/>
        </w:rPr>
      </w:pPr>
      <w:r w:rsidRPr="002A52B6">
        <w:rPr>
          <w:rFonts w:ascii="Times New Roman" w:hAnsi="Times New Roman" w:cs="Times New Roman"/>
          <w:sz w:val="24"/>
          <w:szCs w:val="24"/>
        </w:rPr>
        <w:t>Таблица 56</w:t>
      </w:r>
    </w:p>
    <w:p w:rsidR="004F02AC" w:rsidRPr="002A52B6" w:rsidRDefault="004F02AC" w:rsidP="002A52B6">
      <w:pPr>
        <w:pStyle w:val="ConsPlusNormal"/>
        <w:widowControl/>
        <w:tabs>
          <w:tab w:val="left" w:pos="851"/>
          <w:tab w:val="left" w:pos="993"/>
        </w:tabs>
        <w:ind w:firstLine="0"/>
        <w:jc w:val="center"/>
        <w:rPr>
          <w:rFonts w:ascii="Times New Roman" w:hAnsi="Times New Roman" w:cs="Times New Roman"/>
          <w:sz w:val="24"/>
          <w:szCs w:val="24"/>
        </w:rPr>
      </w:pPr>
      <w:r w:rsidRPr="002A52B6">
        <w:rPr>
          <w:rFonts w:ascii="Times New Roman" w:hAnsi="Times New Roman" w:cs="Times New Roman"/>
          <w:sz w:val="24"/>
          <w:szCs w:val="24"/>
        </w:rPr>
        <w:t>Требования к составу и свойствам воды водных объектов в контрольных створах и местах питьевого, хозяйственно-бытового и рекреационного водопользования</w:t>
      </w:r>
    </w:p>
    <w:tbl>
      <w:tblPr>
        <w:tblW w:w="9639" w:type="dxa"/>
        <w:tblInd w:w="70" w:type="dxa"/>
        <w:tblLayout w:type="fixed"/>
        <w:tblCellMar>
          <w:left w:w="70" w:type="dxa"/>
          <w:right w:w="70" w:type="dxa"/>
        </w:tblCellMar>
        <w:tblLook w:val="0000" w:firstRow="0" w:lastRow="0" w:firstColumn="0" w:lastColumn="0" w:noHBand="0" w:noVBand="0"/>
      </w:tblPr>
      <w:tblGrid>
        <w:gridCol w:w="540"/>
        <w:gridCol w:w="2295"/>
        <w:gridCol w:w="3261"/>
        <w:gridCol w:w="789"/>
        <w:gridCol w:w="2754"/>
      </w:tblGrid>
      <w:tr w:rsidR="00F4577C" w:rsidRPr="002A52B6" w:rsidTr="00BD38AD">
        <w:trPr>
          <w:cantSplit/>
          <w:trHeight w:val="240"/>
        </w:trPr>
        <w:tc>
          <w:tcPr>
            <w:tcW w:w="540" w:type="dxa"/>
            <w:vMerge w:val="restart"/>
            <w:tcBorders>
              <w:top w:val="single" w:sz="6" w:space="0" w:color="auto"/>
              <w:left w:val="single" w:sz="6" w:space="0" w:color="auto"/>
              <w:bottom w:val="nil"/>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r w:rsidRPr="002A52B6">
              <w:rPr>
                <w:rFonts w:ascii="Times New Roman" w:hAnsi="Times New Roman" w:cs="Times New Roman"/>
              </w:rPr>
              <w:t>№</w:t>
            </w:r>
          </w:p>
        </w:tc>
        <w:tc>
          <w:tcPr>
            <w:tcW w:w="2295" w:type="dxa"/>
            <w:vMerge w:val="restart"/>
            <w:tcBorders>
              <w:top w:val="single" w:sz="6" w:space="0" w:color="auto"/>
              <w:left w:val="single" w:sz="6" w:space="0" w:color="auto"/>
              <w:bottom w:val="nil"/>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Показатели</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Категории водопользования</w:t>
            </w:r>
          </w:p>
        </w:tc>
      </w:tr>
      <w:tr w:rsidR="00F4577C" w:rsidRPr="002A52B6" w:rsidTr="00BD38AD">
        <w:trPr>
          <w:cantSplit/>
          <w:trHeight w:val="720"/>
        </w:trPr>
        <w:tc>
          <w:tcPr>
            <w:tcW w:w="540" w:type="dxa"/>
            <w:vMerge/>
            <w:tcBorders>
              <w:top w:val="nil"/>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p>
        </w:tc>
        <w:tc>
          <w:tcPr>
            <w:tcW w:w="3261"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Для питьевого и хозяйственно-бытового водоснабжения, а также для водоснабжения пищевых предприятий</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Для рекреационного водопользования, а также в черте населенных мест</w:t>
            </w:r>
          </w:p>
        </w:tc>
      </w:tr>
      <w:tr w:rsidR="00F4577C" w:rsidRPr="002A52B6" w:rsidTr="00BD38AD">
        <w:trPr>
          <w:cantSplit/>
          <w:trHeight w:val="24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r w:rsidRPr="002A52B6">
              <w:rPr>
                <w:rFonts w:ascii="Times New Roman" w:hAnsi="Times New Roman" w:cs="Times New Roman"/>
              </w:rPr>
              <w:t>1</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r w:rsidRPr="002A52B6">
              <w:rPr>
                <w:rFonts w:ascii="Times New Roman" w:hAnsi="Times New Roman" w:cs="Times New Roman"/>
              </w:rPr>
              <w:t>2</w:t>
            </w:r>
          </w:p>
        </w:tc>
        <w:tc>
          <w:tcPr>
            <w:tcW w:w="3261"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3</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4</w:t>
            </w:r>
          </w:p>
        </w:tc>
      </w:tr>
      <w:tr w:rsidR="00F4577C" w:rsidRPr="002A52B6" w:rsidTr="00BD38AD">
        <w:trPr>
          <w:cantSplit/>
          <w:trHeight w:val="720"/>
        </w:trPr>
        <w:tc>
          <w:tcPr>
            <w:tcW w:w="540" w:type="dxa"/>
            <w:vMerge w:val="restart"/>
            <w:tcBorders>
              <w:top w:val="single" w:sz="6" w:space="0" w:color="auto"/>
              <w:left w:val="single" w:sz="6" w:space="0" w:color="auto"/>
              <w:bottom w:val="nil"/>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r w:rsidRPr="002A52B6">
              <w:rPr>
                <w:rFonts w:ascii="Times New Roman" w:hAnsi="Times New Roman" w:cs="Times New Roman"/>
              </w:rPr>
              <w:t>1.</w:t>
            </w:r>
          </w:p>
        </w:tc>
        <w:tc>
          <w:tcPr>
            <w:tcW w:w="2295" w:type="dxa"/>
            <w:vMerge w:val="restart"/>
            <w:tcBorders>
              <w:top w:val="single" w:sz="6" w:space="0" w:color="auto"/>
              <w:left w:val="single" w:sz="6" w:space="0" w:color="auto"/>
              <w:bottom w:val="nil"/>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 xml:space="preserve">Взвешенные вещества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 xml:space="preserve">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сравнению с естественными условиями более чем на: </w:t>
            </w:r>
          </w:p>
        </w:tc>
      </w:tr>
      <w:tr w:rsidR="00F4577C" w:rsidRPr="002A52B6" w:rsidTr="00BD38AD">
        <w:trPr>
          <w:cantSplit/>
          <w:trHeight w:val="240"/>
        </w:trPr>
        <w:tc>
          <w:tcPr>
            <w:tcW w:w="540" w:type="dxa"/>
            <w:vMerge/>
            <w:tcBorders>
              <w:top w:val="nil"/>
              <w:left w:val="single" w:sz="6" w:space="0" w:color="auto"/>
              <w:bottom w:val="nil"/>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nil"/>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p>
        </w:tc>
        <w:tc>
          <w:tcPr>
            <w:tcW w:w="3261"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0,25 мг/дм3</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0,75 мг/дм3</w:t>
            </w:r>
          </w:p>
        </w:tc>
      </w:tr>
      <w:tr w:rsidR="00F4577C" w:rsidRPr="002A52B6" w:rsidTr="00BD38AD">
        <w:trPr>
          <w:cantSplit/>
          <w:trHeight w:val="840"/>
        </w:trPr>
        <w:tc>
          <w:tcPr>
            <w:tcW w:w="540" w:type="dxa"/>
            <w:vMerge/>
            <w:tcBorders>
              <w:top w:val="nil"/>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 xml:space="preserve">Для водных объектов, содержащих в межень более 30 мг/дм3 природных взвешенных веществ, допускается увеличение их содержания в воде в пределах 5%. Взвеси со скоростью выпадения более 0,4 мм/с для проточных водоемов и более 0,2 мм/с для водохранилищ к спуску запрещаются </w:t>
            </w:r>
          </w:p>
        </w:tc>
      </w:tr>
      <w:tr w:rsidR="00F4577C" w:rsidRPr="002A52B6" w:rsidTr="00BD38AD">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jc w:val="center"/>
              <w:rPr>
                <w:rFonts w:ascii="Times New Roman" w:hAnsi="Times New Roman" w:cs="Times New Roman"/>
              </w:rPr>
            </w:pPr>
            <w:r w:rsidRPr="002A52B6">
              <w:rPr>
                <w:rFonts w:ascii="Times New Roman" w:hAnsi="Times New Roman" w:cs="Times New Roman"/>
              </w:rPr>
              <w:t>2.</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 xml:space="preserve">Плавающие примеси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A52B6" w:rsidRDefault="004F02AC" w:rsidP="00151811">
            <w:pPr>
              <w:pStyle w:val="ConsPlusCell"/>
              <w:widowControl/>
              <w:rPr>
                <w:rFonts w:ascii="Times New Roman" w:hAnsi="Times New Roman" w:cs="Times New Roman"/>
              </w:rPr>
            </w:pPr>
            <w:r w:rsidRPr="002A52B6">
              <w:rPr>
                <w:rFonts w:ascii="Times New Roman" w:hAnsi="Times New Roman" w:cs="Times New Roman"/>
              </w:rPr>
              <w:t xml:space="preserve">На поверхности воды не должны обнаруживаться пленки нефтепродуктов, масел, жиров и скопление других примесей </w:t>
            </w:r>
          </w:p>
        </w:tc>
      </w:tr>
      <w:tr w:rsidR="00F4577C" w:rsidRPr="0027340A" w:rsidTr="00BD38AD">
        <w:trPr>
          <w:cantSplit/>
          <w:trHeight w:val="240"/>
        </w:trPr>
        <w:tc>
          <w:tcPr>
            <w:tcW w:w="540"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3.</w:t>
            </w:r>
          </w:p>
        </w:tc>
        <w:tc>
          <w:tcPr>
            <w:tcW w:w="2295"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Окраска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должна обнаруживаться в столбике: </w:t>
            </w:r>
          </w:p>
        </w:tc>
      </w:tr>
      <w:tr w:rsidR="00F4577C" w:rsidRPr="0027340A" w:rsidTr="00BD38AD">
        <w:trPr>
          <w:cantSplit/>
          <w:trHeight w:val="240"/>
        </w:trPr>
        <w:tc>
          <w:tcPr>
            <w:tcW w:w="540"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p>
        </w:tc>
        <w:tc>
          <w:tcPr>
            <w:tcW w:w="3261"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20 см</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10 см</w:t>
            </w:r>
          </w:p>
        </w:tc>
      </w:tr>
      <w:tr w:rsidR="00F4577C" w:rsidRPr="0027340A" w:rsidTr="00BD38AD">
        <w:trPr>
          <w:cantSplit/>
          <w:trHeight w:val="360"/>
        </w:trPr>
        <w:tc>
          <w:tcPr>
            <w:tcW w:w="540"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keepNext/>
              <w:keepLines/>
              <w:widowControl/>
              <w:jc w:val="center"/>
              <w:rPr>
                <w:rFonts w:ascii="Times New Roman" w:hAnsi="Times New Roman" w:cs="Times New Roman"/>
              </w:rPr>
            </w:pPr>
            <w:r w:rsidRPr="0027340A">
              <w:rPr>
                <w:rFonts w:ascii="Times New Roman" w:hAnsi="Times New Roman" w:cs="Times New Roman"/>
              </w:rPr>
              <w:t>4.</w:t>
            </w:r>
          </w:p>
        </w:tc>
        <w:tc>
          <w:tcPr>
            <w:tcW w:w="2295"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Запахи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Вода не должна приобретать запахи интенсивностью более 2 баллов, обнаруживаемые: </w:t>
            </w:r>
          </w:p>
        </w:tc>
      </w:tr>
      <w:tr w:rsidR="00F4577C" w:rsidRPr="0027340A" w:rsidTr="00BD38AD">
        <w:trPr>
          <w:cantSplit/>
          <w:trHeight w:val="600"/>
        </w:trPr>
        <w:tc>
          <w:tcPr>
            <w:tcW w:w="540"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p>
        </w:tc>
        <w:tc>
          <w:tcPr>
            <w:tcW w:w="3261"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непосредственно при последующем хлорировании или других способах обработки</w:t>
            </w:r>
          </w:p>
        </w:tc>
        <w:tc>
          <w:tcPr>
            <w:tcW w:w="3543"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непосредственно</w:t>
            </w:r>
          </w:p>
        </w:tc>
      </w:tr>
      <w:tr w:rsidR="00F4577C" w:rsidRPr="0027340A" w:rsidTr="00BD38AD">
        <w:trPr>
          <w:cantSplit/>
          <w:trHeight w:val="72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5.</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Температура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Летняя температура воды в результате сброса сточных вод не должна повышаться более чем на 3 °C по сравнению со среднемесячной температурой воды самого жаркого месяца года за последние 10 лет </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6.</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Водопроводный показатель (pH)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должен выходить за пределы 6,5 - 8,5 </w:t>
            </w:r>
          </w:p>
        </w:tc>
      </w:tr>
      <w:tr w:rsidR="00F4577C" w:rsidRPr="0027340A" w:rsidTr="00BD38AD">
        <w:trPr>
          <w:cantSplit/>
          <w:trHeight w:val="48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7.</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Минерализация воды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более 1000 мг/дм3, в т.ч.: </w:t>
            </w:r>
          </w:p>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хлоридов - 350;</w:t>
            </w:r>
          </w:p>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сульфатов - 500 мг/дм3 </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8.</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Растворенный кислород</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должен быть менее 4 мг/дм3 в любой период года, в пробе, отобранной до 12 часов дня </w:t>
            </w:r>
          </w:p>
        </w:tc>
      </w:tr>
      <w:tr w:rsidR="00F4577C" w:rsidRPr="0027340A" w:rsidTr="00BD38AD">
        <w:trPr>
          <w:cantSplit/>
          <w:trHeight w:val="240"/>
        </w:trPr>
        <w:tc>
          <w:tcPr>
            <w:tcW w:w="540"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9.</w:t>
            </w:r>
          </w:p>
        </w:tc>
        <w:tc>
          <w:tcPr>
            <w:tcW w:w="2295"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Биохимическое потребление кислорода (БПК_5)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должно превышать при температуре 20 °C </w:t>
            </w:r>
          </w:p>
        </w:tc>
      </w:tr>
      <w:tr w:rsidR="00F4577C" w:rsidRPr="0027340A" w:rsidTr="00BD38AD">
        <w:trPr>
          <w:cantSplit/>
          <w:trHeight w:val="240"/>
        </w:trPr>
        <w:tc>
          <w:tcPr>
            <w:tcW w:w="540"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p>
        </w:tc>
        <w:tc>
          <w:tcPr>
            <w:tcW w:w="4050"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2 мг О2/дм3 </w:t>
            </w:r>
          </w:p>
        </w:tc>
        <w:tc>
          <w:tcPr>
            <w:tcW w:w="2754"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4 мг О2/дм3 </w:t>
            </w:r>
          </w:p>
        </w:tc>
      </w:tr>
      <w:tr w:rsidR="00F4577C" w:rsidRPr="0027340A" w:rsidTr="00BD38AD">
        <w:trPr>
          <w:cantSplit/>
          <w:trHeight w:val="240"/>
        </w:trPr>
        <w:tc>
          <w:tcPr>
            <w:tcW w:w="540"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10.</w:t>
            </w:r>
          </w:p>
        </w:tc>
        <w:tc>
          <w:tcPr>
            <w:tcW w:w="2295" w:type="dxa"/>
            <w:vMerge w:val="restart"/>
            <w:tcBorders>
              <w:top w:val="single" w:sz="6" w:space="0" w:color="auto"/>
              <w:left w:val="single" w:sz="6" w:space="0" w:color="auto"/>
              <w:bottom w:val="nil"/>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Химическое потребление кислорода (биохроматная окисляемость), ХПК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должно превышать: </w:t>
            </w:r>
          </w:p>
        </w:tc>
      </w:tr>
      <w:tr w:rsidR="00F4577C" w:rsidRPr="0027340A" w:rsidTr="00BD38AD">
        <w:trPr>
          <w:cantSplit/>
          <w:trHeight w:val="360"/>
        </w:trPr>
        <w:tc>
          <w:tcPr>
            <w:tcW w:w="540"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p>
        </w:tc>
        <w:tc>
          <w:tcPr>
            <w:tcW w:w="2295" w:type="dxa"/>
            <w:vMerge/>
            <w:tcBorders>
              <w:top w:val="nil"/>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p>
        </w:tc>
        <w:tc>
          <w:tcPr>
            <w:tcW w:w="4050"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15 мг О2/дм3 </w:t>
            </w:r>
          </w:p>
        </w:tc>
        <w:tc>
          <w:tcPr>
            <w:tcW w:w="2754"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30 мг О2/дм </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11.</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Химические вещества</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 должны содержаться в воде водных объектов в концентрациях, превышающих ПДК или ОДУ</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12.</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Возбудители кишечных инфекций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Вода не должна содержать возбудителей кишечных инфекций </w:t>
            </w:r>
          </w:p>
        </w:tc>
      </w:tr>
      <w:tr w:rsidR="00F4577C" w:rsidRPr="0027340A" w:rsidTr="00BD38AD">
        <w:trPr>
          <w:cantSplit/>
          <w:trHeight w:val="84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13.</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Жизнеспособные яйца гельминтов, онкосферы, тениид и жизнеспособные цисты патогенных кишечных простейших </w:t>
            </w:r>
          </w:p>
        </w:tc>
        <w:tc>
          <w:tcPr>
            <w:tcW w:w="6804" w:type="dxa"/>
            <w:gridSpan w:val="3"/>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 должны содержаться в 25 л воды</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14.</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Термотолерантные колиформные бактерии </w:t>
            </w:r>
          </w:p>
        </w:tc>
        <w:tc>
          <w:tcPr>
            <w:tcW w:w="4050"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более 100 КОЕ/100 мл &lt;**&gt; </w:t>
            </w:r>
          </w:p>
        </w:tc>
        <w:tc>
          <w:tcPr>
            <w:tcW w:w="2754"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 более 100 КОЕ/100 мл</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t>15.</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Общие колиформные    </w:t>
            </w:r>
            <w:r w:rsidRPr="0027340A">
              <w:rPr>
                <w:rFonts w:ascii="Times New Roman" w:hAnsi="Times New Roman" w:cs="Times New Roman"/>
              </w:rPr>
              <w:br/>
              <w:t xml:space="preserve">бактерии &lt;**&gt;        </w:t>
            </w:r>
          </w:p>
        </w:tc>
        <w:tc>
          <w:tcPr>
            <w:tcW w:w="4050"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более 1000 КОЕ/100 мл &lt;**&gt; </w:t>
            </w:r>
          </w:p>
        </w:tc>
        <w:tc>
          <w:tcPr>
            <w:tcW w:w="2754"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более 500 КОЕ/100 мл </w:t>
            </w:r>
          </w:p>
        </w:tc>
      </w:tr>
      <w:tr w:rsidR="00F4577C" w:rsidRPr="0027340A" w:rsidTr="00BD38AD">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jc w:val="center"/>
              <w:rPr>
                <w:rFonts w:ascii="Times New Roman" w:hAnsi="Times New Roman" w:cs="Times New Roman"/>
              </w:rPr>
            </w:pPr>
            <w:r w:rsidRPr="0027340A">
              <w:rPr>
                <w:rFonts w:ascii="Times New Roman" w:hAnsi="Times New Roman" w:cs="Times New Roman"/>
              </w:rPr>
              <w:lastRenderedPageBreak/>
              <w:t>16.</w:t>
            </w:r>
          </w:p>
        </w:tc>
        <w:tc>
          <w:tcPr>
            <w:tcW w:w="2295"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Колифаги &lt;**&gt;        </w:t>
            </w:r>
          </w:p>
        </w:tc>
        <w:tc>
          <w:tcPr>
            <w:tcW w:w="4050" w:type="dxa"/>
            <w:gridSpan w:val="2"/>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 xml:space="preserve">Не более 10 БОЕ/100 мл &lt;**&gt; </w:t>
            </w:r>
          </w:p>
        </w:tc>
        <w:tc>
          <w:tcPr>
            <w:tcW w:w="2754" w:type="dxa"/>
            <w:tcBorders>
              <w:top w:val="single" w:sz="6" w:space="0" w:color="auto"/>
              <w:left w:val="single" w:sz="6" w:space="0" w:color="auto"/>
              <w:bottom w:val="single" w:sz="6" w:space="0" w:color="auto"/>
              <w:right w:val="single" w:sz="6" w:space="0" w:color="auto"/>
            </w:tcBorders>
            <w:vAlign w:val="center"/>
          </w:tcPr>
          <w:p w:rsidR="004F02AC" w:rsidRPr="0027340A" w:rsidRDefault="004F02AC" w:rsidP="00151811">
            <w:pPr>
              <w:pStyle w:val="ConsPlusCell"/>
              <w:widowControl/>
              <w:rPr>
                <w:rFonts w:ascii="Times New Roman" w:hAnsi="Times New Roman" w:cs="Times New Roman"/>
              </w:rPr>
            </w:pPr>
            <w:r w:rsidRPr="0027340A">
              <w:rPr>
                <w:rFonts w:ascii="Times New Roman" w:hAnsi="Times New Roman" w:cs="Times New Roman"/>
              </w:rPr>
              <w:t>Не более 10 БОЕ/100 мл</w:t>
            </w:r>
          </w:p>
        </w:tc>
      </w:tr>
    </w:tbl>
    <w:p w:rsidR="004F02AC" w:rsidRPr="0027340A" w:rsidRDefault="004F02AC" w:rsidP="00151811">
      <w:pPr>
        <w:autoSpaceDE w:val="0"/>
        <w:autoSpaceDN w:val="0"/>
        <w:adjustRightInd w:val="0"/>
        <w:spacing w:line="240" w:lineRule="auto"/>
        <w:ind w:firstLine="284"/>
        <w:rPr>
          <w:rFonts w:ascii="Times New Roman" w:hAnsi="Times New Roman"/>
          <w:i/>
          <w:sz w:val="20"/>
          <w:szCs w:val="20"/>
        </w:rPr>
      </w:pPr>
      <w:r w:rsidRPr="0027340A">
        <w:rPr>
          <w:rFonts w:ascii="Times New Roman" w:hAnsi="Times New Roman"/>
          <w:i/>
          <w:sz w:val="20"/>
          <w:szCs w:val="20"/>
        </w:rPr>
        <w:t>Примечания:</w:t>
      </w:r>
    </w:p>
    <w:p w:rsidR="004F02AC" w:rsidRPr="0027340A" w:rsidRDefault="004F02AC" w:rsidP="00151811">
      <w:pPr>
        <w:pStyle w:val="aa"/>
        <w:numPr>
          <w:ilvl w:val="0"/>
          <w:numId w:val="53"/>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&lt;*&gt; 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т.д.) не допускается.</w:t>
      </w:r>
    </w:p>
    <w:p w:rsidR="004F02AC" w:rsidRPr="0027340A" w:rsidRDefault="004F02AC" w:rsidP="00151811">
      <w:pPr>
        <w:pStyle w:val="aa"/>
        <w:numPr>
          <w:ilvl w:val="0"/>
          <w:numId w:val="53"/>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&lt;**&gt; Для централизованного водоснабжения; при нецентрализованном питьевом водоснабжении вода подлежит обеззараживанию.</w:t>
      </w:r>
    </w:p>
    <w:p w:rsidR="004F02AC" w:rsidRPr="0027340A" w:rsidRDefault="004F02AC" w:rsidP="00151811">
      <w:pPr>
        <w:pStyle w:val="S8"/>
        <w:spacing w:after="0"/>
        <w:ind w:firstLine="709"/>
        <w:rPr>
          <w:lang w:val="ru-RU"/>
        </w:rPr>
      </w:pPr>
      <w:r w:rsidRPr="0027340A">
        <w:rPr>
          <w:lang w:val="ru-RU"/>
        </w:rPr>
        <w:t xml:space="preserve">Качество воды водных объектов, используемых для хозяйственно-питьевого водоснабжения, рекреационного водопользования в границах </w:t>
      </w:r>
      <w:r w:rsidR="00C14006">
        <w:rPr>
          <w:lang w:val="ru-RU"/>
        </w:rPr>
        <w:t>городского поселения</w:t>
      </w:r>
      <w:r w:rsidRPr="0027340A">
        <w:rPr>
          <w:lang w:val="ru-RU"/>
        </w:rPr>
        <w:t xml:space="preserve"> должно соответствовать требованиям СанПиН 2.1.5.980-00 «Гигиенические требования к охране поверхностных вод», СП 2.1.5.1059-01 «Гигиенические требования к охране подземных вод от загрязнения», ГН 2.1.5.1315-03 «Предельно допустимые концентрации (ПДК) химических веществ в воде водных объектов хозяйственно-питьевого и культурно-бытового водопользования»,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2312CA" w:rsidRPr="0027340A" w:rsidRDefault="002312CA" w:rsidP="00661189">
      <w:pPr>
        <w:pStyle w:val="S5"/>
      </w:pPr>
      <w:r w:rsidRPr="0027340A">
        <w:t>Иные нормативные требования и показатели в сфере охраны водных объектов:</w:t>
      </w:r>
    </w:p>
    <w:p w:rsidR="002312CA" w:rsidRPr="0027340A" w:rsidRDefault="002312CA" w:rsidP="00151811">
      <w:pPr>
        <w:pStyle w:val="S8"/>
        <w:spacing w:before="0" w:after="0"/>
        <w:ind w:firstLine="709"/>
        <w:rPr>
          <w:lang w:val="ru-RU"/>
        </w:rPr>
      </w:pPr>
      <w:r w:rsidRPr="0027340A">
        <w:rPr>
          <w:lang w:val="ru-RU"/>
        </w:rPr>
        <w:t>1) гигиеническими критериями качества поверхностных и подземных вод являются:</w:t>
      </w:r>
    </w:p>
    <w:p w:rsidR="002312CA" w:rsidRPr="0027340A" w:rsidRDefault="002312CA" w:rsidP="00151811">
      <w:pPr>
        <w:pStyle w:val="a3"/>
        <w:spacing w:after="0"/>
        <w:ind w:firstLine="709"/>
      </w:pPr>
      <w:r w:rsidRPr="0027340A">
        <w:t>предельно допустимые концентрации (ПДК) и ориентировочные допустимые уровни (далее - ОДУ) химических веществ;</w:t>
      </w:r>
    </w:p>
    <w:p w:rsidR="002312CA" w:rsidRPr="0027340A" w:rsidRDefault="002312CA" w:rsidP="00151811">
      <w:pPr>
        <w:pStyle w:val="a3"/>
        <w:spacing w:after="0"/>
        <w:ind w:firstLine="709"/>
      </w:pPr>
      <w:r w:rsidRPr="0027340A">
        <w:t>уровни допустимого содержания санитарно-показательных микроорганизмов;</w:t>
      </w:r>
    </w:p>
    <w:p w:rsidR="002312CA" w:rsidRPr="0027340A" w:rsidRDefault="002312CA" w:rsidP="00151811">
      <w:pPr>
        <w:pStyle w:val="a3"/>
        <w:spacing w:after="0"/>
        <w:ind w:firstLine="709"/>
      </w:pPr>
      <w:r w:rsidRPr="0027340A">
        <w:t>нормативы, обеспечивающие радиационную безопасность;</w:t>
      </w:r>
    </w:p>
    <w:p w:rsidR="002312CA" w:rsidRPr="0027340A" w:rsidRDefault="002312CA" w:rsidP="00151811">
      <w:pPr>
        <w:pStyle w:val="S8"/>
        <w:spacing w:before="0" w:after="0"/>
        <w:ind w:firstLine="709"/>
        <w:rPr>
          <w:lang w:val="ru-RU"/>
        </w:rPr>
      </w:pPr>
      <w:r w:rsidRPr="0027340A">
        <w:rPr>
          <w:lang w:val="ru-RU"/>
        </w:rPr>
        <w:t>2) при отсутствии установленных гигиенических нормативов водопользователь обеспечивает разработку ОДУ или ПДК, а также метода определения вещества и/или продуктов его трансформации с нижним пределом измерения &lt;= 0,5 ПДК;</w:t>
      </w:r>
    </w:p>
    <w:p w:rsidR="002312CA" w:rsidRPr="0027340A" w:rsidRDefault="002312CA" w:rsidP="00151811">
      <w:pPr>
        <w:pStyle w:val="S8"/>
        <w:spacing w:before="0" w:after="0"/>
        <w:ind w:firstLine="709"/>
        <w:rPr>
          <w:lang w:val="ru-RU"/>
        </w:rPr>
      </w:pPr>
      <w:r w:rsidRPr="0027340A">
        <w:rPr>
          <w:lang w:val="ru-RU"/>
        </w:rPr>
        <w:t>3) в случае присутствия в воде нескольких веществ 1 и 2 класса опасности, характеризующихся однонаправленным механизмом токсического действия, в том числе канцерогенным, сумма отношений концентраций каждого из них к соответствующей ПДК не должна превышать единицу;</w:t>
      </w:r>
    </w:p>
    <w:p w:rsidR="002312CA" w:rsidRPr="0027340A" w:rsidRDefault="002312CA" w:rsidP="00151811">
      <w:pPr>
        <w:pStyle w:val="S8"/>
        <w:spacing w:before="0" w:after="0"/>
        <w:ind w:firstLine="709"/>
        <w:rPr>
          <w:lang w:val="ru-RU"/>
        </w:rPr>
      </w:pPr>
      <w:r w:rsidRPr="0027340A">
        <w:rPr>
          <w:lang w:val="ru-RU"/>
        </w:rPr>
        <w:t>4) для объектов, сбрасывающих сточные воды, устанавливаются нормативы предельно допустимых сбросов (далее - ПДС) веществ в водные объекты, которые утверждаются специально уполномоченными органами по охране окружающей природной среды только после согласования с органами и учреждениями государственной санитарно-эпидемиологической службы;</w:t>
      </w:r>
    </w:p>
    <w:p w:rsidR="002312CA" w:rsidRPr="0027340A" w:rsidRDefault="002312CA" w:rsidP="00151811">
      <w:pPr>
        <w:pStyle w:val="S8"/>
        <w:spacing w:before="0" w:after="0"/>
        <w:ind w:firstLine="709"/>
        <w:rPr>
          <w:lang w:val="ru-RU"/>
        </w:rPr>
      </w:pPr>
      <w:r w:rsidRPr="0027340A">
        <w:rPr>
          <w:lang w:val="ru-RU"/>
        </w:rPr>
        <w:t>5) ПДС устанавливаются для каждого выпуска сточных вод и каждого загрязняющего вещества, в т.ч. продуктов его трансформации, исходя из условия, что их концентрации не будут превышать гигиенические нормативы химических веществ и микроорганизмов в воде водного объекта в створе не далее 500 м от места выпуска;</w:t>
      </w:r>
    </w:p>
    <w:p w:rsidR="002312CA" w:rsidRPr="0027340A" w:rsidRDefault="002312CA" w:rsidP="00151811">
      <w:pPr>
        <w:pStyle w:val="S8"/>
        <w:spacing w:before="0" w:after="0"/>
        <w:ind w:firstLine="709"/>
        <w:rPr>
          <w:lang w:val="ru-RU"/>
        </w:rPr>
      </w:pPr>
      <w:r w:rsidRPr="0027340A">
        <w:rPr>
          <w:lang w:val="ru-RU"/>
        </w:rPr>
        <w:t>6) жилые, общественно-деловые, смешанные и рекреационные зоны следует размещать выше по течению водотоков и водоемов относительно выпусков всех категорий сточных вод, включая поверхностный сток с территории.</w:t>
      </w:r>
    </w:p>
    <w:p w:rsidR="002312CA" w:rsidRPr="0027340A" w:rsidRDefault="002312CA" w:rsidP="00661189">
      <w:pPr>
        <w:pStyle w:val="S5"/>
      </w:pPr>
      <w:r w:rsidRPr="0027340A">
        <w:t xml:space="preserve">Мероприятия по защите почв от загрязнения и их санирование следует предусматривать в соответствии с требованиями </w:t>
      </w:r>
      <w:hyperlink r:id="rId33" w:history="1">
        <w:r w:rsidRPr="0027340A">
          <w:t>СанПиН 2.1.7.1287</w:t>
        </w:r>
      </w:hyperlink>
      <w:r w:rsidRPr="0027340A">
        <w:t>-03 «Санитарно-эпидемиологические требования к качеству почвы».</w:t>
      </w:r>
    </w:p>
    <w:p w:rsidR="002312CA" w:rsidRPr="0027340A" w:rsidRDefault="002312CA" w:rsidP="00151811">
      <w:pPr>
        <w:pStyle w:val="S8"/>
        <w:spacing w:before="0" w:after="0"/>
        <w:ind w:firstLine="709"/>
        <w:rPr>
          <w:lang w:val="ru-RU"/>
        </w:rPr>
      </w:pPr>
      <w:r w:rsidRPr="0027340A">
        <w:rPr>
          <w:lang w:val="ru-RU"/>
        </w:rPr>
        <w:t>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2312CA" w:rsidRPr="0027340A" w:rsidRDefault="002312CA" w:rsidP="00151811">
      <w:pPr>
        <w:pStyle w:val="S8"/>
        <w:spacing w:before="0" w:after="0"/>
        <w:ind w:firstLine="709"/>
        <w:rPr>
          <w:lang w:val="ru-RU"/>
        </w:rPr>
      </w:pPr>
      <w:r w:rsidRPr="0027340A">
        <w:rPr>
          <w:lang w:val="ru-RU"/>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2312CA" w:rsidRPr="0027340A" w:rsidRDefault="002312CA" w:rsidP="00151811">
      <w:pPr>
        <w:pStyle w:val="S8"/>
        <w:spacing w:before="0" w:after="0"/>
        <w:ind w:firstLine="709"/>
        <w:rPr>
          <w:lang w:val="ru-RU"/>
        </w:rPr>
      </w:pPr>
      <w:bookmarkStart w:id="110" w:name="_Toc130611854"/>
      <w:bookmarkStart w:id="111" w:name="_Toc132115572"/>
      <w:bookmarkEnd w:id="110"/>
      <w:r w:rsidRPr="0027340A">
        <w:rPr>
          <w:lang w:val="ru-RU"/>
        </w:rPr>
        <w:lastRenderedPageBreak/>
        <w:t>Санитарные нормы допустимых концентраций (ПДК) химических веществ в почве</w:t>
      </w:r>
      <w:bookmarkEnd w:id="111"/>
      <w:r w:rsidRPr="0027340A">
        <w:rPr>
          <w:lang w:val="ru-RU"/>
        </w:rPr>
        <w:t xml:space="preserve"> приведены в СанПиН 42-128-4433-87 «Санитарные нормы допустимых концентраций химических веществ в почве».</w:t>
      </w:r>
    </w:p>
    <w:p w:rsidR="002312CA" w:rsidRPr="0027340A" w:rsidRDefault="002312CA" w:rsidP="00151811">
      <w:pPr>
        <w:pStyle w:val="S8"/>
        <w:spacing w:before="0" w:after="0"/>
        <w:ind w:firstLine="709"/>
        <w:rPr>
          <w:lang w:val="ru-RU"/>
        </w:rPr>
      </w:pPr>
      <w:r w:rsidRPr="0027340A">
        <w:rPr>
          <w:lang w:val="ru-RU"/>
        </w:rPr>
        <w:t xml:space="preserve">Оценка степени эпидемической опасности и </w:t>
      </w:r>
      <w:bookmarkStart w:id="112" w:name="_Toc54433832"/>
      <w:r w:rsidRPr="0027340A">
        <w:rPr>
          <w:lang w:val="ru-RU"/>
        </w:rPr>
        <w:t>химического загрязнения</w:t>
      </w:r>
      <w:bookmarkEnd w:id="112"/>
      <w:r w:rsidRPr="0027340A">
        <w:rPr>
          <w:lang w:val="ru-RU"/>
        </w:rPr>
        <w:t xml:space="preserve"> почвы представлены в</w:t>
      </w:r>
      <w:r w:rsidRPr="0027340A">
        <w:rPr>
          <w:lang w:val="ru-RU"/>
        </w:rPr>
        <w:fldChar w:fldCharType="begin"/>
      </w:r>
      <w:r w:rsidRPr="0027340A">
        <w:rPr>
          <w:lang w:val="ru-RU"/>
        </w:rPr>
        <w:instrText xml:space="preserve"> REF _Ref330997570 \h  \* MERGEFORMAT </w:instrText>
      </w:r>
      <w:r w:rsidRPr="0027340A">
        <w:rPr>
          <w:lang w:val="ru-RU"/>
        </w:rPr>
        <w:fldChar w:fldCharType="separate"/>
      </w:r>
      <w:r w:rsidR="000845FC">
        <w:rPr>
          <w:b/>
          <w:bCs/>
          <w:lang w:val="ru-RU"/>
        </w:rPr>
        <w:t>Ошибка! Источник ссылки не найден.</w:t>
      </w:r>
      <w:r w:rsidRPr="0027340A">
        <w:rPr>
          <w:lang w:val="ru-RU"/>
        </w:rPr>
        <w:fldChar w:fldCharType="end"/>
      </w:r>
      <w:r w:rsidRPr="0027340A">
        <w:rPr>
          <w:lang w:val="ru-RU"/>
        </w:rPr>
        <w:t xml:space="preserve"> </w:t>
      </w:r>
      <w:r w:rsidR="002E3458" w:rsidRPr="0027340A">
        <w:rPr>
          <w:lang w:val="ru-RU"/>
        </w:rPr>
        <w:t>таблице 57 и таблице 58</w:t>
      </w:r>
      <w:r w:rsidRPr="0027340A">
        <w:rPr>
          <w:lang w:val="ru-RU"/>
        </w:rPr>
        <w:t>.</w:t>
      </w:r>
    </w:p>
    <w:p w:rsidR="00BD38AD" w:rsidRPr="0027340A" w:rsidRDefault="00BD38AD"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p>
    <w:p w:rsidR="002E3458" w:rsidRPr="0027340A" w:rsidRDefault="002E3458"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r w:rsidRPr="0027340A">
        <w:rPr>
          <w:rFonts w:ascii="Times New Roman" w:hAnsi="Times New Roman" w:cs="Times New Roman"/>
          <w:sz w:val="24"/>
          <w:szCs w:val="24"/>
        </w:rPr>
        <w:t>Таблица 57</w:t>
      </w:r>
    </w:p>
    <w:p w:rsidR="002E3458" w:rsidRPr="0027340A" w:rsidRDefault="002E3458" w:rsidP="00151811">
      <w:pPr>
        <w:pStyle w:val="ConsPlusNormal"/>
        <w:widowControl/>
        <w:tabs>
          <w:tab w:val="left" w:pos="851"/>
          <w:tab w:val="left" w:pos="993"/>
        </w:tabs>
        <w:spacing w:after="120"/>
        <w:ind w:firstLine="567"/>
        <w:jc w:val="center"/>
        <w:rPr>
          <w:rFonts w:ascii="Times New Roman" w:hAnsi="Times New Roman" w:cs="Times New Roman"/>
          <w:sz w:val="24"/>
          <w:szCs w:val="24"/>
        </w:rPr>
      </w:pPr>
      <w:r w:rsidRPr="0027340A">
        <w:rPr>
          <w:rFonts w:ascii="Times New Roman" w:hAnsi="Times New Roman" w:cs="Times New Roman"/>
          <w:sz w:val="24"/>
          <w:szCs w:val="24"/>
        </w:rPr>
        <w:t>Оценка степени эпидемической опасности почвы</w:t>
      </w:r>
    </w:p>
    <w:tbl>
      <w:tblPr>
        <w:tblW w:w="9639" w:type="dxa"/>
        <w:tblInd w:w="70" w:type="dxa"/>
        <w:tblLayout w:type="fixed"/>
        <w:tblCellMar>
          <w:left w:w="70" w:type="dxa"/>
          <w:right w:w="70" w:type="dxa"/>
        </w:tblCellMar>
        <w:tblLook w:val="0000" w:firstRow="0" w:lastRow="0" w:firstColumn="0" w:lastColumn="0" w:noHBand="0" w:noVBand="0"/>
      </w:tblPr>
      <w:tblGrid>
        <w:gridCol w:w="1620"/>
        <w:gridCol w:w="1357"/>
        <w:gridCol w:w="1418"/>
        <w:gridCol w:w="1485"/>
        <w:gridCol w:w="1620"/>
        <w:gridCol w:w="2139"/>
      </w:tblGrid>
      <w:tr w:rsidR="00F4577C" w:rsidRPr="0027340A" w:rsidTr="00BD38AD">
        <w:trPr>
          <w:cantSplit/>
          <w:trHeight w:val="84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 xml:space="preserve">Категория </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загрязнения почв</w:t>
            </w:r>
          </w:p>
        </w:tc>
        <w:tc>
          <w:tcPr>
            <w:tcW w:w="135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Индекс БГКП</w:t>
            </w:r>
          </w:p>
        </w:tc>
        <w:tc>
          <w:tcPr>
            <w:tcW w:w="1418"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Индекс энтерококков</w:t>
            </w:r>
          </w:p>
        </w:tc>
        <w:tc>
          <w:tcPr>
            <w:tcW w:w="148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 xml:space="preserve">Патогенные бактерии, в т.ч.    </w:t>
            </w:r>
            <w:r w:rsidRPr="0027340A">
              <w:rPr>
                <w:rFonts w:ascii="Times New Roman" w:hAnsi="Times New Roman" w:cs="Times New Roman"/>
              </w:rPr>
              <w:br/>
              <w:t>сальмонеллы</w:t>
            </w:r>
          </w:p>
        </w:tc>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Яйца гельминтов, экз./кг</w:t>
            </w:r>
          </w:p>
        </w:tc>
        <w:tc>
          <w:tcPr>
            <w:tcW w:w="213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Личинки - Л и куколки – К мух, экз. в почве с площадью 20 x 20 см</w:t>
            </w:r>
          </w:p>
        </w:tc>
      </w:tr>
      <w:tr w:rsidR="00F4577C" w:rsidRPr="0027340A" w:rsidTr="00BD38AD">
        <w:trPr>
          <w:cantSplit/>
          <w:trHeight w:val="24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Чистая</w:t>
            </w:r>
          </w:p>
        </w:tc>
        <w:tc>
          <w:tcPr>
            <w:tcW w:w="135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1 - 10</w:t>
            </w:r>
          </w:p>
        </w:tc>
        <w:tc>
          <w:tcPr>
            <w:tcW w:w="1418"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1 - 10</w:t>
            </w:r>
          </w:p>
        </w:tc>
        <w:tc>
          <w:tcPr>
            <w:tcW w:w="148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c>
          <w:tcPr>
            <w:tcW w:w="213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Умеренно опасная</w:t>
            </w:r>
          </w:p>
        </w:tc>
        <w:tc>
          <w:tcPr>
            <w:tcW w:w="135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10 - 100</w:t>
            </w:r>
          </w:p>
        </w:tc>
        <w:tc>
          <w:tcPr>
            <w:tcW w:w="1418"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10 - 100</w:t>
            </w:r>
          </w:p>
        </w:tc>
        <w:tc>
          <w:tcPr>
            <w:tcW w:w="148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10</w:t>
            </w:r>
          </w:p>
        </w:tc>
        <w:tc>
          <w:tcPr>
            <w:tcW w:w="213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Л до 10</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К - отс.</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Опасная</w:t>
            </w:r>
          </w:p>
        </w:tc>
        <w:tc>
          <w:tcPr>
            <w:tcW w:w="135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100 - 1000</w:t>
            </w:r>
          </w:p>
        </w:tc>
        <w:tc>
          <w:tcPr>
            <w:tcW w:w="1418"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100 - 1000</w:t>
            </w:r>
          </w:p>
        </w:tc>
        <w:tc>
          <w:tcPr>
            <w:tcW w:w="148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100</w:t>
            </w:r>
          </w:p>
        </w:tc>
        <w:tc>
          <w:tcPr>
            <w:tcW w:w="213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Л до 100</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К до 10</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Чрезвычайно опасная</w:t>
            </w:r>
          </w:p>
        </w:tc>
        <w:tc>
          <w:tcPr>
            <w:tcW w:w="135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1000 и выше</w:t>
            </w:r>
          </w:p>
        </w:tc>
        <w:tc>
          <w:tcPr>
            <w:tcW w:w="1418"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1000 и выше</w:t>
            </w:r>
          </w:p>
        </w:tc>
        <w:tc>
          <w:tcPr>
            <w:tcW w:w="148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100</w:t>
            </w:r>
          </w:p>
        </w:tc>
        <w:tc>
          <w:tcPr>
            <w:tcW w:w="213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Л &gt; 100</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К &gt; 10</w:t>
            </w:r>
          </w:p>
        </w:tc>
      </w:tr>
    </w:tbl>
    <w:p w:rsidR="002E3458" w:rsidRPr="0027340A" w:rsidRDefault="002E3458" w:rsidP="00151811">
      <w:pPr>
        <w:pStyle w:val="ConsPlusNormal"/>
        <w:widowControl/>
        <w:tabs>
          <w:tab w:val="left" w:pos="851"/>
          <w:tab w:val="left" w:pos="993"/>
        </w:tabs>
        <w:spacing w:before="240" w:after="120"/>
        <w:ind w:firstLine="567"/>
        <w:jc w:val="right"/>
        <w:rPr>
          <w:rFonts w:ascii="Times New Roman" w:hAnsi="Times New Roman" w:cs="Times New Roman"/>
          <w:sz w:val="24"/>
          <w:szCs w:val="24"/>
        </w:rPr>
      </w:pPr>
      <w:r w:rsidRPr="0027340A">
        <w:rPr>
          <w:rFonts w:ascii="Times New Roman" w:hAnsi="Times New Roman" w:cs="Times New Roman"/>
          <w:sz w:val="24"/>
          <w:szCs w:val="24"/>
        </w:rPr>
        <w:t>Таблица 58</w:t>
      </w:r>
    </w:p>
    <w:p w:rsidR="002E3458" w:rsidRPr="0027340A" w:rsidRDefault="002E3458" w:rsidP="00151811">
      <w:pPr>
        <w:pStyle w:val="ConsPlusNormal"/>
        <w:widowControl/>
        <w:tabs>
          <w:tab w:val="left" w:pos="851"/>
          <w:tab w:val="left" w:pos="993"/>
        </w:tabs>
        <w:spacing w:after="120"/>
        <w:ind w:firstLine="567"/>
        <w:jc w:val="center"/>
        <w:rPr>
          <w:rFonts w:ascii="Times New Roman" w:hAnsi="Times New Roman" w:cs="Times New Roman"/>
          <w:sz w:val="24"/>
          <w:szCs w:val="24"/>
        </w:rPr>
      </w:pPr>
      <w:r w:rsidRPr="0027340A">
        <w:rPr>
          <w:rFonts w:ascii="Times New Roman" w:hAnsi="Times New Roman" w:cs="Times New Roman"/>
          <w:sz w:val="24"/>
          <w:szCs w:val="24"/>
        </w:rPr>
        <w:t>Оценка степени химического загрязнения почвы</w:t>
      </w:r>
    </w:p>
    <w:tbl>
      <w:tblPr>
        <w:tblW w:w="9639" w:type="dxa"/>
        <w:tblInd w:w="70" w:type="dxa"/>
        <w:tblLayout w:type="fixed"/>
        <w:tblCellMar>
          <w:left w:w="70" w:type="dxa"/>
          <w:right w:w="70" w:type="dxa"/>
        </w:tblCellMar>
        <w:tblLook w:val="0000" w:firstRow="0" w:lastRow="0" w:firstColumn="0" w:lastColumn="0" w:noHBand="0" w:noVBand="0"/>
      </w:tblPr>
      <w:tblGrid>
        <w:gridCol w:w="1620"/>
        <w:gridCol w:w="1215"/>
        <w:gridCol w:w="1080"/>
        <w:gridCol w:w="1047"/>
        <w:gridCol w:w="992"/>
        <w:gridCol w:w="1134"/>
        <w:gridCol w:w="992"/>
        <w:gridCol w:w="1559"/>
      </w:tblGrid>
      <w:tr w:rsidR="00F4577C" w:rsidRPr="0027340A" w:rsidTr="00BD38AD">
        <w:trPr>
          <w:cantSplit/>
          <w:trHeight w:val="240"/>
        </w:trPr>
        <w:tc>
          <w:tcPr>
            <w:tcW w:w="1620" w:type="dxa"/>
            <w:vMerge w:val="restart"/>
            <w:tcBorders>
              <w:top w:val="single" w:sz="6" w:space="0" w:color="auto"/>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Категории</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загрязнения</w:t>
            </w:r>
          </w:p>
        </w:tc>
        <w:tc>
          <w:tcPr>
            <w:tcW w:w="1215" w:type="dxa"/>
            <w:vMerge w:val="restart"/>
            <w:tcBorders>
              <w:top w:val="single" w:sz="6" w:space="0" w:color="auto"/>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 xml:space="preserve">Суммарный  </w:t>
            </w:r>
            <w:r w:rsidRPr="0027340A">
              <w:rPr>
                <w:rFonts w:ascii="Times New Roman" w:hAnsi="Times New Roman" w:cs="Times New Roman"/>
              </w:rPr>
              <w:br/>
              <w:t xml:space="preserve">показатель загрязнения   </w:t>
            </w:r>
            <w:r w:rsidRPr="0027340A">
              <w:rPr>
                <w:rFonts w:ascii="Times New Roman" w:hAnsi="Times New Roman" w:cs="Times New Roman"/>
              </w:rPr>
              <w:br/>
              <w:t>(Zc)</w:t>
            </w:r>
          </w:p>
        </w:tc>
        <w:tc>
          <w:tcPr>
            <w:tcW w:w="6804" w:type="dxa"/>
            <w:gridSpan w:val="6"/>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Содержание в почве (мг/кг)</w:t>
            </w:r>
          </w:p>
        </w:tc>
      </w:tr>
      <w:tr w:rsidR="00F4577C" w:rsidRPr="0027340A" w:rsidTr="00BD38AD">
        <w:trPr>
          <w:cantSplit/>
          <w:trHeight w:val="71"/>
        </w:trPr>
        <w:tc>
          <w:tcPr>
            <w:tcW w:w="1620" w:type="dxa"/>
            <w:vMerge/>
            <w:tcBorders>
              <w:top w:val="nil"/>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215" w:type="dxa"/>
            <w:vMerge/>
            <w:tcBorders>
              <w:top w:val="nil"/>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I класс опасности</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II класс опасности</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III класс опасности</w:t>
            </w:r>
          </w:p>
        </w:tc>
      </w:tr>
      <w:tr w:rsidR="00F4577C" w:rsidRPr="0027340A" w:rsidTr="00BD38AD">
        <w:trPr>
          <w:cantSplit/>
          <w:trHeight w:val="240"/>
        </w:trPr>
        <w:tc>
          <w:tcPr>
            <w:tcW w:w="1620" w:type="dxa"/>
            <w:vMerge/>
            <w:tcBorders>
              <w:top w:val="nil"/>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215" w:type="dxa"/>
            <w:vMerge/>
            <w:tcBorders>
              <w:top w:val="nil"/>
              <w:left w:val="single" w:sz="6" w:space="0" w:color="auto"/>
              <w:bottom w:val="nil"/>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2127"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соединения</w:t>
            </w:r>
          </w:p>
        </w:tc>
        <w:tc>
          <w:tcPr>
            <w:tcW w:w="2126"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соединения</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соединения</w:t>
            </w:r>
          </w:p>
        </w:tc>
      </w:tr>
      <w:tr w:rsidR="00F4577C" w:rsidRPr="0027340A" w:rsidTr="00BD38AD">
        <w:trPr>
          <w:cantSplit/>
          <w:trHeight w:val="360"/>
        </w:trPr>
        <w:tc>
          <w:tcPr>
            <w:tcW w:w="1620" w:type="dxa"/>
            <w:vMerge/>
            <w:tcBorders>
              <w:top w:val="nil"/>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215" w:type="dxa"/>
            <w:vMerge/>
            <w:tcBorders>
              <w:top w:val="nil"/>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органические</w:t>
            </w: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неорганические</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органические</w:t>
            </w: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неорганические</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органические</w:t>
            </w: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неорганические</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Чистая*</w:t>
            </w:r>
          </w:p>
        </w:tc>
        <w:tc>
          <w:tcPr>
            <w:tcW w:w="121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w:t>
            </w: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фона</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r>
      <w:tr w:rsidR="00F4577C" w:rsidRPr="0027340A" w:rsidTr="00BD38AD">
        <w:trPr>
          <w:cantSplit/>
          <w:trHeight w:val="60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Допустимая</w:t>
            </w:r>
          </w:p>
        </w:tc>
        <w:tc>
          <w:tcPr>
            <w:tcW w:w="121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&lt; 16</w:t>
            </w: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1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2 ПДК</w:t>
            </w: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 фоновых значений до ПДК</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1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2 ПДК</w:t>
            </w: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2фоновых значений до ПДК</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1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2 ПДК</w:t>
            </w: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2фоновых</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значений</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ПДК</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Умеренно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опасная</w:t>
            </w:r>
          </w:p>
        </w:tc>
        <w:tc>
          <w:tcPr>
            <w:tcW w:w="121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16 - 32</w:t>
            </w: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5 ПДК</w:t>
            </w: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ПДК</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Kmax</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Опасная</w:t>
            </w:r>
          </w:p>
        </w:tc>
        <w:tc>
          <w:tcPr>
            <w:tcW w:w="121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32 - 128</w:t>
            </w: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5 ПДК</w:t>
            </w: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ПДК</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Kmax</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2 до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5 ПДК</w:t>
            </w: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от ПДК</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до Kmax</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5 ПДК</w:t>
            </w: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Kmax</w:t>
            </w:r>
          </w:p>
        </w:tc>
      </w:tr>
      <w:tr w:rsidR="00F4577C" w:rsidRPr="0027340A" w:rsidTr="00BD38AD">
        <w:trPr>
          <w:cantSplit/>
          <w:trHeight w:val="360"/>
        </w:trPr>
        <w:tc>
          <w:tcPr>
            <w:tcW w:w="162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Чрезвычайно</w:t>
            </w:r>
          </w:p>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опасная</w:t>
            </w:r>
          </w:p>
        </w:tc>
        <w:tc>
          <w:tcPr>
            <w:tcW w:w="1215"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128</w:t>
            </w:r>
          </w:p>
        </w:tc>
        <w:tc>
          <w:tcPr>
            <w:tcW w:w="1080"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5 ПДК</w:t>
            </w:r>
          </w:p>
        </w:tc>
        <w:tc>
          <w:tcPr>
            <w:tcW w:w="1047"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Kmax</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5 ПДК</w:t>
            </w:r>
          </w:p>
        </w:tc>
        <w:tc>
          <w:tcPr>
            <w:tcW w:w="1134"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r w:rsidRPr="0027340A">
              <w:rPr>
                <w:rFonts w:ascii="Times New Roman" w:hAnsi="Times New Roman" w:cs="Times New Roman"/>
              </w:rPr>
              <w:t>&gt; Kmax</w:t>
            </w:r>
          </w:p>
        </w:tc>
        <w:tc>
          <w:tcPr>
            <w:tcW w:w="992"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vAlign w:val="center"/>
          </w:tcPr>
          <w:p w:rsidR="002E3458" w:rsidRPr="0027340A" w:rsidRDefault="002E3458" w:rsidP="00151811">
            <w:pPr>
              <w:pStyle w:val="ConsPlusCell"/>
              <w:widowControl/>
              <w:jc w:val="center"/>
              <w:rPr>
                <w:rFonts w:ascii="Times New Roman" w:hAnsi="Times New Roman" w:cs="Times New Roman"/>
              </w:rPr>
            </w:pPr>
          </w:p>
        </w:tc>
      </w:tr>
    </w:tbl>
    <w:p w:rsidR="002E3458" w:rsidRPr="0027340A" w:rsidRDefault="002E3458" w:rsidP="00151811">
      <w:pPr>
        <w:tabs>
          <w:tab w:val="left" w:pos="567"/>
        </w:tabs>
        <w:autoSpaceDE w:val="0"/>
        <w:autoSpaceDN w:val="0"/>
        <w:adjustRightInd w:val="0"/>
        <w:spacing w:line="240" w:lineRule="auto"/>
        <w:ind w:firstLine="284"/>
        <w:rPr>
          <w:rFonts w:ascii="Times New Roman" w:hAnsi="Times New Roman"/>
          <w:i/>
          <w:sz w:val="20"/>
          <w:szCs w:val="20"/>
        </w:rPr>
      </w:pPr>
      <w:r w:rsidRPr="0027340A">
        <w:rPr>
          <w:rFonts w:ascii="Times New Roman" w:hAnsi="Times New Roman"/>
          <w:i/>
          <w:sz w:val="20"/>
          <w:szCs w:val="20"/>
        </w:rPr>
        <w:t>Примечания:</w:t>
      </w:r>
    </w:p>
    <w:p w:rsidR="002E3458" w:rsidRPr="0027340A" w:rsidRDefault="002E3458" w:rsidP="00151811">
      <w:pPr>
        <w:pStyle w:val="aa"/>
        <w:numPr>
          <w:ilvl w:val="0"/>
          <w:numId w:val="54"/>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eastAsia="Times New Roman" w:hAnsi="Times New Roman"/>
          <w:i/>
          <w:sz w:val="20"/>
          <w:szCs w:val="20"/>
          <w:lang w:eastAsia="ru-RU"/>
        </w:rPr>
        <w:t>Kmax - максимальное значение допустимого уровня содержания элемента по одному из четырех показателей вредности;</w:t>
      </w:r>
    </w:p>
    <w:p w:rsidR="002E3458" w:rsidRPr="0027340A" w:rsidRDefault="002E3458" w:rsidP="00151811">
      <w:pPr>
        <w:pStyle w:val="aa"/>
        <w:numPr>
          <w:ilvl w:val="0"/>
          <w:numId w:val="54"/>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eastAsia="Times New Roman" w:hAnsi="Times New Roman"/>
          <w:i/>
          <w:sz w:val="20"/>
          <w:szCs w:val="20"/>
          <w:lang w:eastAsia="ru-RU"/>
        </w:rPr>
        <w:t>* - категория загрязнения относится к объектам повышенного риска.</w:t>
      </w:r>
    </w:p>
    <w:p w:rsidR="002E3458" w:rsidRPr="0027340A" w:rsidRDefault="002E3458" w:rsidP="00151811">
      <w:pPr>
        <w:pStyle w:val="aa"/>
        <w:numPr>
          <w:ilvl w:val="0"/>
          <w:numId w:val="54"/>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eastAsia="Times New Roman" w:hAnsi="Times New Roman"/>
          <w:i/>
          <w:sz w:val="20"/>
          <w:szCs w:val="20"/>
          <w:lang w:eastAsia="ru-RU"/>
        </w:rPr>
        <w:t>Zc - расчет проводится в соответствии с методическими указаниями по гигиенической оценке качества почвы населенных мест.</w:t>
      </w:r>
    </w:p>
    <w:p w:rsidR="002E3458" w:rsidRPr="0027340A" w:rsidRDefault="002E3458" w:rsidP="00151811">
      <w:pPr>
        <w:pStyle w:val="aa"/>
        <w:numPr>
          <w:ilvl w:val="0"/>
          <w:numId w:val="54"/>
        </w:numPr>
        <w:tabs>
          <w:tab w:val="left" w:pos="567"/>
        </w:tabs>
        <w:autoSpaceDE w:val="0"/>
        <w:autoSpaceDN w:val="0"/>
        <w:adjustRightInd w:val="0"/>
        <w:spacing w:line="240" w:lineRule="auto"/>
        <w:ind w:left="0" w:firstLine="284"/>
        <w:rPr>
          <w:rFonts w:ascii="Times New Roman" w:hAnsi="Times New Roman"/>
          <w:i/>
          <w:sz w:val="20"/>
          <w:szCs w:val="20"/>
        </w:rPr>
      </w:pPr>
      <w:r w:rsidRPr="0027340A">
        <w:rPr>
          <w:rFonts w:ascii="Times New Roman" w:eastAsia="Times New Roman" w:hAnsi="Times New Roman"/>
          <w:i/>
          <w:sz w:val="20"/>
          <w:szCs w:val="20"/>
          <w:lang w:eastAsia="ru-RU"/>
        </w:rPr>
        <w:t>Химические загрязняющие вещества разделяются на следующие классы опасности:</w:t>
      </w:r>
    </w:p>
    <w:p w:rsidR="002E3458" w:rsidRPr="0027340A" w:rsidRDefault="002E3458" w:rsidP="00151811">
      <w:pPr>
        <w:tabs>
          <w:tab w:val="left" w:pos="567"/>
        </w:tabs>
        <w:spacing w:line="240" w:lineRule="auto"/>
        <w:ind w:firstLine="567"/>
        <w:rPr>
          <w:rFonts w:ascii="Times New Roman" w:eastAsia="Times New Roman" w:hAnsi="Times New Roman"/>
          <w:i/>
          <w:sz w:val="20"/>
          <w:szCs w:val="20"/>
          <w:lang w:eastAsia="ru-RU"/>
        </w:rPr>
      </w:pPr>
      <w:r w:rsidRPr="0027340A">
        <w:rPr>
          <w:rFonts w:ascii="Times New Roman" w:eastAsia="Times New Roman" w:hAnsi="Times New Roman"/>
          <w:i/>
          <w:sz w:val="20"/>
          <w:szCs w:val="20"/>
          <w:lang w:eastAsia="ru-RU"/>
        </w:rPr>
        <w:t>I - мышьяк, кадмий, ртуть, свинец, цинк, фтор, 3,4-бензапирен;</w:t>
      </w:r>
    </w:p>
    <w:p w:rsidR="002E3458" w:rsidRPr="0027340A" w:rsidRDefault="002E3458" w:rsidP="00151811">
      <w:pPr>
        <w:tabs>
          <w:tab w:val="left" w:pos="567"/>
        </w:tabs>
        <w:spacing w:line="240" w:lineRule="auto"/>
        <w:ind w:firstLine="567"/>
        <w:rPr>
          <w:rFonts w:ascii="Times New Roman" w:eastAsia="Times New Roman" w:hAnsi="Times New Roman"/>
          <w:i/>
          <w:sz w:val="20"/>
          <w:szCs w:val="20"/>
          <w:lang w:eastAsia="ru-RU"/>
        </w:rPr>
      </w:pPr>
      <w:r w:rsidRPr="0027340A">
        <w:rPr>
          <w:rFonts w:ascii="Times New Roman" w:eastAsia="Times New Roman" w:hAnsi="Times New Roman"/>
          <w:i/>
          <w:sz w:val="20"/>
          <w:szCs w:val="20"/>
          <w:lang w:eastAsia="ru-RU"/>
        </w:rPr>
        <w:t>II - бор, кобальт, никель, молибден, медь, сурьма, хром;</w:t>
      </w:r>
    </w:p>
    <w:p w:rsidR="002E3458" w:rsidRPr="0027340A" w:rsidRDefault="002E3458" w:rsidP="00151811">
      <w:pPr>
        <w:tabs>
          <w:tab w:val="left" w:pos="567"/>
        </w:tabs>
        <w:spacing w:after="120" w:line="240" w:lineRule="auto"/>
        <w:ind w:firstLine="567"/>
        <w:rPr>
          <w:rFonts w:ascii="Times New Roman" w:eastAsia="Times New Roman" w:hAnsi="Times New Roman"/>
          <w:i/>
          <w:sz w:val="20"/>
          <w:szCs w:val="20"/>
          <w:lang w:eastAsia="ru-RU"/>
        </w:rPr>
      </w:pPr>
      <w:r w:rsidRPr="0027340A">
        <w:rPr>
          <w:rFonts w:ascii="Times New Roman" w:eastAsia="Times New Roman" w:hAnsi="Times New Roman"/>
          <w:i/>
          <w:sz w:val="20"/>
          <w:szCs w:val="20"/>
          <w:lang w:eastAsia="ru-RU"/>
        </w:rPr>
        <w:t>III - барий, ванадий, вольфрам, марганец, стронций, ацетофенон.</w:t>
      </w:r>
    </w:p>
    <w:p w:rsidR="002312CA" w:rsidRPr="0027340A" w:rsidRDefault="002312CA" w:rsidP="00661189">
      <w:pPr>
        <w:pStyle w:val="S5"/>
      </w:pPr>
      <w:r w:rsidRPr="0027340A">
        <w:t>Иные нормативные требования в сфере охраны почв:</w:t>
      </w:r>
    </w:p>
    <w:p w:rsidR="002312CA" w:rsidRPr="0027340A" w:rsidRDefault="002312CA" w:rsidP="00151811">
      <w:pPr>
        <w:pStyle w:val="S8"/>
        <w:spacing w:before="0" w:after="0"/>
        <w:ind w:firstLine="709"/>
        <w:rPr>
          <w:lang w:val="ru-RU"/>
        </w:rPr>
      </w:pPr>
      <w:r w:rsidRPr="0027340A">
        <w:rPr>
          <w:lang w:val="ru-RU"/>
        </w:rPr>
        <w:t>1) почвы на территориях жилой застройк</w:t>
      </w:r>
      <w:r w:rsidR="00631145" w:rsidRPr="0027340A">
        <w:rPr>
          <w:lang w:val="ru-RU"/>
        </w:rPr>
        <w:t>и следует относить к категории «чистых»</w:t>
      </w:r>
      <w:r w:rsidRPr="0027340A">
        <w:rPr>
          <w:lang w:val="ru-RU"/>
        </w:rPr>
        <w:t xml:space="preserve">, если в них не допускается: </w:t>
      </w:r>
    </w:p>
    <w:p w:rsidR="002312CA" w:rsidRPr="0027340A" w:rsidRDefault="002312CA" w:rsidP="00151811">
      <w:pPr>
        <w:pStyle w:val="a3"/>
        <w:spacing w:after="0"/>
        <w:ind w:firstLine="709"/>
      </w:pPr>
      <w:r w:rsidRPr="0027340A">
        <w:t>по санитарно-токсикологическим показателям - превышение предельно допустимых концентраций (ПДК) или ориентировочно допустимых концентраций (ОДК) химических загрязнений;</w:t>
      </w:r>
    </w:p>
    <w:p w:rsidR="002312CA" w:rsidRPr="0027340A" w:rsidRDefault="002312CA" w:rsidP="00151811">
      <w:pPr>
        <w:pStyle w:val="a3"/>
        <w:spacing w:after="0"/>
        <w:ind w:firstLine="709"/>
      </w:pPr>
      <w:r w:rsidRPr="0027340A">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клеток/грамм почвы;</w:t>
      </w:r>
    </w:p>
    <w:p w:rsidR="002312CA" w:rsidRPr="0027340A" w:rsidRDefault="002312CA" w:rsidP="00151811">
      <w:pPr>
        <w:pStyle w:val="a3"/>
        <w:spacing w:after="0"/>
        <w:ind w:firstLine="709"/>
        <w:rPr>
          <w:lang w:eastAsia="ru-RU"/>
        </w:rPr>
      </w:pPr>
      <w:r w:rsidRPr="0027340A">
        <w:rPr>
          <w:lang w:eastAsia="ru-RU"/>
        </w:rPr>
        <w:t>по санитарно-паразитологическим показателям - наличие возбудителей кишечных паразитарных заболеваний (геогельминтозы, лямблиоз, амебиаз и др.), яиц геогельминтов, цист (ооцисты), кишечных, патогенных, простейших;</w:t>
      </w:r>
    </w:p>
    <w:p w:rsidR="002312CA" w:rsidRPr="0027340A" w:rsidRDefault="002312CA" w:rsidP="00151811">
      <w:pPr>
        <w:pStyle w:val="a3"/>
        <w:spacing w:after="0"/>
        <w:ind w:firstLine="709"/>
        <w:rPr>
          <w:lang w:eastAsia="ru-RU"/>
        </w:rPr>
      </w:pPr>
      <w:r w:rsidRPr="0027340A">
        <w:rPr>
          <w:lang w:eastAsia="ru-RU"/>
        </w:rPr>
        <w:t>по санитарно-энтомологическим показателям - наличие преимагинальных форм синантропных мух;</w:t>
      </w:r>
    </w:p>
    <w:p w:rsidR="002312CA" w:rsidRPr="0027340A" w:rsidRDefault="002312CA" w:rsidP="00151811">
      <w:pPr>
        <w:pStyle w:val="a3"/>
        <w:spacing w:after="0"/>
        <w:ind w:firstLine="709"/>
        <w:rPr>
          <w:lang w:eastAsia="ru-RU"/>
        </w:rPr>
      </w:pPr>
      <w:r w:rsidRPr="0027340A">
        <w:rPr>
          <w:lang w:eastAsia="ru-RU"/>
        </w:rPr>
        <w:t>по санитарно-химическим показателям - санитарное число должно быть не ниже 0,98 (относительные единицы).</w:t>
      </w:r>
    </w:p>
    <w:p w:rsidR="00287297" w:rsidRPr="0027340A" w:rsidRDefault="002312CA" w:rsidP="00151811">
      <w:pPr>
        <w:pStyle w:val="S8"/>
        <w:spacing w:before="0" w:after="0"/>
        <w:ind w:firstLine="709"/>
        <w:rPr>
          <w:lang w:val="ru-RU"/>
        </w:rPr>
      </w:pPr>
      <w:r w:rsidRPr="0027340A">
        <w:rPr>
          <w:lang w:val="ru-RU"/>
        </w:rPr>
        <w:t xml:space="preserve">2) рекомендации по использованию почв в зависимости от загрязнения приведены в </w:t>
      </w:r>
      <w:r w:rsidR="00287297" w:rsidRPr="0027340A">
        <w:rPr>
          <w:lang w:val="ru-RU"/>
        </w:rPr>
        <w:t>таблице 59.</w:t>
      </w:r>
    </w:p>
    <w:p w:rsidR="00287297" w:rsidRPr="0027340A" w:rsidRDefault="00287297"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r w:rsidRPr="0027340A">
        <w:rPr>
          <w:rFonts w:ascii="Times New Roman" w:hAnsi="Times New Roman" w:cs="Times New Roman"/>
          <w:sz w:val="24"/>
          <w:szCs w:val="24"/>
        </w:rPr>
        <w:t xml:space="preserve">Таблица 59 </w:t>
      </w:r>
    </w:p>
    <w:p w:rsidR="00287297" w:rsidRPr="0027340A" w:rsidRDefault="00287297" w:rsidP="00151811">
      <w:pPr>
        <w:pStyle w:val="ConsPlusNormal"/>
        <w:widowControl/>
        <w:tabs>
          <w:tab w:val="left" w:pos="851"/>
          <w:tab w:val="left" w:pos="993"/>
        </w:tabs>
        <w:spacing w:after="120"/>
        <w:ind w:firstLine="0"/>
        <w:jc w:val="center"/>
        <w:rPr>
          <w:rFonts w:ascii="Times New Roman" w:hAnsi="Times New Roman" w:cs="Times New Roman"/>
          <w:sz w:val="24"/>
          <w:szCs w:val="24"/>
        </w:rPr>
      </w:pPr>
      <w:r w:rsidRPr="0027340A">
        <w:rPr>
          <w:rFonts w:ascii="Times New Roman" w:hAnsi="Times New Roman" w:cs="Times New Roman"/>
          <w:sz w:val="24"/>
          <w:szCs w:val="24"/>
        </w:rPr>
        <w:t>Рекомендации по использованию почв, в зависимости от степени их загрязнения</w:t>
      </w:r>
    </w:p>
    <w:tbl>
      <w:tblPr>
        <w:tblW w:w="9639" w:type="dxa"/>
        <w:tblInd w:w="70" w:type="dxa"/>
        <w:tblLayout w:type="fixed"/>
        <w:tblCellMar>
          <w:left w:w="70" w:type="dxa"/>
          <w:right w:w="70" w:type="dxa"/>
        </w:tblCellMar>
        <w:tblLook w:val="0000" w:firstRow="0" w:lastRow="0" w:firstColumn="0" w:lastColumn="0" w:noHBand="0" w:noVBand="0"/>
      </w:tblPr>
      <w:tblGrid>
        <w:gridCol w:w="2694"/>
        <w:gridCol w:w="6945"/>
      </w:tblGrid>
      <w:tr w:rsidR="00F4577C" w:rsidRPr="0027340A" w:rsidTr="00BD38AD">
        <w:trPr>
          <w:cantSplit/>
          <w:trHeight w:val="99"/>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Категории загрязнения почв</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Рекомендации по использованию почв </w:t>
            </w:r>
          </w:p>
        </w:tc>
      </w:tr>
      <w:tr w:rsidR="00F4577C" w:rsidRPr="0027340A" w:rsidTr="00BD38AD">
        <w:trPr>
          <w:cantSplit/>
          <w:trHeight w:val="240"/>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Чистая </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Использование без ограничений </w:t>
            </w:r>
          </w:p>
        </w:tc>
      </w:tr>
      <w:tr w:rsidR="00F4577C" w:rsidRPr="0027340A" w:rsidTr="00BD38AD">
        <w:trPr>
          <w:cantSplit/>
          <w:trHeight w:val="48"/>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Допустимая </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Использование без ограничений, исключая объекты повышенного риска </w:t>
            </w:r>
          </w:p>
        </w:tc>
      </w:tr>
      <w:tr w:rsidR="00F4577C" w:rsidRPr="0027340A" w:rsidTr="00BD38AD">
        <w:trPr>
          <w:cantSplit/>
          <w:trHeight w:val="480"/>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Умеренно опасная</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Использование в ходе строительных работ под отсыпки котлованов и выемок, на участках озеленения с подсыпкой слоя чистого грунта не менее 0,2 м </w:t>
            </w:r>
          </w:p>
        </w:tc>
      </w:tr>
      <w:tr w:rsidR="00F4577C" w:rsidRPr="0027340A" w:rsidTr="00BD38AD">
        <w:trPr>
          <w:cantSplit/>
          <w:trHeight w:val="960"/>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Опасная </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(дезинвазии) по предписанию органов Госсанэпиднадзора с последующим лабораторным контролем </w:t>
            </w:r>
          </w:p>
        </w:tc>
      </w:tr>
      <w:tr w:rsidR="00F4577C" w:rsidRPr="0027340A" w:rsidTr="00BD38AD">
        <w:trPr>
          <w:cantSplit/>
          <w:trHeight w:val="720"/>
        </w:trPr>
        <w:tc>
          <w:tcPr>
            <w:tcW w:w="2694"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Чрезвычайно опасная </w:t>
            </w:r>
          </w:p>
        </w:tc>
        <w:tc>
          <w:tcPr>
            <w:tcW w:w="6945" w:type="dxa"/>
            <w:tcBorders>
              <w:top w:val="single" w:sz="6" w:space="0" w:color="auto"/>
              <w:left w:val="single" w:sz="6" w:space="0" w:color="auto"/>
              <w:bottom w:val="single" w:sz="6" w:space="0" w:color="auto"/>
              <w:right w:val="single" w:sz="6" w:space="0" w:color="auto"/>
            </w:tcBorders>
          </w:tcPr>
          <w:p w:rsidR="00287297" w:rsidRPr="0027340A" w:rsidRDefault="00287297" w:rsidP="00151811">
            <w:pPr>
              <w:pStyle w:val="ConsPlusCell"/>
              <w:widowControl/>
              <w:rPr>
                <w:rFonts w:ascii="Times New Roman" w:hAnsi="Times New Roman" w:cs="Times New Roman"/>
              </w:rPr>
            </w:pPr>
            <w:r w:rsidRPr="0027340A">
              <w:rPr>
                <w:rFonts w:ascii="Times New Roman" w:hAnsi="Times New Roman" w:cs="Times New Roman"/>
              </w:rPr>
              <w:t xml:space="preserve">Вывоз и утилизация на специализированных полигонах. 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 </w:t>
            </w:r>
          </w:p>
        </w:tc>
      </w:tr>
    </w:tbl>
    <w:p w:rsidR="002312CA" w:rsidRPr="0027340A" w:rsidRDefault="002312CA" w:rsidP="00151811">
      <w:pPr>
        <w:pStyle w:val="S8"/>
        <w:spacing w:after="0"/>
        <w:ind w:firstLine="709"/>
        <w:rPr>
          <w:lang w:val="ru-RU"/>
        </w:rPr>
      </w:pPr>
      <w:r w:rsidRPr="0027340A">
        <w:rPr>
          <w:lang w:val="ru-RU"/>
        </w:rPr>
        <w:t>3) почвы, где годовая эффективная доза радиации не превышает 1 миллизиверт (далее - мЗв), считаются не загрязненными по радиоактивному фактору;</w:t>
      </w:r>
    </w:p>
    <w:p w:rsidR="002312CA" w:rsidRPr="0027340A" w:rsidRDefault="002312CA" w:rsidP="00151811">
      <w:pPr>
        <w:pStyle w:val="S8"/>
        <w:spacing w:before="0" w:after="0"/>
        <w:ind w:firstLine="709"/>
        <w:rPr>
          <w:lang w:val="ru-RU"/>
        </w:rPr>
      </w:pPr>
      <w:r w:rsidRPr="0027340A">
        <w:rPr>
          <w:lang w:val="ru-RU"/>
        </w:rPr>
        <w:t>4) при обнаружении локальных источников радиоактивного загрязнения с уровнем радиационного воздействия на население:</w:t>
      </w:r>
    </w:p>
    <w:p w:rsidR="002312CA" w:rsidRPr="0027340A" w:rsidRDefault="002312CA" w:rsidP="00151811">
      <w:pPr>
        <w:pStyle w:val="a3"/>
        <w:spacing w:after="0"/>
        <w:ind w:firstLine="709"/>
      </w:pPr>
      <w:r w:rsidRPr="0027340A">
        <w:t>от 0,01 до 0,3 мЗв/год - необходимо провести исследование источника с целью уточнения оценки величины годовой эффективной дозы и определения величины дозы, ожидаемой за 70 лет;</w:t>
      </w:r>
    </w:p>
    <w:p w:rsidR="002312CA" w:rsidRPr="0027340A" w:rsidRDefault="002312CA" w:rsidP="00151811">
      <w:pPr>
        <w:pStyle w:val="a3"/>
        <w:spacing w:after="0"/>
        <w:ind w:firstLine="709"/>
      </w:pPr>
      <w:r w:rsidRPr="0027340A">
        <w:t>более 0,3 мЗв/год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2312CA" w:rsidRPr="0027340A" w:rsidRDefault="002312CA" w:rsidP="00151811">
      <w:pPr>
        <w:pStyle w:val="S8"/>
        <w:spacing w:before="0" w:after="0"/>
        <w:ind w:firstLine="709"/>
        <w:rPr>
          <w:lang w:val="ru-RU"/>
        </w:rPr>
      </w:pPr>
      <w:r w:rsidRPr="0027340A">
        <w:rPr>
          <w:lang w:val="ru-RU"/>
        </w:rPr>
        <w:t>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42-128-4433-87 «Санитарные нормы допустимых концентраций химических веществ в почве».</w:t>
      </w:r>
    </w:p>
    <w:p w:rsidR="002312CA" w:rsidRPr="0027340A" w:rsidRDefault="002312CA" w:rsidP="00661189">
      <w:pPr>
        <w:pStyle w:val="S5"/>
      </w:pPr>
      <w:r w:rsidRPr="0027340A">
        <w:t xml:space="preserve">Планировку и застройку селитебных территорий </w:t>
      </w:r>
      <w:r w:rsidR="00C14006">
        <w:t>городского поселения</w:t>
      </w:r>
      <w:r w:rsidRPr="0027340A">
        <w:t xml:space="preserve"> следует осуществлять с учетом обеспечения допустимых уровней шума.</w:t>
      </w:r>
    </w:p>
    <w:p w:rsidR="002312CA" w:rsidRPr="0027340A" w:rsidRDefault="002312CA" w:rsidP="00151811">
      <w:pPr>
        <w:pStyle w:val="S8"/>
        <w:spacing w:before="0" w:after="0"/>
        <w:ind w:firstLine="709"/>
        <w:rPr>
          <w:lang w:val="ru-RU"/>
        </w:rPr>
      </w:pPr>
      <w:r w:rsidRPr="0027340A">
        <w:rPr>
          <w:lang w:val="ru-RU"/>
        </w:rPr>
        <w:t xml:space="preserve">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w:t>
      </w:r>
      <w:r w:rsidRPr="0027340A">
        <w:t xml:space="preserve">СП 51.13330.2011 </w:t>
      </w:r>
      <w:r w:rsidRPr="0027340A">
        <w:rPr>
          <w:lang w:val="ru-RU"/>
        </w:rPr>
        <w:t>«</w:t>
      </w:r>
      <w:r w:rsidRPr="0027340A">
        <w:t>Защита от шума. Актуализированная редакция СНиП 23-03-2003</w:t>
      </w:r>
      <w:r w:rsidRPr="0027340A">
        <w:rPr>
          <w:lang w:val="ru-RU"/>
        </w:rPr>
        <w:t>».</w:t>
      </w:r>
    </w:p>
    <w:p w:rsidR="002312CA" w:rsidRPr="0027340A" w:rsidRDefault="002312CA" w:rsidP="00151811">
      <w:pPr>
        <w:pStyle w:val="S8"/>
        <w:spacing w:before="0" w:after="0"/>
        <w:ind w:firstLine="709"/>
        <w:rPr>
          <w:lang w:val="ru-RU"/>
        </w:rPr>
      </w:pPr>
      <w:r w:rsidRPr="0027340A">
        <w:rPr>
          <w:lang w:val="ru-RU"/>
        </w:rPr>
        <w:lastRenderedPageBreak/>
        <w:t xml:space="preserve">Нормируемыми параметрами постоянного шума в расчетных точках являются уровни звукового давления Lp, дБ, в октавных полосах частот со среднегеометрическими частотами 31,5, 63, 125, 250, 500, 1000, 2000, 4000 и 8000 Гц. </w:t>
      </w:r>
    </w:p>
    <w:p w:rsidR="002312CA" w:rsidRPr="0027340A" w:rsidRDefault="002312CA" w:rsidP="00151811">
      <w:pPr>
        <w:pStyle w:val="S8"/>
        <w:spacing w:before="0" w:after="0"/>
        <w:ind w:firstLine="709"/>
        <w:rPr>
          <w:lang w:val="ru-RU"/>
        </w:rPr>
      </w:pPr>
      <w:r w:rsidRPr="0027340A">
        <w:rPr>
          <w:lang w:val="ru-RU"/>
        </w:rPr>
        <w:t>Нормируемыми параметрами непостоянного (прерывистого, колеблющегося во времени) шума являются эквивалентные уровни звукового давления Lpэкв дБ, в октавных полосах частот со среднегеометрическими частотами 31,5, 63, 125, 250, 500, 1000, 2000, 4000 и 8000 Гц и максимальные уровни звука LАмакс, дБ и эквивалентные LАэкв, ДБА.</w:t>
      </w:r>
    </w:p>
    <w:p w:rsidR="002312CA" w:rsidRPr="0027340A" w:rsidRDefault="002312CA" w:rsidP="00151811">
      <w:pPr>
        <w:pStyle w:val="S8"/>
        <w:spacing w:before="0" w:after="0"/>
        <w:ind w:firstLine="709"/>
        <w:rPr>
          <w:lang w:val="ru-RU"/>
        </w:rPr>
      </w:pPr>
      <w:r w:rsidRPr="0027340A">
        <w:rPr>
          <w:lang w:val="ru-RU"/>
        </w:rPr>
        <w:t>Допускается использовать эквивалентные уровни звука LАэкв, дБА, и максимальные уровни звука LАмакс, дБА. Шум считают в пределах нормы, когда он как по эквивалентному, так и по максимальному уровню не превышает установленные нормативные значения.</w:t>
      </w:r>
    </w:p>
    <w:p w:rsidR="002312CA" w:rsidRPr="0027340A" w:rsidRDefault="002312CA" w:rsidP="00151811">
      <w:pPr>
        <w:pStyle w:val="S8"/>
        <w:spacing w:before="0" w:after="0"/>
        <w:ind w:firstLine="709"/>
        <w:rPr>
          <w:lang w:val="ru-RU"/>
        </w:rPr>
      </w:pPr>
      <w:r w:rsidRPr="0027340A">
        <w:rPr>
          <w:lang w:val="ru-RU"/>
        </w:rPr>
        <w:t xml:space="preserve">Требования по уровням шума в жилых и общественных зданиях, а также на прилегающих территориях приведены в </w:t>
      </w:r>
      <w:r w:rsidR="00935F46" w:rsidRPr="0027340A">
        <w:rPr>
          <w:lang w:val="ru-RU"/>
        </w:rPr>
        <w:t>таблице 60.</w:t>
      </w:r>
    </w:p>
    <w:p w:rsidR="00935F46" w:rsidRPr="0027340A" w:rsidRDefault="00935F46"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r w:rsidRPr="0027340A">
        <w:rPr>
          <w:rFonts w:ascii="Times New Roman" w:hAnsi="Times New Roman" w:cs="Times New Roman"/>
          <w:sz w:val="24"/>
          <w:szCs w:val="24"/>
        </w:rPr>
        <w:t xml:space="preserve">Таблица 60 </w:t>
      </w:r>
    </w:p>
    <w:p w:rsidR="00935F46" w:rsidRPr="0027340A" w:rsidRDefault="00935F46" w:rsidP="00151811">
      <w:pPr>
        <w:pStyle w:val="ConsPlusNormal"/>
        <w:widowControl/>
        <w:tabs>
          <w:tab w:val="left" w:pos="851"/>
          <w:tab w:val="left" w:pos="993"/>
        </w:tabs>
        <w:spacing w:after="120"/>
        <w:ind w:firstLine="0"/>
        <w:jc w:val="center"/>
        <w:rPr>
          <w:rFonts w:ascii="Times New Roman" w:hAnsi="Times New Roman" w:cs="Times New Roman"/>
          <w:sz w:val="24"/>
          <w:szCs w:val="24"/>
        </w:rPr>
      </w:pPr>
      <w:r w:rsidRPr="0027340A">
        <w:rPr>
          <w:rFonts w:ascii="Times New Roman" w:hAnsi="Times New Roman" w:cs="Times New Roman"/>
          <w:sz w:val="24"/>
          <w:szCs w:val="24"/>
        </w:rPr>
        <w:t>Предельно допустимые и допустимые уровни звука, эквивалентные и максимальные уровни звука проникающего шума в помещениях жилых и общественных зданий и шума на территории жилой застройки</w:t>
      </w:r>
    </w:p>
    <w:tbl>
      <w:tblPr>
        <w:tblW w:w="5000" w:type="pct"/>
        <w:jc w:val="center"/>
        <w:tblCellMar>
          <w:left w:w="0" w:type="dxa"/>
          <w:right w:w="0" w:type="dxa"/>
        </w:tblCellMar>
        <w:tblLook w:val="0000" w:firstRow="0" w:lastRow="0" w:firstColumn="0" w:lastColumn="0" w:noHBand="0" w:noVBand="0"/>
      </w:tblPr>
      <w:tblGrid>
        <w:gridCol w:w="4913"/>
        <w:gridCol w:w="1277"/>
        <w:gridCol w:w="1796"/>
        <w:gridCol w:w="1631"/>
      </w:tblGrid>
      <w:tr w:rsidR="00F4577C" w:rsidRPr="0027340A" w:rsidTr="00935F46">
        <w:trPr>
          <w:trHeight w:val="414"/>
          <w:tblHeader/>
          <w:jc w:val="center"/>
        </w:trPr>
        <w:tc>
          <w:tcPr>
            <w:tcW w:w="2554" w:type="pct"/>
            <w:vMerge w:val="restart"/>
            <w:tcBorders>
              <w:top w:val="single" w:sz="8" w:space="0" w:color="auto"/>
              <w:left w:val="single" w:sz="8" w:space="0" w:color="auto"/>
              <w:bottom w:val="single" w:sz="8" w:space="0" w:color="auto"/>
              <w:right w:val="single" w:sz="8" w:space="0" w:color="auto"/>
            </w:tcBorders>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Назначение помещений или территорий</w:t>
            </w:r>
          </w:p>
        </w:tc>
        <w:tc>
          <w:tcPr>
            <w:tcW w:w="664" w:type="pct"/>
            <w:vMerge w:val="restart"/>
            <w:tcBorders>
              <w:top w:val="single" w:sz="8" w:space="0" w:color="auto"/>
              <w:left w:val="nil"/>
              <w:bottom w:val="single" w:sz="8" w:space="0" w:color="auto"/>
              <w:right w:val="single" w:sz="8" w:space="0" w:color="auto"/>
            </w:tcBorders>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Время суток, ч</w:t>
            </w:r>
          </w:p>
        </w:tc>
        <w:tc>
          <w:tcPr>
            <w:tcW w:w="93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 xml:space="preserve">Уровень звука </w:t>
            </w:r>
            <w:r w:rsidRPr="0027340A">
              <w:rPr>
                <w:rFonts w:ascii="Times New Roman" w:hAnsi="Times New Roman"/>
                <w:i/>
                <w:iCs/>
                <w:sz w:val="20"/>
                <w:szCs w:val="20"/>
                <w:lang w:val="en-US" w:eastAsia="x-none"/>
              </w:rPr>
              <w:t>L</w:t>
            </w:r>
            <w:r w:rsidRPr="0027340A">
              <w:rPr>
                <w:rFonts w:ascii="Times New Roman" w:hAnsi="Times New Roman"/>
                <w:i/>
                <w:iCs/>
                <w:sz w:val="20"/>
                <w:szCs w:val="20"/>
                <w:vertAlign w:val="subscript"/>
                <w:lang w:val="en-US" w:eastAsia="x-none"/>
              </w:rPr>
              <w:t>A</w:t>
            </w:r>
            <w:r w:rsidRPr="0027340A">
              <w:rPr>
                <w:rFonts w:ascii="Times New Roman" w:hAnsi="Times New Roman"/>
                <w:sz w:val="20"/>
                <w:szCs w:val="20"/>
                <w:lang w:val="x-none" w:eastAsia="x-none"/>
              </w:rPr>
              <w:t xml:space="preserve"> (эквивалентный уровень звука </w:t>
            </w:r>
            <w:r w:rsidRPr="0027340A">
              <w:rPr>
                <w:rFonts w:ascii="Times New Roman" w:hAnsi="Times New Roman"/>
                <w:i/>
                <w:iCs/>
                <w:sz w:val="20"/>
                <w:szCs w:val="20"/>
                <w:lang w:val="en-US" w:eastAsia="x-none"/>
              </w:rPr>
              <w:t>L</w:t>
            </w:r>
            <w:r w:rsidRPr="0027340A">
              <w:rPr>
                <w:rFonts w:ascii="Times New Roman" w:hAnsi="Times New Roman"/>
                <w:i/>
                <w:iCs/>
                <w:sz w:val="20"/>
                <w:szCs w:val="20"/>
                <w:vertAlign w:val="subscript"/>
                <w:lang w:val="en-US" w:eastAsia="x-none"/>
              </w:rPr>
              <w:t>A</w:t>
            </w:r>
            <w:r w:rsidRPr="0027340A">
              <w:rPr>
                <w:rFonts w:ascii="Times New Roman" w:hAnsi="Times New Roman"/>
                <w:i/>
                <w:iCs/>
                <w:sz w:val="20"/>
                <w:szCs w:val="20"/>
                <w:vertAlign w:val="subscript"/>
                <w:lang w:val="x-none" w:eastAsia="x-none"/>
              </w:rPr>
              <w:t>экв</w:t>
            </w:r>
            <w:r w:rsidRPr="0027340A">
              <w:rPr>
                <w:rFonts w:ascii="Times New Roman" w:hAnsi="Times New Roman"/>
                <w:sz w:val="20"/>
                <w:szCs w:val="20"/>
                <w:lang w:val="x-none" w:eastAsia="x-none"/>
              </w:rPr>
              <w:t>), дБА</w:t>
            </w:r>
          </w:p>
        </w:tc>
        <w:tc>
          <w:tcPr>
            <w:tcW w:w="84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 xml:space="preserve">Максимальный уровень звука </w:t>
            </w:r>
            <w:r w:rsidRPr="0027340A">
              <w:rPr>
                <w:rFonts w:ascii="Times New Roman" w:hAnsi="Times New Roman"/>
                <w:i/>
                <w:iCs/>
                <w:sz w:val="20"/>
                <w:szCs w:val="20"/>
                <w:lang w:val="en-US" w:eastAsia="x-none"/>
              </w:rPr>
              <w:t>L</w:t>
            </w:r>
            <w:r w:rsidRPr="0027340A">
              <w:rPr>
                <w:rFonts w:ascii="Times New Roman" w:hAnsi="Times New Roman"/>
                <w:i/>
                <w:iCs/>
                <w:sz w:val="20"/>
                <w:szCs w:val="20"/>
                <w:vertAlign w:val="subscript"/>
                <w:lang w:val="en-US" w:eastAsia="x-none"/>
              </w:rPr>
              <w:t>A</w:t>
            </w:r>
            <w:r w:rsidRPr="0027340A">
              <w:rPr>
                <w:rFonts w:ascii="Times New Roman" w:hAnsi="Times New Roman"/>
                <w:i/>
                <w:iCs/>
                <w:sz w:val="20"/>
                <w:szCs w:val="20"/>
                <w:vertAlign w:val="subscript"/>
                <w:lang w:val="x-none" w:eastAsia="x-none"/>
              </w:rPr>
              <w:t>макс</w:t>
            </w:r>
            <w:r w:rsidRPr="0027340A">
              <w:rPr>
                <w:rFonts w:ascii="Times New Roman" w:hAnsi="Times New Roman"/>
                <w:sz w:val="20"/>
                <w:szCs w:val="20"/>
                <w:lang w:val="x-none" w:eastAsia="x-none"/>
              </w:rPr>
              <w:t>, дБА</w:t>
            </w:r>
          </w:p>
        </w:tc>
      </w:tr>
      <w:tr w:rsidR="00F4577C" w:rsidRPr="0027340A" w:rsidTr="00935F46">
        <w:trPr>
          <w:trHeight w:val="517"/>
          <w:tblHeader/>
          <w:jc w:val="center"/>
        </w:trPr>
        <w:tc>
          <w:tcPr>
            <w:tcW w:w="2554" w:type="pct"/>
            <w:vMerge/>
            <w:tcBorders>
              <w:top w:val="single" w:sz="8" w:space="0" w:color="auto"/>
              <w:left w:val="single" w:sz="8" w:space="0" w:color="auto"/>
              <w:bottom w:val="single" w:sz="8" w:space="0" w:color="auto"/>
              <w:right w:val="single" w:sz="8" w:space="0" w:color="auto"/>
            </w:tcBorders>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c>
          <w:tcPr>
            <w:tcW w:w="664" w:type="pct"/>
            <w:vMerge/>
            <w:tcBorders>
              <w:top w:val="single" w:sz="8" w:space="0" w:color="auto"/>
              <w:left w:val="nil"/>
              <w:bottom w:val="single" w:sz="8" w:space="0" w:color="auto"/>
              <w:right w:val="single" w:sz="8" w:space="0" w:color="auto"/>
            </w:tcBorders>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c>
          <w:tcPr>
            <w:tcW w:w="934" w:type="pct"/>
            <w:vMerge/>
            <w:tcBorders>
              <w:top w:val="single" w:sz="8" w:space="0" w:color="auto"/>
              <w:left w:val="nil"/>
              <w:bottom w:val="single" w:sz="8" w:space="0" w:color="auto"/>
              <w:right w:val="single" w:sz="8" w:space="0" w:color="auto"/>
            </w:tcBorders>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c>
          <w:tcPr>
            <w:tcW w:w="848" w:type="pct"/>
            <w:vMerge/>
            <w:tcBorders>
              <w:top w:val="single" w:sz="8" w:space="0" w:color="auto"/>
              <w:left w:val="nil"/>
              <w:bottom w:val="single" w:sz="8" w:space="0" w:color="auto"/>
              <w:right w:val="single" w:sz="8" w:space="0" w:color="auto"/>
            </w:tcBorders>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1. 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60</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75</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2.</w:t>
            </w:r>
            <w:r w:rsidRPr="0027340A">
              <w:rPr>
                <w:rFonts w:ascii="Times New Roman" w:eastAsia="Times New Roman" w:hAnsi="Times New Roman"/>
                <w:sz w:val="20"/>
                <w:szCs w:val="20"/>
                <w:lang w:val="en-US" w:eastAsia="ru-RU"/>
              </w:rPr>
              <w:t> </w:t>
            </w:r>
            <w:r w:rsidRPr="0027340A">
              <w:rPr>
                <w:rFonts w:ascii="Times New Roman" w:eastAsia="Times New Roman" w:hAnsi="Times New Roman"/>
                <w:sz w:val="20"/>
                <w:szCs w:val="20"/>
                <w:lang w:eastAsia="ru-RU"/>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 залы обработки информации на ЭВМ</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65</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eastAsia="Times New Roman" w:hAnsi="Times New Roman"/>
                <w:sz w:val="20"/>
                <w:szCs w:val="20"/>
                <w:lang w:eastAsia="ru-RU"/>
              </w:rPr>
            </w:pPr>
            <w:r w:rsidRPr="0027340A">
              <w:rPr>
                <w:rFonts w:ascii="Times New Roman" w:eastAsia="Times New Roman" w:hAnsi="Times New Roman"/>
                <w:sz w:val="20"/>
                <w:szCs w:val="20"/>
                <w:lang w:eastAsia="ru-RU"/>
              </w:rPr>
              <w:t>80</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3</w:t>
            </w:r>
            <w:r w:rsidRPr="0027340A">
              <w:rPr>
                <w:rFonts w:ascii="Times New Roman" w:hAnsi="Times New Roman"/>
                <w:sz w:val="20"/>
                <w:szCs w:val="20"/>
                <w:lang w:eastAsia="x-none"/>
              </w:rPr>
              <w:t>.</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75</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90</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4</w:t>
            </w:r>
            <w:r w:rsidRPr="0027340A">
              <w:rPr>
                <w:rFonts w:ascii="Times New Roman" w:hAnsi="Times New Roman"/>
                <w:sz w:val="20"/>
                <w:szCs w:val="20"/>
                <w:lang w:eastAsia="x-none"/>
              </w:rPr>
              <w:t>.</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поз. 1 - 3)</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80</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95</w:t>
            </w:r>
          </w:p>
        </w:tc>
      </w:tr>
      <w:tr w:rsidR="00F4577C" w:rsidRPr="0027340A" w:rsidTr="00935F46">
        <w:trPr>
          <w:jc w:val="center"/>
        </w:trPr>
        <w:tc>
          <w:tcPr>
            <w:tcW w:w="255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5</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Палаты больниц и санаториев</w:t>
            </w:r>
          </w:p>
        </w:tc>
        <w:tc>
          <w:tcPr>
            <w:tcW w:w="664"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35</w:t>
            </w:r>
          </w:p>
        </w:tc>
        <w:tc>
          <w:tcPr>
            <w:tcW w:w="848"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r>
      <w:tr w:rsidR="00F4577C" w:rsidRPr="0027340A" w:rsidTr="00935F46">
        <w:trPr>
          <w:jc w:val="center"/>
        </w:trPr>
        <w:tc>
          <w:tcPr>
            <w:tcW w:w="2554" w:type="pct"/>
            <w:vMerge/>
            <w:tcBorders>
              <w:top w:val="nil"/>
              <w:left w:val="single" w:sz="8" w:space="0" w:color="auto"/>
              <w:bottom w:val="single" w:sz="8" w:space="0" w:color="auto"/>
              <w:right w:val="single" w:sz="8" w:space="0" w:color="auto"/>
            </w:tcBorders>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25</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40</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6</w:t>
            </w:r>
            <w:r w:rsidRPr="0027340A">
              <w:rPr>
                <w:rFonts w:ascii="Times New Roman" w:hAnsi="Times New Roman"/>
                <w:sz w:val="20"/>
                <w:szCs w:val="20"/>
                <w:lang w:eastAsia="x-none"/>
              </w:rPr>
              <w:t>.</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Операционные больниц, кабинеты врачей больниц, поликлиник, санаториев</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35</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7</w:t>
            </w:r>
            <w:r w:rsidRPr="0027340A">
              <w:rPr>
                <w:rFonts w:ascii="Times New Roman" w:hAnsi="Times New Roman"/>
                <w:sz w:val="20"/>
                <w:szCs w:val="20"/>
                <w:lang w:eastAsia="x-none"/>
              </w:rPr>
              <w:t>.</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40</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55</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rPr>
              <w:t>8</w:t>
            </w:r>
            <w:r w:rsidRPr="0027340A">
              <w:rPr>
                <w:rFonts w:ascii="Times New Roman" w:hAnsi="Times New Roman"/>
                <w:sz w:val="20"/>
                <w:szCs w:val="20"/>
                <w:lang w:val="en-US"/>
              </w:rPr>
              <w:t>. </w:t>
            </w:r>
            <w:r w:rsidRPr="0027340A">
              <w:rPr>
                <w:rFonts w:ascii="Times New Roman" w:hAnsi="Times New Roman"/>
                <w:sz w:val="20"/>
                <w:szCs w:val="20"/>
              </w:rPr>
              <w:t>Музыкальные классы</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35</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50</w:t>
            </w:r>
          </w:p>
        </w:tc>
      </w:tr>
      <w:tr w:rsidR="00F4577C" w:rsidRPr="0027340A" w:rsidTr="00935F46">
        <w:trPr>
          <w:trHeight w:val="294"/>
          <w:jc w:val="center"/>
        </w:trPr>
        <w:tc>
          <w:tcPr>
            <w:tcW w:w="2554" w:type="pct"/>
            <w:vMerge w:val="restart"/>
            <w:tcBorders>
              <w:top w:val="nil"/>
              <w:left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9</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Жилые комнаты квартир</w:t>
            </w:r>
          </w:p>
        </w:tc>
        <w:tc>
          <w:tcPr>
            <w:tcW w:w="664" w:type="pct"/>
            <w:tcBorders>
              <w:top w:val="nil"/>
              <w:left w:val="nil"/>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firstLine="0"/>
              <w:jc w:val="center"/>
              <w:rPr>
                <w:rFonts w:ascii="Times New Roman" w:hAnsi="Times New Roman"/>
                <w:sz w:val="20"/>
                <w:szCs w:val="20"/>
                <w:lang w:val="en-US" w:eastAsia="x-none"/>
              </w:rPr>
            </w:pPr>
            <w:r w:rsidRPr="0027340A">
              <w:rPr>
                <w:rFonts w:ascii="Times New Roman" w:hAnsi="Times New Roman"/>
                <w:sz w:val="20"/>
                <w:szCs w:val="20"/>
                <w:lang w:val="x-none" w:eastAsia="x-none"/>
              </w:rPr>
              <w:t>7.00 - 23.00</w:t>
            </w:r>
          </w:p>
        </w:tc>
        <w:tc>
          <w:tcPr>
            <w:tcW w:w="934" w:type="pct"/>
            <w:tcBorders>
              <w:top w:val="nil"/>
              <w:left w:val="nil"/>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firstLine="0"/>
              <w:jc w:val="center"/>
              <w:rPr>
                <w:rFonts w:ascii="Times New Roman" w:hAnsi="Times New Roman"/>
                <w:sz w:val="20"/>
                <w:szCs w:val="20"/>
                <w:lang w:val="en-US" w:eastAsia="x-none"/>
              </w:rPr>
            </w:pPr>
            <w:r w:rsidRPr="0027340A">
              <w:rPr>
                <w:rFonts w:ascii="Times New Roman" w:hAnsi="Times New Roman"/>
                <w:sz w:val="20"/>
                <w:szCs w:val="20"/>
                <w:lang w:eastAsia="x-none"/>
              </w:rPr>
              <w:t>40</w:t>
            </w:r>
          </w:p>
        </w:tc>
        <w:tc>
          <w:tcPr>
            <w:tcW w:w="848" w:type="pct"/>
            <w:tcBorders>
              <w:top w:val="nil"/>
              <w:left w:val="nil"/>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firstLine="0"/>
              <w:jc w:val="center"/>
              <w:rPr>
                <w:rFonts w:ascii="Times New Roman" w:hAnsi="Times New Roman"/>
                <w:sz w:val="20"/>
                <w:szCs w:val="20"/>
                <w:lang w:val="en-US" w:eastAsia="x-none"/>
              </w:rPr>
            </w:pPr>
            <w:r w:rsidRPr="0027340A">
              <w:rPr>
                <w:rFonts w:ascii="Times New Roman" w:hAnsi="Times New Roman"/>
                <w:sz w:val="20"/>
                <w:szCs w:val="20"/>
                <w:lang w:eastAsia="x-none"/>
              </w:rPr>
              <w:t>55</w:t>
            </w:r>
          </w:p>
        </w:tc>
      </w:tr>
      <w:tr w:rsidR="00F4577C" w:rsidRPr="0027340A" w:rsidTr="00935F46">
        <w:trPr>
          <w:trHeight w:val="250"/>
          <w:jc w:val="center"/>
        </w:trPr>
        <w:tc>
          <w:tcPr>
            <w:tcW w:w="2554" w:type="pct"/>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val="x-none" w:eastAsia="x-none"/>
              </w:rPr>
              <w:t>23.00</w:t>
            </w:r>
            <w:r w:rsidRPr="0027340A">
              <w:rPr>
                <w:rFonts w:ascii="Times New Roman" w:hAnsi="Times New Roman"/>
                <w:sz w:val="20"/>
                <w:szCs w:val="20"/>
                <w:lang w:eastAsia="x-none"/>
              </w:rPr>
              <w:t xml:space="preserve"> - </w:t>
            </w:r>
            <w:r w:rsidRPr="0027340A">
              <w:rPr>
                <w:rFonts w:ascii="Times New Roman" w:hAnsi="Times New Roman"/>
                <w:sz w:val="20"/>
                <w:szCs w:val="20"/>
                <w:lang w:val="x-none" w:eastAsia="x-none"/>
              </w:rPr>
              <w:t>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30</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45</w:t>
            </w:r>
          </w:p>
        </w:tc>
      </w:tr>
      <w:tr w:rsidR="00F4577C" w:rsidRPr="0027340A" w:rsidTr="00935F46">
        <w:trPr>
          <w:jc w:val="center"/>
        </w:trPr>
        <w:tc>
          <w:tcPr>
            <w:tcW w:w="2554" w:type="pct"/>
            <w:vMerge w:val="restart"/>
            <w:tcBorders>
              <w:top w:val="nil"/>
              <w:left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10.</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Жилые комнаты общежитий</w:t>
            </w:r>
          </w:p>
        </w:tc>
        <w:tc>
          <w:tcPr>
            <w:tcW w:w="664"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45</w:t>
            </w:r>
          </w:p>
        </w:tc>
        <w:tc>
          <w:tcPr>
            <w:tcW w:w="848" w:type="pct"/>
            <w:tcBorders>
              <w:top w:val="nil"/>
              <w:left w:val="nil"/>
              <w:bottom w:val="single" w:sz="4"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60</w:t>
            </w:r>
          </w:p>
        </w:tc>
      </w:tr>
      <w:tr w:rsidR="00F4577C" w:rsidRPr="0027340A" w:rsidTr="00935F46">
        <w:trPr>
          <w:trHeight w:val="187"/>
          <w:jc w:val="center"/>
        </w:trPr>
        <w:tc>
          <w:tcPr>
            <w:tcW w:w="2554" w:type="pct"/>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right="88"/>
              <w:rPr>
                <w:rFonts w:ascii="Times New Roman" w:hAnsi="Times New Roman"/>
                <w:sz w:val="20"/>
                <w:szCs w:val="20"/>
                <w:lang w:val="en-US"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35</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935F46" w:rsidRPr="0027340A" w:rsidRDefault="00935F46"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r>
      <w:tr w:rsidR="00F4577C" w:rsidRPr="0027340A" w:rsidTr="00F31FB3">
        <w:trPr>
          <w:trHeight w:val="225"/>
          <w:jc w:val="center"/>
        </w:trPr>
        <w:tc>
          <w:tcPr>
            <w:tcW w:w="5000" w:type="pct"/>
            <w:gridSpan w:val="4"/>
            <w:tcBorders>
              <w:top w:val="nil"/>
              <w:left w:val="single" w:sz="8" w:space="0" w:color="auto"/>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firstLine="133"/>
              <w:jc w:val="left"/>
              <w:rPr>
                <w:rFonts w:ascii="Times New Roman" w:hAnsi="Times New Roman"/>
                <w:sz w:val="20"/>
                <w:szCs w:val="20"/>
                <w:lang w:val="x-none" w:eastAsia="x-none"/>
              </w:rPr>
            </w:pPr>
            <w:r w:rsidRPr="0027340A">
              <w:rPr>
                <w:rFonts w:ascii="Times New Roman" w:hAnsi="Times New Roman"/>
                <w:sz w:val="20"/>
                <w:szCs w:val="20"/>
                <w:lang w:val="x-none" w:eastAsia="x-none"/>
              </w:rPr>
              <w:t>1</w:t>
            </w:r>
            <w:r w:rsidRPr="0027340A">
              <w:rPr>
                <w:rFonts w:ascii="Times New Roman" w:hAnsi="Times New Roman"/>
                <w:sz w:val="20"/>
                <w:szCs w:val="20"/>
                <w:lang w:eastAsia="x-none"/>
              </w:rPr>
              <w:t>1.</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Номера гостиниц:</w:t>
            </w:r>
          </w:p>
        </w:tc>
      </w:tr>
      <w:tr w:rsidR="00F4577C" w:rsidRPr="0027340A" w:rsidTr="00F31FB3">
        <w:trPr>
          <w:trHeight w:val="226"/>
          <w:jc w:val="center"/>
        </w:trPr>
        <w:tc>
          <w:tcPr>
            <w:tcW w:w="2554" w:type="pct"/>
            <w:vMerge w:val="restart"/>
            <w:tcBorders>
              <w:top w:val="single" w:sz="4" w:space="0" w:color="auto"/>
              <w:left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rPr>
              <w:t>- гостиницы, имеющие по международной классификации пять и четыре звезды</w:t>
            </w:r>
          </w:p>
        </w:tc>
        <w:tc>
          <w:tcPr>
            <w:tcW w:w="66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35</w:t>
            </w:r>
          </w:p>
        </w:tc>
        <w:tc>
          <w:tcPr>
            <w:tcW w:w="848"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r>
      <w:tr w:rsidR="00F4577C" w:rsidRPr="0027340A" w:rsidTr="0082088B">
        <w:trPr>
          <w:trHeight w:val="247"/>
          <w:jc w:val="center"/>
        </w:trPr>
        <w:tc>
          <w:tcPr>
            <w:tcW w:w="2554" w:type="pct"/>
            <w:vMerge/>
            <w:tcBorders>
              <w:left w:val="single" w:sz="8" w:space="0" w:color="auto"/>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25</w:t>
            </w:r>
          </w:p>
        </w:tc>
        <w:tc>
          <w:tcPr>
            <w:tcW w:w="848"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40</w:t>
            </w:r>
          </w:p>
        </w:tc>
      </w:tr>
      <w:tr w:rsidR="00F4577C" w:rsidRPr="0027340A" w:rsidTr="00F31FB3">
        <w:trPr>
          <w:trHeight w:val="188"/>
          <w:jc w:val="center"/>
        </w:trPr>
        <w:tc>
          <w:tcPr>
            <w:tcW w:w="2554" w:type="pct"/>
            <w:vMerge w:val="restart"/>
            <w:tcBorders>
              <w:top w:val="single" w:sz="4" w:space="0" w:color="auto"/>
              <w:left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t>- гостиницы, имеющие по международной классификации три звезды</w:t>
            </w:r>
          </w:p>
        </w:tc>
        <w:tc>
          <w:tcPr>
            <w:tcW w:w="66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eastAsia="x-none"/>
              </w:rPr>
            </w:pPr>
            <w:r w:rsidRPr="0027340A">
              <w:rPr>
                <w:rFonts w:ascii="Times New Roman" w:hAnsi="Times New Roman"/>
                <w:sz w:val="20"/>
                <w:szCs w:val="20"/>
                <w:lang w:val="x-none" w:eastAsia="x-none"/>
              </w:rPr>
              <w:t>7.00 - 23.00</w:t>
            </w:r>
          </w:p>
        </w:tc>
        <w:tc>
          <w:tcPr>
            <w:tcW w:w="93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40</w:t>
            </w:r>
          </w:p>
        </w:tc>
        <w:tc>
          <w:tcPr>
            <w:tcW w:w="848"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55</w:t>
            </w:r>
          </w:p>
        </w:tc>
      </w:tr>
      <w:tr w:rsidR="00F4577C" w:rsidRPr="0027340A" w:rsidTr="00F31FB3">
        <w:trPr>
          <w:trHeight w:val="53"/>
          <w:jc w:val="center"/>
        </w:trPr>
        <w:tc>
          <w:tcPr>
            <w:tcW w:w="2554" w:type="pct"/>
            <w:vMerge/>
            <w:tcBorders>
              <w:left w:val="single" w:sz="8" w:space="0" w:color="auto"/>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30</w:t>
            </w:r>
          </w:p>
        </w:tc>
        <w:tc>
          <w:tcPr>
            <w:tcW w:w="848"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45</w:t>
            </w:r>
          </w:p>
        </w:tc>
      </w:tr>
      <w:tr w:rsidR="00F4577C" w:rsidRPr="0027340A" w:rsidTr="00F31FB3">
        <w:trPr>
          <w:trHeight w:val="138"/>
          <w:jc w:val="center"/>
        </w:trPr>
        <w:tc>
          <w:tcPr>
            <w:tcW w:w="2554" w:type="pct"/>
            <w:vMerge w:val="restart"/>
            <w:tcBorders>
              <w:top w:val="single" w:sz="4" w:space="0" w:color="auto"/>
              <w:left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lastRenderedPageBreak/>
              <w:t>- гостиницы, имеющие по международной классификации менее трех звезд</w:t>
            </w:r>
          </w:p>
        </w:tc>
        <w:tc>
          <w:tcPr>
            <w:tcW w:w="66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eastAsia="x-none"/>
              </w:rPr>
            </w:pPr>
            <w:r w:rsidRPr="0027340A">
              <w:rPr>
                <w:rFonts w:ascii="Times New Roman" w:hAnsi="Times New Roman"/>
                <w:sz w:val="20"/>
                <w:szCs w:val="20"/>
                <w:lang w:val="x-none" w:eastAsia="x-none"/>
              </w:rPr>
              <w:t>7.00 - 23.00</w:t>
            </w:r>
          </w:p>
        </w:tc>
        <w:tc>
          <w:tcPr>
            <w:tcW w:w="934"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45</w:t>
            </w:r>
          </w:p>
        </w:tc>
        <w:tc>
          <w:tcPr>
            <w:tcW w:w="848" w:type="pct"/>
            <w:tcBorders>
              <w:top w:val="single" w:sz="4" w:space="0" w:color="auto"/>
              <w:left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0" w:right="91"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60</w:t>
            </w:r>
          </w:p>
        </w:tc>
      </w:tr>
      <w:tr w:rsidR="00F4577C" w:rsidRPr="0027340A" w:rsidTr="0082088B">
        <w:trPr>
          <w:jc w:val="center"/>
        </w:trPr>
        <w:tc>
          <w:tcPr>
            <w:tcW w:w="2554" w:type="pct"/>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35</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r>
      <w:tr w:rsidR="00F4577C" w:rsidRPr="0027340A" w:rsidTr="00F31FB3">
        <w:trPr>
          <w:trHeight w:val="454"/>
          <w:jc w:val="center"/>
        </w:trPr>
        <w:tc>
          <w:tcPr>
            <w:tcW w:w="255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val="x-none" w:eastAsia="x-none"/>
              </w:rPr>
              <w:t>1</w:t>
            </w:r>
            <w:r w:rsidRPr="0027340A">
              <w:rPr>
                <w:rFonts w:ascii="Times New Roman" w:hAnsi="Times New Roman"/>
                <w:sz w:val="20"/>
                <w:szCs w:val="20"/>
                <w:lang w:eastAsia="x-none"/>
              </w:rPr>
              <w:t>2.</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664"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40</w:t>
            </w:r>
          </w:p>
        </w:tc>
        <w:tc>
          <w:tcPr>
            <w:tcW w:w="848"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55</w:t>
            </w:r>
          </w:p>
        </w:tc>
      </w:tr>
      <w:tr w:rsidR="00F4577C" w:rsidRPr="0027340A" w:rsidTr="00935F46">
        <w:trPr>
          <w:jc w:val="center"/>
        </w:trPr>
        <w:tc>
          <w:tcPr>
            <w:tcW w:w="2554" w:type="pct"/>
            <w:vMerge/>
            <w:tcBorders>
              <w:top w:val="nil"/>
              <w:left w:val="single" w:sz="8" w:space="0" w:color="auto"/>
              <w:bottom w:val="single" w:sz="4" w:space="0" w:color="auto"/>
              <w:right w:val="single" w:sz="8" w:space="0" w:color="auto"/>
            </w:tcBorders>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30</w:t>
            </w:r>
          </w:p>
        </w:tc>
        <w:tc>
          <w:tcPr>
            <w:tcW w:w="848"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45</w:t>
            </w:r>
          </w:p>
        </w:tc>
      </w:tr>
      <w:tr w:rsidR="00F4577C" w:rsidRPr="0027340A" w:rsidTr="00F31FB3">
        <w:trPr>
          <w:trHeight w:val="838"/>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eastAsia="x-none"/>
              </w:rPr>
            </w:pPr>
            <w:r w:rsidRPr="0027340A">
              <w:rPr>
                <w:rFonts w:ascii="Times New Roman" w:hAnsi="Times New Roman"/>
                <w:sz w:val="20"/>
                <w:szCs w:val="20"/>
                <w:lang w:val="x-none" w:eastAsia="x-none"/>
              </w:rPr>
              <w:t>1</w:t>
            </w:r>
            <w:r w:rsidRPr="0027340A">
              <w:rPr>
                <w:rFonts w:ascii="Times New Roman" w:hAnsi="Times New Roman"/>
                <w:sz w:val="20"/>
                <w:szCs w:val="20"/>
                <w:lang w:eastAsia="x-none"/>
              </w:rPr>
              <w:t>3.</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Помещения офисов, рабочие помещения и кабинеты административных зданий, конструкторских, проектных и научно-исследовательских организаций</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50</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65</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eastAsia="x-none"/>
              </w:rPr>
            </w:pPr>
            <w:r w:rsidRPr="0027340A">
              <w:rPr>
                <w:rFonts w:ascii="Times New Roman" w:hAnsi="Times New Roman"/>
                <w:sz w:val="20"/>
                <w:szCs w:val="20"/>
                <w:lang w:val="x-none" w:eastAsia="x-none"/>
              </w:rPr>
              <w:t>1</w:t>
            </w:r>
            <w:r w:rsidRPr="0027340A">
              <w:rPr>
                <w:rFonts w:ascii="Times New Roman" w:hAnsi="Times New Roman"/>
                <w:sz w:val="20"/>
                <w:szCs w:val="20"/>
                <w:lang w:eastAsia="x-none"/>
              </w:rPr>
              <w:t>4</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Залы кафе, ресторанов</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single" w:sz="4" w:space="0" w:color="auto"/>
              <w:left w:val="single" w:sz="4" w:space="0" w:color="auto"/>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55</w:t>
            </w:r>
          </w:p>
        </w:tc>
        <w:tc>
          <w:tcPr>
            <w:tcW w:w="848"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70</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eastAsia="x-none"/>
              </w:rPr>
            </w:pPr>
            <w:r w:rsidRPr="0027340A">
              <w:rPr>
                <w:rFonts w:ascii="Times New Roman" w:hAnsi="Times New Roman"/>
                <w:sz w:val="20"/>
                <w:szCs w:val="20"/>
                <w:lang w:eastAsia="x-none"/>
              </w:rPr>
              <w:t>15.</w:t>
            </w:r>
            <w:r w:rsidRPr="0027340A">
              <w:rPr>
                <w:rFonts w:ascii="Times New Roman" w:hAnsi="Times New Roman"/>
                <w:sz w:val="20"/>
                <w:szCs w:val="20"/>
                <w:lang w:val="en-US" w:eastAsia="x-none"/>
              </w:rPr>
              <w:t> </w:t>
            </w:r>
            <w:r w:rsidRPr="0027340A">
              <w:rPr>
                <w:rFonts w:ascii="Times New Roman" w:hAnsi="Times New Roman"/>
                <w:sz w:val="20"/>
                <w:szCs w:val="20"/>
                <w:lang w:eastAsia="x-none"/>
              </w:rPr>
              <w:t>Фойе</w:t>
            </w:r>
            <w:r w:rsidRPr="0027340A">
              <w:rPr>
                <w:rFonts w:ascii="Times New Roman" w:hAnsi="Times New Roman"/>
                <w:sz w:val="20"/>
                <w:szCs w:val="20"/>
                <w:lang w:val="x-none" w:eastAsia="x-none"/>
              </w:rPr>
              <w:t xml:space="preserve"> театров и </w:t>
            </w:r>
            <w:r w:rsidRPr="0027340A">
              <w:rPr>
                <w:rFonts w:ascii="Times New Roman" w:hAnsi="Times New Roman"/>
                <w:sz w:val="20"/>
                <w:szCs w:val="20"/>
                <w:lang w:eastAsia="x-none"/>
              </w:rPr>
              <w:t>концертных залов</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45</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t>16.</w:t>
            </w:r>
            <w:r w:rsidRPr="0027340A">
              <w:rPr>
                <w:rFonts w:ascii="Times New Roman" w:hAnsi="Times New Roman"/>
                <w:sz w:val="20"/>
                <w:szCs w:val="20"/>
                <w:lang w:val="en-US"/>
              </w:rPr>
              <w:t> </w:t>
            </w:r>
            <w:r w:rsidRPr="0027340A">
              <w:rPr>
                <w:rFonts w:ascii="Times New Roman" w:hAnsi="Times New Roman"/>
                <w:sz w:val="20"/>
                <w:szCs w:val="20"/>
              </w:rPr>
              <w:t>Зрительные залы театров и концертных залов</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30</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t>17</w:t>
            </w:r>
            <w:r w:rsidRPr="0027340A">
              <w:rPr>
                <w:rFonts w:ascii="Times New Roman" w:hAnsi="Times New Roman"/>
                <w:sz w:val="20"/>
                <w:szCs w:val="20"/>
                <w:lang w:val="en-US"/>
              </w:rPr>
              <w:t>. </w:t>
            </w:r>
            <w:r w:rsidRPr="0027340A">
              <w:rPr>
                <w:rFonts w:ascii="Times New Roman" w:hAnsi="Times New Roman"/>
                <w:sz w:val="20"/>
                <w:szCs w:val="20"/>
              </w:rPr>
              <w:t>Многоцелевые залы</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35</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t>18</w:t>
            </w:r>
            <w:r w:rsidRPr="0027340A">
              <w:rPr>
                <w:rFonts w:ascii="Times New Roman" w:hAnsi="Times New Roman"/>
                <w:sz w:val="20"/>
                <w:szCs w:val="20"/>
                <w:lang w:val="en-US"/>
              </w:rPr>
              <w:t>. </w:t>
            </w:r>
            <w:r w:rsidRPr="0027340A">
              <w:rPr>
                <w:rFonts w:ascii="Times New Roman" w:hAnsi="Times New Roman"/>
                <w:sz w:val="20"/>
                <w:szCs w:val="20"/>
              </w:rPr>
              <w:t>Кинотеатры с оборудованием «Долби»</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30</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45</w:t>
            </w:r>
          </w:p>
        </w:tc>
      </w:tr>
      <w:tr w:rsidR="00F4577C" w:rsidRPr="0027340A" w:rsidTr="00935F46">
        <w:trPr>
          <w:jc w:val="center"/>
        </w:trPr>
        <w:tc>
          <w:tcPr>
            <w:tcW w:w="25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rPr>
            </w:pPr>
            <w:r w:rsidRPr="0027340A">
              <w:rPr>
                <w:rFonts w:ascii="Times New Roman" w:hAnsi="Times New Roman"/>
                <w:sz w:val="20"/>
                <w:szCs w:val="20"/>
              </w:rPr>
              <w:t>19</w:t>
            </w:r>
            <w:r w:rsidRPr="0027340A">
              <w:rPr>
                <w:rFonts w:ascii="Times New Roman" w:hAnsi="Times New Roman"/>
                <w:sz w:val="20"/>
                <w:szCs w:val="20"/>
                <w:lang w:val="en-US"/>
              </w:rPr>
              <w:t>. </w:t>
            </w:r>
            <w:r w:rsidRPr="0027340A">
              <w:rPr>
                <w:rFonts w:ascii="Times New Roman" w:hAnsi="Times New Roman"/>
                <w:sz w:val="20"/>
                <w:szCs w:val="20"/>
              </w:rPr>
              <w:t>Спортивные залы</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45</w:t>
            </w:r>
          </w:p>
        </w:tc>
        <w:tc>
          <w:tcPr>
            <w:tcW w:w="8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r>
      <w:tr w:rsidR="00F4577C" w:rsidRPr="0027340A" w:rsidTr="00935F46">
        <w:trPr>
          <w:jc w:val="center"/>
        </w:trPr>
        <w:tc>
          <w:tcPr>
            <w:tcW w:w="2554" w:type="pct"/>
            <w:tcBorders>
              <w:top w:val="single" w:sz="4" w:space="0" w:color="auto"/>
              <w:left w:val="single" w:sz="8" w:space="0" w:color="auto"/>
              <w:bottom w:val="single" w:sz="8"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20.</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Торговые залы магазинов, пассажирские залы вокзалов и аэровокзалов</w:t>
            </w:r>
          </w:p>
        </w:tc>
        <w:tc>
          <w:tcPr>
            <w:tcW w:w="66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w:t>
            </w:r>
          </w:p>
        </w:tc>
        <w:tc>
          <w:tcPr>
            <w:tcW w:w="934" w:type="pct"/>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60</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val="x-none" w:eastAsia="x-none"/>
              </w:rPr>
              <w:t>7</w:t>
            </w:r>
            <w:r w:rsidRPr="0027340A">
              <w:rPr>
                <w:rFonts w:ascii="Times New Roman" w:hAnsi="Times New Roman"/>
                <w:sz w:val="20"/>
                <w:szCs w:val="20"/>
                <w:lang w:eastAsia="x-none"/>
              </w:rPr>
              <w:t>5</w:t>
            </w:r>
          </w:p>
        </w:tc>
      </w:tr>
      <w:tr w:rsidR="00F4577C" w:rsidRPr="0027340A" w:rsidTr="00935F46">
        <w:trPr>
          <w:jc w:val="center"/>
        </w:trPr>
        <w:tc>
          <w:tcPr>
            <w:tcW w:w="255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21.</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Территории, непосредственно прилегающие к зданиям больниц и санаториев</w:t>
            </w:r>
          </w:p>
        </w:tc>
        <w:tc>
          <w:tcPr>
            <w:tcW w:w="664" w:type="pct"/>
            <w:tcBorders>
              <w:top w:val="single" w:sz="4" w:space="0" w:color="auto"/>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45</w:t>
            </w:r>
          </w:p>
        </w:tc>
        <w:tc>
          <w:tcPr>
            <w:tcW w:w="848"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60</w:t>
            </w:r>
          </w:p>
        </w:tc>
      </w:tr>
      <w:tr w:rsidR="00F4577C" w:rsidRPr="0027340A" w:rsidTr="00935F46">
        <w:trPr>
          <w:jc w:val="center"/>
        </w:trPr>
        <w:tc>
          <w:tcPr>
            <w:tcW w:w="2554" w:type="pct"/>
            <w:vMerge/>
            <w:tcBorders>
              <w:top w:val="nil"/>
              <w:left w:val="single" w:sz="8" w:space="0" w:color="auto"/>
              <w:bottom w:val="single" w:sz="8" w:space="0" w:color="auto"/>
              <w:right w:val="single" w:sz="8" w:space="0" w:color="auto"/>
            </w:tcBorders>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35</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50</w:t>
            </w:r>
          </w:p>
        </w:tc>
      </w:tr>
      <w:tr w:rsidR="00F4577C" w:rsidRPr="0027340A" w:rsidTr="00F31FB3">
        <w:trPr>
          <w:trHeight w:val="313"/>
          <w:jc w:val="center"/>
        </w:trPr>
        <w:tc>
          <w:tcPr>
            <w:tcW w:w="255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22.</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Территории, непосредственно прилегающие к жилым зданиям, домам отдыха, домам-интернатам для престарелых и инвалидов</w:t>
            </w:r>
          </w:p>
        </w:tc>
        <w:tc>
          <w:tcPr>
            <w:tcW w:w="664"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7.00 - 23.00</w:t>
            </w:r>
          </w:p>
        </w:tc>
        <w:tc>
          <w:tcPr>
            <w:tcW w:w="934"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55</w:t>
            </w:r>
          </w:p>
        </w:tc>
        <w:tc>
          <w:tcPr>
            <w:tcW w:w="848" w:type="pct"/>
            <w:tcBorders>
              <w:top w:val="nil"/>
              <w:left w:val="nil"/>
              <w:bottom w:val="nil"/>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w:t>
            </w:r>
          </w:p>
        </w:tc>
      </w:tr>
      <w:tr w:rsidR="00F4577C" w:rsidRPr="0027340A" w:rsidTr="00935F46">
        <w:trPr>
          <w:jc w:val="center"/>
        </w:trPr>
        <w:tc>
          <w:tcPr>
            <w:tcW w:w="2554" w:type="pct"/>
            <w:vMerge/>
            <w:tcBorders>
              <w:top w:val="nil"/>
              <w:left w:val="single" w:sz="8" w:space="0" w:color="auto"/>
              <w:bottom w:val="single" w:sz="8" w:space="0" w:color="auto"/>
              <w:right w:val="single" w:sz="8" w:space="0" w:color="auto"/>
            </w:tcBorders>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p>
        </w:tc>
        <w:tc>
          <w:tcPr>
            <w:tcW w:w="66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23.00 - 7.00</w:t>
            </w:r>
          </w:p>
        </w:tc>
        <w:tc>
          <w:tcPr>
            <w:tcW w:w="934"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45</w:t>
            </w:r>
          </w:p>
        </w:tc>
        <w:tc>
          <w:tcPr>
            <w:tcW w:w="848" w:type="pct"/>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60</w:t>
            </w:r>
          </w:p>
        </w:tc>
      </w:tr>
      <w:tr w:rsidR="00F4577C" w:rsidRPr="0027340A" w:rsidTr="00935F46">
        <w:trPr>
          <w:jc w:val="center"/>
        </w:trPr>
        <w:tc>
          <w:tcPr>
            <w:tcW w:w="255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rPr>
                <w:rFonts w:ascii="Times New Roman" w:hAnsi="Times New Roman"/>
                <w:sz w:val="20"/>
                <w:szCs w:val="20"/>
                <w:lang w:val="x-none" w:eastAsia="x-none"/>
              </w:rPr>
            </w:pPr>
            <w:r w:rsidRPr="0027340A">
              <w:rPr>
                <w:rFonts w:ascii="Times New Roman" w:hAnsi="Times New Roman"/>
                <w:sz w:val="20"/>
                <w:szCs w:val="20"/>
                <w:lang w:eastAsia="x-none"/>
              </w:rPr>
              <w:t>23.</w:t>
            </w:r>
            <w:r w:rsidRPr="0027340A">
              <w:rPr>
                <w:rFonts w:ascii="Times New Roman" w:hAnsi="Times New Roman"/>
                <w:sz w:val="20"/>
                <w:szCs w:val="20"/>
                <w:lang w:val="en-US" w:eastAsia="x-none"/>
              </w:rPr>
              <w:t> </w:t>
            </w:r>
            <w:r w:rsidRPr="0027340A">
              <w:rPr>
                <w:rFonts w:ascii="Times New Roman" w:hAnsi="Times New Roman"/>
                <w:sz w:val="20"/>
                <w:szCs w:val="20"/>
                <w:lang w:val="x-none" w:eastAsia="x-none"/>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664" w:type="pct"/>
            <w:tcBorders>
              <w:top w:val="nil"/>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eastAsia="x-none"/>
              </w:rPr>
            </w:pPr>
            <w:r w:rsidRPr="0027340A">
              <w:rPr>
                <w:rFonts w:ascii="Times New Roman" w:hAnsi="Times New Roman"/>
                <w:sz w:val="20"/>
                <w:szCs w:val="20"/>
                <w:lang w:eastAsia="x-none"/>
              </w:rPr>
              <w:t>-</w:t>
            </w:r>
          </w:p>
        </w:tc>
        <w:tc>
          <w:tcPr>
            <w:tcW w:w="934" w:type="pct"/>
            <w:tcBorders>
              <w:top w:val="nil"/>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55</w:t>
            </w:r>
          </w:p>
        </w:tc>
        <w:tc>
          <w:tcPr>
            <w:tcW w:w="848" w:type="pct"/>
            <w:tcBorders>
              <w:top w:val="nil"/>
              <w:left w:val="nil"/>
              <w:bottom w:val="single" w:sz="8" w:space="0" w:color="auto"/>
              <w:right w:val="single" w:sz="8" w:space="0" w:color="auto"/>
            </w:tcBorders>
            <w:tcMar>
              <w:top w:w="0" w:type="dxa"/>
              <w:left w:w="28" w:type="dxa"/>
              <w:bottom w:w="0" w:type="dxa"/>
              <w:right w:w="28" w:type="dxa"/>
            </w:tcMar>
            <w:vAlign w:val="center"/>
          </w:tcPr>
          <w:p w:rsidR="00F31FB3" w:rsidRPr="0027340A" w:rsidRDefault="00F31FB3" w:rsidP="00151811">
            <w:pPr>
              <w:spacing w:line="240" w:lineRule="auto"/>
              <w:ind w:left="133" w:right="88" w:firstLine="0"/>
              <w:jc w:val="center"/>
              <w:rPr>
                <w:rFonts w:ascii="Times New Roman" w:hAnsi="Times New Roman"/>
                <w:sz w:val="20"/>
                <w:szCs w:val="20"/>
                <w:lang w:val="x-none" w:eastAsia="x-none"/>
              </w:rPr>
            </w:pPr>
            <w:r w:rsidRPr="0027340A">
              <w:rPr>
                <w:rFonts w:ascii="Times New Roman" w:hAnsi="Times New Roman"/>
                <w:sz w:val="20"/>
                <w:szCs w:val="20"/>
                <w:lang w:val="x-none" w:eastAsia="x-none"/>
              </w:rPr>
              <w:t>70</w:t>
            </w:r>
          </w:p>
        </w:tc>
      </w:tr>
    </w:tbl>
    <w:p w:rsidR="00935F46" w:rsidRPr="0027340A" w:rsidRDefault="00935F46" w:rsidP="00151811">
      <w:pPr>
        <w:autoSpaceDE w:val="0"/>
        <w:autoSpaceDN w:val="0"/>
        <w:adjustRightInd w:val="0"/>
        <w:spacing w:line="240" w:lineRule="auto"/>
        <w:ind w:firstLine="284"/>
        <w:rPr>
          <w:rFonts w:ascii="Times New Roman" w:hAnsi="Times New Roman"/>
          <w:i/>
          <w:sz w:val="20"/>
          <w:szCs w:val="20"/>
        </w:rPr>
      </w:pPr>
      <w:r w:rsidRPr="0027340A">
        <w:rPr>
          <w:rFonts w:ascii="Times New Roman" w:hAnsi="Times New Roman"/>
          <w:i/>
          <w:sz w:val="20"/>
          <w:szCs w:val="20"/>
        </w:rPr>
        <w:t>Примечания:</w:t>
      </w:r>
    </w:p>
    <w:p w:rsidR="00F31FB3" w:rsidRPr="0027340A" w:rsidRDefault="00F31FB3" w:rsidP="00151811">
      <w:pPr>
        <w:pStyle w:val="aa"/>
        <w:numPr>
          <w:ilvl w:val="0"/>
          <w:numId w:val="55"/>
        </w:numPr>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 максимальные уровни звука в данных помещениях не нормируются.</w:t>
      </w:r>
    </w:p>
    <w:p w:rsidR="00935F46" w:rsidRPr="0027340A" w:rsidRDefault="00935F46" w:rsidP="00151811">
      <w:pPr>
        <w:pStyle w:val="aa"/>
        <w:numPr>
          <w:ilvl w:val="0"/>
          <w:numId w:val="55"/>
        </w:numPr>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Допустимые уровни шума в помещениях, приведенные в поз. 1, 5 - 13, относятся только к шуму, проникающему из других помещений и извне.</w:t>
      </w:r>
    </w:p>
    <w:p w:rsidR="00935F46" w:rsidRPr="0027340A" w:rsidRDefault="00935F46" w:rsidP="00151811">
      <w:pPr>
        <w:pStyle w:val="aa"/>
        <w:numPr>
          <w:ilvl w:val="0"/>
          <w:numId w:val="55"/>
        </w:numPr>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Допустимые уровни шума от внешних источников в помещениях, приведенные в поз. 5 - 12,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935F46" w:rsidRPr="0027340A" w:rsidRDefault="00935F46" w:rsidP="00151811">
      <w:pPr>
        <w:pStyle w:val="aa"/>
        <w:numPr>
          <w:ilvl w:val="0"/>
          <w:numId w:val="55"/>
        </w:numPr>
        <w:autoSpaceDE w:val="0"/>
        <w:autoSpaceDN w:val="0"/>
        <w:adjustRightInd w:val="0"/>
        <w:spacing w:line="240" w:lineRule="auto"/>
        <w:ind w:left="0" w:firstLine="284"/>
        <w:rPr>
          <w:rFonts w:ascii="Times New Roman" w:hAnsi="Times New Roman"/>
          <w:i/>
          <w:sz w:val="20"/>
          <w:szCs w:val="20"/>
        </w:rPr>
      </w:pPr>
      <w:r w:rsidRPr="0027340A">
        <w:rPr>
          <w:rFonts w:ascii="Times New Roman" w:hAnsi="Times New Roman"/>
          <w:i/>
          <w:sz w:val="20"/>
          <w:szCs w:val="20"/>
        </w:rPr>
        <w:t xml:space="preserve">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таблице, </w:t>
      </w:r>
      <w:r w:rsidRPr="0027340A">
        <w:rPr>
          <w:rFonts w:ascii="Times New Roman" w:hAnsi="Times New Roman"/>
          <w:bCs/>
          <w:i/>
          <w:sz w:val="20"/>
          <w:szCs w:val="20"/>
        </w:rPr>
        <w:t>за исключением поз. 9 - 12 (для ночного времени суток)</w:t>
      </w:r>
      <w:r w:rsidRPr="0027340A">
        <w:rPr>
          <w:rFonts w:ascii="Times New Roman" w:hAnsi="Times New Roman"/>
          <w:i/>
          <w:sz w:val="20"/>
          <w:szCs w:val="20"/>
        </w:rPr>
        <w:t>. При этом поправку на тональность шума не учитывают.</w:t>
      </w:r>
    </w:p>
    <w:p w:rsidR="002312CA" w:rsidRPr="0027340A" w:rsidRDefault="002312CA" w:rsidP="00151811">
      <w:pPr>
        <w:pStyle w:val="S8"/>
        <w:spacing w:after="0"/>
        <w:ind w:firstLine="709"/>
        <w:rPr>
          <w:lang w:val="ru-RU"/>
        </w:rPr>
      </w:pPr>
      <w:r w:rsidRPr="0027340A">
        <w:rPr>
          <w:lang w:val="ru-RU"/>
        </w:rPr>
        <w:t xml:space="preserve">Нормативные показатели уровней авиационного шума на вновь проектируемых территориях жилой застройки вблизи существующего аэропорта и на существующих территориях жилой застройки вблизи вновь проектируемых аэропортов не должны превышать значений, приведенных в </w:t>
      </w:r>
      <w:r w:rsidR="00F31FB3" w:rsidRPr="0027340A">
        <w:rPr>
          <w:lang w:val="ru-RU"/>
        </w:rPr>
        <w:t>таблице 61</w:t>
      </w:r>
      <w:r w:rsidRPr="0027340A">
        <w:rPr>
          <w:lang w:val="ru-RU"/>
        </w:rPr>
        <w:t xml:space="preserve"> согласно ГОСТ 22283-88 «Шум авиационный. Допустимые уровни шума на территории жилой застройки и методы его измерения».</w:t>
      </w:r>
    </w:p>
    <w:p w:rsidR="00BD38AD" w:rsidRPr="0027340A" w:rsidRDefault="00BD38AD"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p>
    <w:p w:rsidR="00F31FB3" w:rsidRPr="0027340A" w:rsidRDefault="00F31FB3" w:rsidP="00151811">
      <w:pPr>
        <w:pStyle w:val="ConsPlusNormal"/>
        <w:widowControl/>
        <w:tabs>
          <w:tab w:val="left" w:pos="851"/>
          <w:tab w:val="left" w:pos="993"/>
        </w:tabs>
        <w:spacing w:before="120" w:after="120"/>
        <w:ind w:firstLine="567"/>
        <w:jc w:val="right"/>
        <w:rPr>
          <w:rFonts w:ascii="Times New Roman" w:hAnsi="Times New Roman" w:cs="Times New Roman"/>
          <w:sz w:val="24"/>
          <w:szCs w:val="24"/>
        </w:rPr>
      </w:pPr>
      <w:r w:rsidRPr="0027340A">
        <w:rPr>
          <w:rFonts w:ascii="Times New Roman" w:hAnsi="Times New Roman" w:cs="Times New Roman"/>
          <w:sz w:val="24"/>
          <w:szCs w:val="24"/>
        </w:rPr>
        <w:t>Таблица 61</w:t>
      </w:r>
    </w:p>
    <w:p w:rsidR="00F31FB3" w:rsidRPr="0027340A" w:rsidRDefault="00F31FB3" w:rsidP="00151811">
      <w:pPr>
        <w:pStyle w:val="af7"/>
        <w:spacing w:before="0"/>
        <w:rPr>
          <w:b w:val="0"/>
          <w:sz w:val="24"/>
          <w:szCs w:val="24"/>
        </w:rPr>
      </w:pPr>
      <w:r w:rsidRPr="0027340A">
        <w:rPr>
          <w:b w:val="0"/>
          <w:sz w:val="24"/>
          <w:szCs w:val="24"/>
        </w:rPr>
        <w:t>Нормативные показатели уровней авиационного шума</w:t>
      </w:r>
    </w:p>
    <w:tbl>
      <w:tblPr>
        <w:tblW w:w="4927" w:type="pct"/>
        <w:tblInd w:w="70" w:type="dxa"/>
        <w:tblCellMar>
          <w:left w:w="70" w:type="dxa"/>
          <w:right w:w="70" w:type="dxa"/>
        </w:tblCellMar>
        <w:tblLook w:val="0000" w:firstRow="0" w:lastRow="0" w:firstColumn="0" w:lastColumn="0" w:noHBand="0" w:noVBand="0"/>
      </w:tblPr>
      <w:tblGrid>
        <w:gridCol w:w="2962"/>
        <w:gridCol w:w="2899"/>
        <w:gridCol w:w="3620"/>
      </w:tblGrid>
      <w:tr w:rsidR="00F4577C" w:rsidRPr="0027340A" w:rsidTr="00F31FB3">
        <w:trPr>
          <w:cantSplit/>
          <w:trHeight w:val="480"/>
        </w:trPr>
        <w:tc>
          <w:tcPr>
            <w:tcW w:w="1562"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Время суток</w:t>
            </w:r>
          </w:p>
        </w:tc>
        <w:tc>
          <w:tcPr>
            <w:tcW w:w="152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Эквивалентный уровень звука LAэкв, дБ (А)</w:t>
            </w:r>
          </w:p>
        </w:tc>
        <w:tc>
          <w:tcPr>
            <w:tcW w:w="190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Максимальный уровень звука при единичном воздействии LAмакс, дБ (А)</w:t>
            </w:r>
          </w:p>
        </w:tc>
      </w:tr>
      <w:tr w:rsidR="00F4577C" w:rsidRPr="0027340A" w:rsidTr="00F31FB3">
        <w:trPr>
          <w:cantSplit/>
          <w:trHeight w:val="240"/>
        </w:trPr>
        <w:tc>
          <w:tcPr>
            <w:tcW w:w="1562"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День (с 7.00 до 23.00)</w:t>
            </w:r>
          </w:p>
        </w:tc>
        <w:tc>
          <w:tcPr>
            <w:tcW w:w="152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65</w:t>
            </w:r>
          </w:p>
        </w:tc>
        <w:tc>
          <w:tcPr>
            <w:tcW w:w="190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85</w:t>
            </w:r>
          </w:p>
        </w:tc>
      </w:tr>
      <w:tr w:rsidR="00F4577C" w:rsidRPr="0027340A" w:rsidTr="00F31FB3">
        <w:trPr>
          <w:cantSplit/>
          <w:trHeight w:val="240"/>
        </w:trPr>
        <w:tc>
          <w:tcPr>
            <w:tcW w:w="1562"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lastRenderedPageBreak/>
              <w:t>Ночь (с 23.00 до 7.00)</w:t>
            </w:r>
          </w:p>
        </w:tc>
        <w:tc>
          <w:tcPr>
            <w:tcW w:w="152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55</w:t>
            </w:r>
          </w:p>
        </w:tc>
        <w:tc>
          <w:tcPr>
            <w:tcW w:w="1909" w:type="pct"/>
            <w:tcBorders>
              <w:top w:val="single" w:sz="6" w:space="0" w:color="auto"/>
              <w:left w:val="single" w:sz="6" w:space="0" w:color="auto"/>
              <w:bottom w:val="single" w:sz="6" w:space="0" w:color="auto"/>
              <w:right w:val="single" w:sz="6" w:space="0" w:color="auto"/>
            </w:tcBorders>
          </w:tcPr>
          <w:p w:rsidR="00F31FB3" w:rsidRPr="0027340A" w:rsidRDefault="00F31FB3" w:rsidP="00151811">
            <w:pPr>
              <w:pStyle w:val="ConsPlusNormal"/>
              <w:widowControl/>
              <w:ind w:firstLine="0"/>
              <w:jc w:val="center"/>
              <w:rPr>
                <w:rFonts w:ascii="Times New Roman" w:hAnsi="Times New Roman" w:cs="Times New Roman"/>
                <w:szCs w:val="24"/>
              </w:rPr>
            </w:pPr>
            <w:r w:rsidRPr="0027340A">
              <w:rPr>
                <w:rFonts w:ascii="Times New Roman" w:hAnsi="Times New Roman" w:cs="Times New Roman"/>
                <w:szCs w:val="24"/>
              </w:rPr>
              <w:t>75</w:t>
            </w:r>
          </w:p>
        </w:tc>
      </w:tr>
    </w:tbl>
    <w:p w:rsidR="00F31FB3" w:rsidRPr="0027340A" w:rsidRDefault="00F31FB3" w:rsidP="00151811">
      <w:pPr>
        <w:pStyle w:val="ConsPlusNormal"/>
        <w:widowControl/>
        <w:tabs>
          <w:tab w:val="left" w:pos="709"/>
        </w:tabs>
        <w:ind w:firstLine="284"/>
        <w:jc w:val="both"/>
        <w:rPr>
          <w:rFonts w:ascii="Times New Roman" w:hAnsi="Times New Roman" w:cs="Times New Roman"/>
          <w:i/>
        </w:rPr>
      </w:pPr>
      <w:r w:rsidRPr="0027340A">
        <w:rPr>
          <w:rFonts w:ascii="Times New Roman" w:hAnsi="Times New Roman" w:cs="Times New Roman"/>
          <w:i/>
        </w:rPr>
        <w:t>Примечания:</w:t>
      </w:r>
    </w:p>
    <w:p w:rsidR="00F31FB3" w:rsidRPr="0027340A" w:rsidRDefault="00F31FB3" w:rsidP="00151811">
      <w:pPr>
        <w:pStyle w:val="ConsPlusNormal"/>
        <w:widowControl/>
        <w:numPr>
          <w:ilvl w:val="0"/>
          <w:numId w:val="51"/>
        </w:numPr>
        <w:tabs>
          <w:tab w:val="left" w:pos="709"/>
          <w:tab w:val="left" w:pos="851"/>
        </w:tabs>
        <w:ind w:left="0" w:firstLine="284"/>
        <w:jc w:val="both"/>
        <w:rPr>
          <w:rFonts w:ascii="Times New Roman" w:hAnsi="Times New Roman" w:cs="Times New Roman"/>
          <w:i/>
        </w:rPr>
      </w:pPr>
      <w:r w:rsidRPr="0027340A">
        <w:rPr>
          <w:rFonts w:ascii="Times New Roman" w:hAnsi="Times New Roman" w:cs="Times New Roman"/>
          <w:i/>
        </w:rPr>
        <w:t>Допускается превышение в дневное время установленного уровня звука LA на значение не более 10 дБ (А) для аэродромов 1-го, 2-го классов и для заводских аэродромов, но не более 10 пролетов в один день.</w:t>
      </w:r>
    </w:p>
    <w:p w:rsidR="00F31FB3" w:rsidRPr="0027340A" w:rsidRDefault="00F31FB3" w:rsidP="00151811">
      <w:pPr>
        <w:pStyle w:val="ConsPlusNormal"/>
        <w:widowControl/>
        <w:numPr>
          <w:ilvl w:val="0"/>
          <w:numId w:val="51"/>
        </w:numPr>
        <w:tabs>
          <w:tab w:val="left" w:pos="709"/>
          <w:tab w:val="left" w:pos="851"/>
        </w:tabs>
        <w:ind w:left="0" w:firstLine="284"/>
        <w:jc w:val="both"/>
        <w:rPr>
          <w:rFonts w:ascii="Times New Roman" w:hAnsi="Times New Roman" w:cs="Times New Roman"/>
          <w:i/>
        </w:rPr>
      </w:pPr>
      <w:r w:rsidRPr="0027340A">
        <w:rPr>
          <w:rFonts w:ascii="Times New Roman" w:hAnsi="Times New Roman" w:cs="Times New Roman"/>
          <w:i/>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F31FB3" w:rsidRPr="0027340A" w:rsidRDefault="00F31FB3" w:rsidP="00151811">
      <w:pPr>
        <w:pStyle w:val="ConsPlusNormal"/>
        <w:widowControl/>
        <w:tabs>
          <w:tab w:val="left" w:pos="709"/>
          <w:tab w:val="left" w:pos="851"/>
        </w:tabs>
        <w:ind w:firstLine="284"/>
        <w:jc w:val="both"/>
        <w:rPr>
          <w:rFonts w:ascii="Times New Roman" w:hAnsi="Times New Roman" w:cs="Times New Roman"/>
          <w:i/>
        </w:rPr>
      </w:pPr>
      <w:r w:rsidRPr="0027340A">
        <w:rPr>
          <w:rFonts w:ascii="Times New Roman" w:hAnsi="Times New Roman" w:cs="Times New Roman"/>
          <w:i/>
        </w:rPr>
        <w:t>При пролетах сверхзвуковых самолетов допускается превышать установленные уровни звука LA на 10 дБ (А) и LAэкв на 5 дБ (А) в течение не более двух суток одной недели.</w:t>
      </w:r>
    </w:p>
    <w:p w:rsidR="002312CA" w:rsidRPr="0027340A" w:rsidRDefault="002312CA" w:rsidP="00151811">
      <w:pPr>
        <w:pStyle w:val="S8"/>
        <w:spacing w:after="0"/>
        <w:ind w:firstLine="709"/>
        <w:rPr>
          <w:lang w:val="ru-RU"/>
        </w:rPr>
      </w:pPr>
      <w:r w:rsidRPr="0027340A">
        <w:t>Оценку состояния и прогноз уровней шума, определение требуемого их снижения, разработку мероприятий и выбор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w:t>
      </w:r>
    </w:p>
    <w:p w:rsidR="002312CA" w:rsidRPr="0027340A" w:rsidRDefault="002312CA" w:rsidP="00661189">
      <w:pPr>
        <w:pStyle w:val="S5"/>
      </w:pPr>
      <w:r w:rsidRPr="0027340A">
        <w:t>Уровни вибрации в жилых и общественных зданиях, на территории жилой застройки, на рабочих местах не должны превышать значений, установленных в СН 2.2.4/2.1.8.566-96 «Производственная вибрация, вибрация в помещениях жилых и общественных зданий».</w:t>
      </w:r>
    </w:p>
    <w:p w:rsidR="002312CA" w:rsidRPr="0027340A" w:rsidRDefault="002312CA" w:rsidP="00661189">
      <w:pPr>
        <w:pStyle w:val="S5"/>
      </w:pPr>
      <w:r w:rsidRPr="0027340A">
        <w:t xml:space="preserve">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СанПиН 2.1.8/2.2.4.1190-03 «Гигиенические требования к размещению и эксплуатации средств сухопутной подвижной радиосвязи», СанПиН 2.1.8/2.2.4.1383-03 «Гигиенические требования к размещению и эксплуатации передающих радиотехнических объектов», Правилами устройства электроустановок (ПУЭ) и другими нормативными документами.  </w:t>
      </w:r>
    </w:p>
    <w:p w:rsidR="002312CA" w:rsidRPr="0027340A" w:rsidRDefault="002312CA" w:rsidP="00151811">
      <w:pPr>
        <w:pStyle w:val="S8"/>
        <w:spacing w:before="0" w:after="0"/>
        <w:ind w:firstLine="709"/>
        <w:rPr>
          <w:lang w:val="ru-RU"/>
        </w:rPr>
      </w:pPr>
      <w:bookmarkStart w:id="113" w:name="PO0000013"/>
      <w:r w:rsidRPr="0027340A">
        <w:rPr>
          <w:lang w:val="ru-RU"/>
        </w:rPr>
        <w:t xml:space="preserve">Нормативные показатели </w:t>
      </w:r>
      <w:r w:rsidRPr="0027340A">
        <w:t>предельно допустимых уровней напряженности электрического поля</w:t>
      </w:r>
      <w:r w:rsidRPr="0027340A">
        <w:rPr>
          <w:lang w:val="ru-RU"/>
        </w:rPr>
        <w:t xml:space="preserve"> (</w:t>
      </w:r>
      <w:r w:rsidRPr="0027340A">
        <w:t>СанПиН 2971-84</w:t>
      </w:r>
      <w:r w:rsidRPr="0027340A">
        <w:rPr>
          <w:lang w:val="ru-RU"/>
        </w:rPr>
        <w:t>) приняты следующие</w:t>
      </w:r>
      <w:r w:rsidRPr="0027340A">
        <w:t>:</w:t>
      </w:r>
      <w:bookmarkEnd w:id="113"/>
    </w:p>
    <w:p w:rsidR="002312CA" w:rsidRPr="0027340A" w:rsidRDefault="002312CA" w:rsidP="00151811">
      <w:pPr>
        <w:pStyle w:val="a3"/>
        <w:spacing w:after="0"/>
        <w:ind w:firstLine="709"/>
      </w:pPr>
      <w:r w:rsidRPr="0027340A">
        <w:t>внутри жилых зданий - 0,5 кВ/м;</w:t>
      </w:r>
    </w:p>
    <w:p w:rsidR="002312CA" w:rsidRPr="0027340A" w:rsidRDefault="002312CA" w:rsidP="00151811">
      <w:pPr>
        <w:pStyle w:val="a3"/>
        <w:spacing w:after="0"/>
        <w:ind w:firstLine="709"/>
      </w:pPr>
      <w:r w:rsidRPr="0027340A">
        <w:t>на территории зоны жилой застройки - 1 кВ/м;</w:t>
      </w:r>
    </w:p>
    <w:p w:rsidR="002312CA" w:rsidRPr="0027340A" w:rsidRDefault="002312CA" w:rsidP="00151811">
      <w:pPr>
        <w:pStyle w:val="a3"/>
        <w:spacing w:after="0"/>
        <w:ind w:firstLine="709"/>
      </w:pPr>
      <w:r w:rsidRPr="0027340A">
        <w:t>в населенной местности, вне зоны жилой застройк</w:t>
      </w:r>
      <w:r w:rsidRPr="0027340A">
        <w:rPr>
          <w:lang w:val="ru-RU"/>
        </w:rPr>
        <w:t xml:space="preserve">и, </w:t>
      </w:r>
      <w:r w:rsidRPr="0027340A">
        <w:t>а также на территории размещения коллективных или индивидуальных дачных и садово-огородных участков - 5 кВ/м;</w:t>
      </w:r>
    </w:p>
    <w:p w:rsidR="002312CA" w:rsidRPr="0027340A" w:rsidRDefault="002312CA" w:rsidP="00151811">
      <w:pPr>
        <w:pStyle w:val="a3"/>
        <w:spacing w:after="0"/>
        <w:ind w:firstLine="709"/>
      </w:pPr>
      <w:r w:rsidRPr="0027340A">
        <w:t xml:space="preserve">на участках пересечения </w:t>
      </w:r>
      <w:r w:rsidRPr="0027340A">
        <w:rPr>
          <w:lang w:val="ru-RU"/>
        </w:rPr>
        <w:t>воздушных линий</w:t>
      </w:r>
      <w:r w:rsidRPr="0027340A">
        <w:t xml:space="preserve"> с автомобильными дорогами I - IV категории - 10 кВ/м;</w:t>
      </w:r>
    </w:p>
    <w:p w:rsidR="002312CA" w:rsidRPr="0027340A" w:rsidRDefault="002312CA" w:rsidP="00151811">
      <w:pPr>
        <w:pStyle w:val="a3"/>
        <w:spacing w:after="0"/>
        <w:ind w:firstLine="709"/>
      </w:pPr>
      <w:r w:rsidRPr="0027340A">
        <w:t>в населенной местности (незастроенные местности, доступные для транспорта, и сельскохозяйственные угодья) - 15 кВ/м;</w:t>
      </w:r>
    </w:p>
    <w:p w:rsidR="002312CA" w:rsidRPr="0027340A" w:rsidRDefault="002312CA" w:rsidP="00151811">
      <w:pPr>
        <w:pStyle w:val="a3"/>
        <w:spacing w:after="0"/>
        <w:ind w:firstLine="709"/>
      </w:pPr>
      <w:r w:rsidRPr="0027340A">
        <w:t>в труднодоступной местности (не доступной для транспорта и сельскохозяйственных машин) и на участках, специально выгороженных для исключения доступа населения - 20 кВ/м.</w:t>
      </w:r>
    </w:p>
    <w:p w:rsidR="002312CA" w:rsidRPr="0027340A" w:rsidRDefault="002312CA" w:rsidP="00151811">
      <w:pPr>
        <w:pStyle w:val="S8"/>
        <w:spacing w:before="0" w:after="0"/>
        <w:ind w:firstLine="709"/>
        <w:rPr>
          <w:lang w:val="ru-RU"/>
        </w:rPr>
      </w:pPr>
      <w:r w:rsidRPr="0027340A">
        <w:t xml:space="preserve">При напряженности электрического поля выше 1 кВ/м должны быть приняты меры по исключению воздействия на человека ощутимых электрических разрядов и токов стекания. </w:t>
      </w:r>
    </w:p>
    <w:p w:rsidR="002312CA" w:rsidRPr="0027340A" w:rsidRDefault="002312CA" w:rsidP="00151811">
      <w:pPr>
        <w:pStyle w:val="S8"/>
        <w:spacing w:before="0" w:after="0"/>
        <w:ind w:firstLine="709"/>
      </w:pPr>
      <w:r w:rsidRPr="0027340A">
        <w:t>Иные нормативные требования в сфере защиты от электромагнитных полей, излучений и облучений:</w:t>
      </w:r>
    </w:p>
    <w:p w:rsidR="002312CA" w:rsidRPr="0027340A" w:rsidRDefault="002312CA" w:rsidP="00151811">
      <w:pPr>
        <w:pStyle w:val="S8"/>
        <w:spacing w:before="0" w:after="0"/>
        <w:ind w:firstLine="709"/>
      </w:pPr>
      <w:r w:rsidRPr="0027340A">
        <w:t xml:space="preserve">1) </w:t>
      </w:r>
      <w:bookmarkStart w:id="114" w:name="PO0000064"/>
      <w:r w:rsidRPr="0027340A">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предельно допустимых значений</w:t>
      </w:r>
      <w:r w:rsidRPr="0027340A">
        <w:rPr>
          <w:lang w:val="ru-RU"/>
        </w:rPr>
        <w:t xml:space="preserve"> согласно </w:t>
      </w:r>
      <w:r w:rsidRPr="0027340A">
        <w:t>СанПиН 2.1.8/2.2.4.1190-03 «Гигиенические требования к размещению и эксплуатации средств сухопутной подвижной радиосвязи»:</w:t>
      </w:r>
      <w:bookmarkEnd w:id="114"/>
    </w:p>
    <w:p w:rsidR="002312CA" w:rsidRPr="0027340A" w:rsidRDefault="002312CA" w:rsidP="00151811">
      <w:pPr>
        <w:pStyle w:val="a3"/>
        <w:spacing w:after="0"/>
        <w:ind w:firstLine="709"/>
      </w:pPr>
      <w:r w:rsidRPr="0027340A">
        <w:t>в диапазоне частот 27 МГц ≤ f &lt; 30 МГц - 10,0 В/м;</w:t>
      </w:r>
    </w:p>
    <w:p w:rsidR="002312CA" w:rsidRPr="0027340A" w:rsidRDefault="002312CA" w:rsidP="00151811">
      <w:pPr>
        <w:pStyle w:val="a3"/>
        <w:spacing w:after="0"/>
        <w:ind w:firstLine="709"/>
      </w:pPr>
      <w:r w:rsidRPr="0027340A">
        <w:t>в диапазоне частот 30 МГц ≤ f &lt; 300 МГц - 3,0 В/м;</w:t>
      </w:r>
    </w:p>
    <w:p w:rsidR="002312CA" w:rsidRPr="0027340A" w:rsidRDefault="002312CA" w:rsidP="00151811">
      <w:pPr>
        <w:pStyle w:val="a3"/>
        <w:spacing w:after="0"/>
        <w:ind w:firstLine="709"/>
      </w:pPr>
      <w:r w:rsidRPr="0027340A">
        <w:t xml:space="preserve"> в диапазоне частот 300 МГц </w:t>
      </w:r>
      <w:r w:rsidRPr="0027340A">
        <w:rPr>
          <w:i/>
          <w:iCs/>
        </w:rPr>
        <w:t>≤</w:t>
      </w:r>
      <w:r w:rsidRPr="0027340A">
        <w:t xml:space="preserve"> f</w:t>
      </w:r>
      <w:r w:rsidRPr="0027340A">
        <w:rPr>
          <w:iCs/>
        </w:rPr>
        <w:t xml:space="preserve"> </w:t>
      </w:r>
      <w:r w:rsidRPr="0027340A">
        <w:rPr>
          <w:i/>
          <w:iCs/>
        </w:rPr>
        <w:t>&lt;</w:t>
      </w:r>
      <w:r w:rsidRPr="0027340A">
        <w:t xml:space="preserve"> 2400 МГц - 10,0 мкВт/см</w:t>
      </w:r>
      <w:r w:rsidRPr="0027340A">
        <w:rPr>
          <w:vertAlign w:val="superscript"/>
        </w:rPr>
        <w:t>2</w:t>
      </w:r>
      <w:r w:rsidRPr="0027340A">
        <w:t>.</w:t>
      </w:r>
    </w:p>
    <w:p w:rsidR="002312CA" w:rsidRPr="0027340A" w:rsidRDefault="002312CA" w:rsidP="00151811">
      <w:pPr>
        <w:pStyle w:val="S8"/>
        <w:spacing w:before="0" w:after="0"/>
        <w:ind w:firstLine="709"/>
        <w:rPr>
          <w:lang w:val="ru-RU"/>
        </w:rPr>
      </w:pPr>
      <w:r w:rsidRPr="0027340A">
        <w:lastRenderedPageBreak/>
        <w:t xml:space="preserve"> 2) в целях защиты населения от воздействия ЭМП, создаваемых антеннами, передающимися радиотехническим объектом (далее - ПРТО), устанавливаются санитарно-защитные зоны (СЗЗ) и зоны ограничения с учетом перспективного развития ПРТО и населенного пункта;</w:t>
      </w:r>
    </w:p>
    <w:p w:rsidR="002312CA" w:rsidRPr="0027340A" w:rsidRDefault="002312CA" w:rsidP="00151811">
      <w:pPr>
        <w:pStyle w:val="S8"/>
        <w:spacing w:before="0" w:after="0"/>
        <w:ind w:firstLine="709"/>
        <w:rPr>
          <w:lang w:val="ru-RU"/>
        </w:rPr>
      </w:pPr>
      <w:r w:rsidRPr="0027340A">
        <w:rPr>
          <w:lang w:val="ru-RU"/>
        </w:rPr>
        <w:t>З</w:t>
      </w:r>
      <w:r w:rsidRPr="0027340A">
        <w:t>она ограничения застройки представляет собой территорию, на внешних границах которой на высоте от поверхности земли более 2 м уровни электромагнитных полей превышают ПДУ.</w:t>
      </w:r>
      <w:r w:rsidRPr="0027340A">
        <w:rPr>
          <w:lang w:val="ru-RU"/>
        </w:rPr>
        <w:t xml:space="preserve"> </w:t>
      </w:r>
      <w:r w:rsidRPr="0027340A">
        <w:t xml:space="preserve">Внешняя граница </w:t>
      </w:r>
      <w:bookmarkStart w:id="115" w:name="fts_hit6"/>
      <w:bookmarkEnd w:id="115"/>
      <w:r w:rsidRPr="0027340A">
        <w:rPr>
          <w:rStyle w:val="fts-hit"/>
        </w:rPr>
        <w:t>зоны</w:t>
      </w:r>
      <w:r w:rsidRPr="0027340A">
        <w:t xml:space="preserve"> ограничения определяется по максимальной высоте зданий перспективной застройки, на высоте верхнего этажа которых уровень ЭМП </w:t>
      </w:r>
      <w:r w:rsidRPr="0027340A">
        <w:rPr>
          <w:lang w:val="ru-RU"/>
        </w:rPr>
        <w:t>не превышает ПДУ.</w:t>
      </w:r>
    </w:p>
    <w:p w:rsidR="002312CA" w:rsidRPr="0027340A" w:rsidRDefault="002312CA" w:rsidP="00151811">
      <w:pPr>
        <w:pStyle w:val="S8"/>
        <w:spacing w:before="0" w:after="0"/>
        <w:ind w:firstLine="709"/>
        <w:rPr>
          <w:lang w:val="ru-RU"/>
        </w:rPr>
      </w:pPr>
      <w:r w:rsidRPr="0027340A">
        <w:rPr>
          <w:lang w:val="ru-RU"/>
        </w:rPr>
        <w:t xml:space="preserve">3) в случае, если напряженность электрического поля превышает 1 кВ/м, в целях защиты населения от воздействия электромагнитного излучения вдоль трасс высоковольтных линий предусматриваются санитарные разрывы. </w:t>
      </w:r>
    </w:p>
    <w:p w:rsidR="002312CA" w:rsidRPr="0027340A" w:rsidRDefault="002312CA" w:rsidP="00151811">
      <w:pPr>
        <w:pStyle w:val="S8"/>
        <w:spacing w:before="0" w:after="0"/>
        <w:ind w:firstLine="709"/>
        <w:rPr>
          <w:lang w:val="ru-RU"/>
        </w:rPr>
      </w:pPr>
      <w:r w:rsidRPr="0027340A">
        <w:rPr>
          <w:lang w:val="ru-RU"/>
        </w:rPr>
        <w:t>Для вновь проектируемых воздушных линий электропередач (далее-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2312CA" w:rsidRPr="0027340A" w:rsidRDefault="002312CA" w:rsidP="00151811">
      <w:pPr>
        <w:pStyle w:val="S8"/>
        <w:spacing w:before="0" w:after="0"/>
        <w:ind w:firstLine="709"/>
        <w:rPr>
          <w:lang w:val="ru-RU"/>
        </w:rPr>
      </w:pPr>
      <w:r w:rsidRPr="0027340A">
        <w:rPr>
          <w:lang w:val="ru-RU"/>
        </w:rPr>
        <w:t>- 20 м - для ВЛ напряжением 330 кВ;</w:t>
      </w:r>
    </w:p>
    <w:p w:rsidR="002312CA" w:rsidRPr="0027340A" w:rsidRDefault="002312CA" w:rsidP="00151811">
      <w:pPr>
        <w:pStyle w:val="S8"/>
        <w:spacing w:before="0" w:after="0"/>
        <w:ind w:firstLine="709"/>
        <w:rPr>
          <w:lang w:val="ru-RU"/>
        </w:rPr>
      </w:pPr>
      <w:r w:rsidRPr="0027340A">
        <w:rPr>
          <w:lang w:val="ru-RU"/>
        </w:rPr>
        <w:t>- 30 м - для ВЛ напряжением 500 кВ;</w:t>
      </w:r>
    </w:p>
    <w:p w:rsidR="002312CA" w:rsidRPr="0027340A" w:rsidRDefault="002312CA" w:rsidP="00151811">
      <w:pPr>
        <w:pStyle w:val="S8"/>
        <w:spacing w:before="0" w:after="0"/>
        <w:ind w:firstLine="709"/>
        <w:rPr>
          <w:lang w:val="ru-RU"/>
        </w:rPr>
      </w:pPr>
      <w:r w:rsidRPr="0027340A">
        <w:rPr>
          <w:lang w:val="ru-RU"/>
        </w:rPr>
        <w:t>- 40 м - для ВЛ напряжением 750 кВ;</w:t>
      </w:r>
    </w:p>
    <w:p w:rsidR="002312CA" w:rsidRPr="0027340A" w:rsidRDefault="002312CA" w:rsidP="00151811">
      <w:pPr>
        <w:pStyle w:val="S8"/>
        <w:spacing w:before="0" w:after="0"/>
        <w:ind w:firstLine="709"/>
        <w:rPr>
          <w:lang w:val="ru-RU"/>
        </w:rPr>
      </w:pPr>
      <w:r w:rsidRPr="0027340A">
        <w:rPr>
          <w:lang w:val="ru-RU"/>
        </w:rPr>
        <w:t>- 55 м - для ВЛ напряжением 1150 кВ.</w:t>
      </w:r>
    </w:p>
    <w:p w:rsidR="002312CA" w:rsidRPr="0027340A" w:rsidRDefault="002312CA" w:rsidP="00151811">
      <w:pPr>
        <w:pStyle w:val="S8"/>
        <w:spacing w:before="0" w:after="0"/>
        <w:ind w:firstLine="709"/>
        <w:rPr>
          <w:lang w:val="ru-RU"/>
        </w:rPr>
      </w:pPr>
      <w:r w:rsidRPr="0027340A">
        <w:rPr>
          <w:lang w:val="ru-RU"/>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2312CA" w:rsidRPr="0027340A" w:rsidRDefault="002312CA" w:rsidP="00151811">
      <w:pPr>
        <w:pStyle w:val="S8"/>
        <w:spacing w:before="0" w:after="0"/>
        <w:ind w:firstLine="709"/>
        <w:rPr>
          <w:lang w:val="ru-RU"/>
        </w:rPr>
      </w:pPr>
      <w:r w:rsidRPr="0027340A">
        <w:rPr>
          <w:lang w:val="ru-RU"/>
        </w:rPr>
        <w:t xml:space="preserve">13.7 Радиационная безопасность населения и окружающей природной среды обеспечивается путем соблюдения основных принципов радиационной безопасности и требований радиационной защиты, установленные Федеральным </w:t>
      </w:r>
      <w:hyperlink r:id="rId34" w:history="1">
        <w:r w:rsidRPr="0027340A">
          <w:rPr>
            <w:lang w:val="ru-RU"/>
          </w:rPr>
          <w:t>законом</w:t>
        </w:r>
      </w:hyperlink>
      <w:r w:rsidRPr="0027340A">
        <w:rPr>
          <w:lang w:val="ru-RU"/>
        </w:rPr>
        <w:t xml:space="preserve"> от 09.01.1996 № 3-ФЗ «О радиационной безопасности населения», </w:t>
      </w:r>
      <w:hyperlink r:id="rId35" w:history="1">
        <w:r w:rsidRPr="0027340A">
          <w:rPr>
            <w:lang w:val="ru-RU"/>
          </w:rPr>
          <w:t>СанПиН</w:t>
        </w:r>
      </w:hyperlink>
      <w:r w:rsidRPr="0027340A">
        <w:rPr>
          <w:lang w:val="ru-RU"/>
        </w:rPr>
        <w:t xml:space="preserve"> 2.6.1.2523-09 </w:t>
      </w:r>
      <w:r w:rsidRPr="0027340A">
        <w:t xml:space="preserve">«Нормы радиационной безопасности (НРБ-99/2009)» </w:t>
      </w:r>
      <w:r w:rsidRPr="0027340A">
        <w:rPr>
          <w:lang w:val="ru-RU"/>
        </w:rPr>
        <w:t xml:space="preserve">и </w:t>
      </w:r>
      <w:hyperlink r:id="rId36" w:history="1">
        <w:r w:rsidRPr="0027340A">
          <w:rPr>
            <w:lang w:val="ru-RU"/>
          </w:rPr>
          <w:t>СП</w:t>
        </w:r>
      </w:hyperlink>
      <w:r w:rsidRPr="0027340A">
        <w:rPr>
          <w:lang w:val="ru-RU"/>
        </w:rPr>
        <w:t xml:space="preserve"> 2.6.1.2612-10 «</w:t>
      </w:r>
      <w:r w:rsidRPr="0027340A">
        <w:t>Основные санитарные правила обеспечения радиационной безопасности ОСПОРБ-99/2010</w:t>
      </w:r>
      <w:r w:rsidRPr="0027340A">
        <w:rPr>
          <w:lang w:val="ru-RU"/>
        </w:rPr>
        <w:t>».</w:t>
      </w:r>
    </w:p>
    <w:p w:rsidR="002312CA" w:rsidRPr="0027340A" w:rsidRDefault="002312CA" w:rsidP="00151811">
      <w:pPr>
        <w:pStyle w:val="S8"/>
        <w:spacing w:before="0" w:after="0"/>
        <w:ind w:firstLine="709"/>
        <w:rPr>
          <w:lang w:val="ru-RU"/>
        </w:rPr>
      </w:pPr>
      <w:r w:rsidRPr="0027340A">
        <w:rPr>
          <w:lang w:val="ru-RU"/>
        </w:rPr>
        <w:t>Степень радиационной безопасности населения характеризуют следующие значения эффективных доз облучения от всех основных природных источников излучения:</w:t>
      </w:r>
    </w:p>
    <w:p w:rsidR="002312CA" w:rsidRPr="0027340A" w:rsidRDefault="002312CA" w:rsidP="00151811">
      <w:pPr>
        <w:pStyle w:val="a3"/>
        <w:spacing w:after="0"/>
        <w:ind w:firstLine="709"/>
      </w:pPr>
      <w:r w:rsidRPr="0027340A">
        <w:t>менее 5 мЗв</w:t>
      </w:r>
      <w:r w:rsidRPr="0027340A">
        <w:rPr>
          <w:lang w:val="ru-RU"/>
        </w:rPr>
        <w:t>/</w:t>
      </w:r>
      <w:r w:rsidRPr="0027340A">
        <w:t xml:space="preserve">год - приемлемый уровень облучения населения от природных источников излучения; </w:t>
      </w:r>
    </w:p>
    <w:p w:rsidR="002312CA" w:rsidRPr="0027340A" w:rsidRDefault="002312CA" w:rsidP="00151811">
      <w:pPr>
        <w:pStyle w:val="a3"/>
        <w:spacing w:after="0"/>
        <w:ind w:firstLine="709"/>
      </w:pPr>
      <w:r w:rsidRPr="0027340A">
        <w:t>свыше 5 до 10 мЗв</w:t>
      </w:r>
      <w:r w:rsidRPr="0027340A">
        <w:rPr>
          <w:lang w:val="ru-RU"/>
        </w:rPr>
        <w:t>/</w:t>
      </w:r>
      <w:r w:rsidRPr="0027340A">
        <w:t xml:space="preserve">год - облучение населения является повышенным; </w:t>
      </w:r>
    </w:p>
    <w:p w:rsidR="002312CA" w:rsidRPr="0027340A" w:rsidRDefault="002312CA" w:rsidP="00151811">
      <w:pPr>
        <w:pStyle w:val="a3"/>
        <w:spacing w:after="0"/>
        <w:ind w:firstLine="709"/>
      </w:pPr>
      <w:r w:rsidRPr="0027340A">
        <w:t>более 10 мЗв</w:t>
      </w:r>
      <w:r w:rsidRPr="0027340A">
        <w:rPr>
          <w:lang w:val="ru-RU"/>
        </w:rPr>
        <w:t>/</w:t>
      </w:r>
      <w:r w:rsidRPr="0027340A">
        <w:t xml:space="preserve">год - облучение населения является высоким. </w:t>
      </w:r>
    </w:p>
    <w:p w:rsidR="002312CA" w:rsidRPr="0027340A" w:rsidRDefault="002312CA" w:rsidP="00151811">
      <w:pPr>
        <w:pStyle w:val="S8"/>
        <w:spacing w:before="0" w:after="0"/>
        <w:ind w:firstLine="709"/>
        <w:rPr>
          <w:lang w:val="ru-RU"/>
        </w:rPr>
      </w:pPr>
      <w:r w:rsidRPr="0027340A">
        <w:rPr>
          <w:lang w:val="ru-RU"/>
        </w:rPr>
        <w:t>Мероприятия по снижению уровней облучения природными источниками излучения должны осуществляться в первоочередном порядке для групп населения подвергающихся облучению в дозах более 10 мЗвгод.</w:t>
      </w:r>
    </w:p>
    <w:p w:rsidR="002312CA" w:rsidRPr="0027340A" w:rsidRDefault="002312CA" w:rsidP="00151811">
      <w:pPr>
        <w:pStyle w:val="S8"/>
        <w:spacing w:before="0" w:after="0"/>
        <w:ind w:firstLine="709"/>
        <w:rPr>
          <w:lang w:val="ru-RU"/>
        </w:rPr>
      </w:pPr>
      <w:r w:rsidRPr="0027340A">
        <w:rPr>
          <w:lang w:val="ru-RU"/>
        </w:rPr>
        <w:t>Нормативные показатели радиационной безопасности участков застройки обеспечиваются при совместном выполнении условий:</w:t>
      </w:r>
    </w:p>
    <w:p w:rsidR="002312CA" w:rsidRPr="0027340A" w:rsidRDefault="002312CA" w:rsidP="00151811">
      <w:pPr>
        <w:pStyle w:val="a3"/>
        <w:spacing w:after="0"/>
        <w:ind w:firstLine="709"/>
      </w:pPr>
      <w:r w:rsidRPr="0027340A">
        <w:t>отсутствие радиационных аномалий обследованием участка поисковыми радиометрами;</w:t>
      </w:r>
    </w:p>
    <w:p w:rsidR="002312CA" w:rsidRPr="0027340A" w:rsidRDefault="002312CA" w:rsidP="00151811">
      <w:pPr>
        <w:pStyle w:val="a3"/>
        <w:spacing w:after="0"/>
        <w:ind w:firstLine="709"/>
      </w:pPr>
      <w:r w:rsidRPr="0027340A">
        <w:t>частные значения мощности эквивалентной дозы (далее - МЭД) гамма-излучения на участке не превышают 0,3 микрозивер час (далее - мкЗв/ч), МЭД гамма-излучения на участке - не более 0,2 мкЗв/ч.</w:t>
      </w:r>
    </w:p>
    <w:p w:rsidR="002312CA" w:rsidRPr="0027340A" w:rsidRDefault="002312CA" w:rsidP="00151811">
      <w:pPr>
        <w:pStyle w:val="S8"/>
        <w:spacing w:before="0" w:after="0"/>
        <w:ind w:firstLine="709"/>
        <w:rPr>
          <w:lang w:val="ru-RU"/>
        </w:rPr>
      </w:pPr>
      <w:r w:rsidRPr="0027340A">
        <w:rPr>
          <w:lang w:val="ru-RU"/>
        </w:rPr>
        <w:t>При проектировании здания на участке с МЭД гамма-излучения выше 0,3 мкЗв/ч, плотностью потока радона с поверхности грунта более 80 мБк(м</w:t>
      </w:r>
      <w:r w:rsidRPr="0027340A">
        <w:rPr>
          <w:vertAlign w:val="superscript"/>
          <w:lang w:val="ru-RU"/>
        </w:rPr>
        <w:t>2</w:t>
      </w:r>
      <w:r w:rsidRPr="0027340A">
        <w:rPr>
          <w:lang w:val="ru-RU"/>
        </w:rPr>
        <w:t>*с) в проекте должна быть предусмотрена система защиты здания от повышенных уровней гамма- излучения и радона.</w:t>
      </w:r>
    </w:p>
    <w:p w:rsidR="002312CA" w:rsidRPr="0027340A" w:rsidRDefault="002312CA" w:rsidP="00151811">
      <w:pPr>
        <w:pStyle w:val="S8"/>
        <w:spacing w:before="0" w:after="0"/>
        <w:ind w:firstLine="709"/>
        <w:rPr>
          <w:lang w:val="ru-RU"/>
        </w:rPr>
      </w:pPr>
      <w:r w:rsidRPr="0027340A">
        <w:rPr>
          <w:lang w:val="ru-RU"/>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миллизиверт (далее - мЗв) в год в среднем за любые последовательные 5 лет, но не более 5 мЗв в год.</w:t>
      </w:r>
    </w:p>
    <w:p w:rsidR="002312CA" w:rsidRPr="0027340A" w:rsidRDefault="002312CA" w:rsidP="00151811">
      <w:pPr>
        <w:pStyle w:val="S8"/>
        <w:spacing w:before="0" w:after="0"/>
        <w:ind w:firstLine="709"/>
        <w:rPr>
          <w:lang w:val="ru-RU"/>
        </w:rPr>
      </w:pPr>
      <w:r w:rsidRPr="0027340A">
        <w:rPr>
          <w:lang w:val="ru-RU"/>
        </w:rPr>
        <w:lastRenderedPageBreak/>
        <w:t xml:space="preserve">При проектировании защиты от объекта ионизирующего излучения МЭД для населения вне территории объекта не должна превышать 0,06 мкЗв/ч, а для персонала и населения в помещениях и на территории объекта устанавливается в соответствии с </w:t>
      </w:r>
      <w:hyperlink r:id="rId37" w:history="1">
        <w:r w:rsidRPr="0027340A">
          <w:rPr>
            <w:lang w:val="ru-RU"/>
          </w:rPr>
          <w:t>таблицей 3.3.1</w:t>
        </w:r>
      </w:hyperlink>
      <w:r w:rsidRPr="0027340A">
        <w:rPr>
          <w:lang w:val="ru-RU"/>
        </w:rPr>
        <w:t xml:space="preserve"> СП 2.6.1.2612-10.</w:t>
      </w:r>
    </w:p>
    <w:p w:rsidR="002312CA" w:rsidRPr="0027340A" w:rsidRDefault="002312CA" w:rsidP="00151811">
      <w:pPr>
        <w:pStyle w:val="ConsPlusNormal"/>
        <w:widowControl/>
        <w:tabs>
          <w:tab w:val="left" w:pos="851"/>
          <w:tab w:val="left" w:pos="993"/>
        </w:tabs>
        <w:ind w:firstLine="709"/>
        <w:jc w:val="both"/>
        <w:rPr>
          <w:rFonts w:ascii="Times New Roman" w:hAnsi="Times New Roman" w:cs="Times New Roman"/>
          <w:sz w:val="24"/>
          <w:szCs w:val="24"/>
        </w:rPr>
      </w:pPr>
      <w:r w:rsidRPr="0027340A">
        <w:rPr>
          <w:rFonts w:ascii="Times New Roman" w:hAnsi="Times New Roman" w:cs="Times New Roman"/>
          <w:sz w:val="24"/>
          <w:szCs w:val="24"/>
        </w:rPr>
        <w:t>13.8 При пл</w:t>
      </w:r>
      <w:r w:rsidR="0027340A" w:rsidRPr="0027340A">
        <w:rPr>
          <w:rFonts w:ascii="Times New Roman" w:hAnsi="Times New Roman" w:cs="Times New Roman"/>
          <w:sz w:val="24"/>
          <w:szCs w:val="24"/>
        </w:rPr>
        <w:t>анировке и застройке территории Усть-Джегутинского городского поселения</w:t>
      </w:r>
      <w:r w:rsidRPr="0027340A">
        <w:rPr>
          <w:rFonts w:ascii="Times New Roman" w:hAnsi="Times New Roman" w:cs="Times New Roman"/>
          <w:sz w:val="24"/>
          <w:szCs w:val="24"/>
        </w:rPr>
        <w:t xml:space="preserve"> необходимо обеспечивать нормы освещенности помещений проектируемых зданий.</w:t>
      </w:r>
    </w:p>
    <w:p w:rsidR="002312CA" w:rsidRPr="0027340A" w:rsidRDefault="002312CA" w:rsidP="00151811">
      <w:pPr>
        <w:pStyle w:val="ConsPlusNormal"/>
        <w:widowControl/>
        <w:tabs>
          <w:tab w:val="left" w:pos="851"/>
          <w:tab w:val="left" w:pos="993"/>
        </w:tabs>
        <w:ind w:firstLine="709"/>
        <w:jc w:val="both"/>
        <w:rPr>
          <w:rFonts w:ascii="Times New Roman" w:hAnsi="Times New Roman" w:cs="Times New Roman"/>
          <w:sz w:val="24"/>
          <w:szCs w:val="24"/>
        </w:rPr>
      </w:pPr>
      <w:r w:rsidRPr="0027340A">
        <w:rPr>
          <w:rFonts w:ascii="Times New Roman" w:hAnsi="Times New Roman" w:cs="Times New Roman"/>
          <w:sz w:val="24"/>
          <w:szCs w:val="24"/>
        </w:rPr>
        <w:t>Гигиенические требования к инсоляции и солнцезащите жилых и общественных зданий и территорий жилой застройки обеспечивается в соответствии с требованиями СанПиН 2.2.1/2.1.1.1076-01 «Гигиенические требования к инсоляции и солнцезащите помещений жилых и общественных зданий и территорий».</w:t>
      </w:r>
    </w:p>
    <w:p w:rsidR="0027340A" w:rsidRPr="0027340A" w:rsidRDefault="0027340A" w:rsidP="00151811">
      <w:pPr>
        <w:pStyle w:val="ConsPlusNormal"/>
        <w:widowControl/>
        <w:tabs>
          <w:tab w:val="left" w:pos="851"/>
          <w:tab w:val="left" w:pos="993"/>
        </w:tabs>
        <w:spacing w:before="120"/>
        <w:ind w:firstLine="709"/>
        <w:jc w:val="both"/>
        <w:rPr>
          <w:rFonts w:ascii="Times New Roman" w:hAnsi="Times New Roman"/>
          <w:sz w:val="22"/>
          <w:szCs w:val="22"/>
          <w:lang w:eastAsia="ar-SA"/>
        </w:rPr>
      </w:pPr>
      <w:r w:rsidRPr="0027340A">
        <w:rPr>
          <w:rFonts w:ascii="Times New Roman" w:hAnsi="Times New Roman"/>
          <w:sz w:val="22"/>
          <w:szCs w:val="22"/>
          <w:lang w:eastAsia="ar-SA"/>
        </w:rPr>
        <w:t>Нормативные требования к инсоляции помещений жилых зданий определены в Санитарных правилах и нормах СанПиН 2.2.1/2.1.1.1076-01 «Гигиенические требования к инсоляции и солнцезащите помещений жилых и общественных зданий и территорий». Вся Усть-Джегутинского располагается в южной зоне (южнее 48</w:t>
      </w:r>
      <w:r w:rsidRPr="0027340A">
        <w:rPr>
          <w:rFonts w:ascii="Times New Roman" w:hAnsi="Times New Roman" w:cs="Times New Roman"/>
          <w:sz w:val="22"/>
          <w:szCs w:val="22"/>
          <w:lang w:eastAsia="ar-SA"/>
        </w:rPr>
        <w:t>°</w:t>
      </w:r>
      <w:r w:rsidRPr="0027340A">
        <w:rPr>
          <w:rFonts w:asciiTheme="minorBidi" w:hAnsiTheme="minorBidi"/>
          <w:sz w:val="22"/>
          <w:szCs w:val="22"/>
          <w:lang w:eastAsia="ar-SA"/>
        </w:rPr>
        <w:t xml:space="preserve"> с. ш.</w:t>
      </w:r>
      <w:r w:rsidRPr="0027340A">
        <w:rPr>
          <w:rFonts w:ascii="Times New Roman" w:hAnsi="Times New Roman"/>
          <w:sz w:val="22"/>
          <w:szCs w:val="22"/>
          <w:lang w:eastAsia="ar-SA"/>
        </w:rPr>
        <w:t>). Нормативная продолжительность инсоляции не менее – 1 час 30 минут. Дата начала календарного периода – 22 февраля. Дата конца календарного периода – 22 сентября.</w:t>
      </w:r>
    </w:p>
    <w:p w:rsidR="002312CA" w:rsidRPr="0027340A" w:rsidRDefault="002312CA" w:rsidP="00151811">
      <w:pPr>
        <w:pStyle w:val="ConsPlusNormal"/>
        <w:widowControl/>
        <w:tabs>
          <w:tab w:val="left" w:pos="851"/>
          <w:tab w:val="left" w:pos="993"/>
        </w:tabs>
        <w:spacing w:before="120"/>
        <w:ind w:firstLine="709"/>
        <w:jc w:val="both"/>
        <w:rPr>
          <w:rFonts w:ascii="Times New Roman" w:hAnsi="Times New Roman" w:cs="Times New Roman"/>
          <w:sz w:val="24"/>
          <w:szCs w:val="24"/>
        </w:rPr>
      </w:pPr>
      <w:r w:rsidRPr="0027340A">
        <w:rPr>
          <w:rFonts w:ascii="Times New Roman" w:hAnsi="Times New Roman" w:cs="Times New Roman"/>
          <w:sz w:val="24"/>
          <w:szCs w:val="24"/>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зоны отдыха ЛПУ стационарного типа продолжительность инсоляции должна составлять не менее 3 ч на 50 % площади участка независимо от географической широты.</w:t>
      </w:r>
    </w:p>
    <w:p w:rsidR="00513648" w:rsidRPr="00C11781" w:rsidRDefault="00513648" w:rsidP="00151811">
      <w:pPr>
        <w:pStyle w:val="11"/>
        <w:keepNext w:val="0"/>
        <w:keepLines w:val="0"/>
        <w:numPr>
          <w:ilvl w:val="0"/>
          <w:numId w:val="0"/>
        </w:numPr>
        <w:rPr>
          <w:highlight w:val="yellow"/>
          <w:lang w:val="ru-RU"/>
        </w:rPr>
      </w:pPr>
      <w:r w:rsidRPr="00C11781">
        <w:rPr>
          <w:highlight w:val="yellow"/>
          <w:lang w:val="ru-RU"/>
        </w:rPr>
        <w:br w:type="page"/>
      </w:r>
      <w:bookmarkStart w:id="116" w:name="_Toc370837826"/>
      <w:bookmarkStart w:id="117" w:name="_Toc427012850"/>
      <w:bookmarkEnd w:id="108"/>
      <w:r w:rsidRPr="0027340A">
        <w:rPr>
          <w:lang w:val="ru-RU"/>
        </w:rPr>
        <w:lastRenderedPageBreak/>
        <w:t xml:space="preserve">Приложение №1 Перечень нормирумых показателей, применяемых при подготовке генерального плана и документации по планировке территории </w:t>
      </w:r>
      <w:bookmarkEnd w:id="116"/>
      <w:r w:rsidR="006A638F" w:rsidRPr="0027340A">
        <w:rPr>
          <w:lang w:val="ru-RU"/>
        </w:rPr>
        <w:t>УСТЬ-ДЖЕГУТИНСКОГО ГОРОДСКОГО ПОСЕЛЕНИЯ</w:t>
      </w:r>
      <w:bookmarkEnd w:id="117"/>
    </w:p>
    <w:p w:rsidR="006A638F" w:rsidRDefault="006A638F" w:rsidP="00151811">
      <w:pPr>
        <w:spacing w:line="240" w:lineRule="auto"/>
        <w:rPr>
          <w:rFonts w:ascii="Times New Roman" w:hAnsi="Times New Roman"/>
          <w:sz w:val="24"/>
          <w:szCs w:val="24"/>
          <w:highlight w:val="yellow"/>
          <w:lang w:eastAsia="x-none"/>
        </w:rPr>
      </w:pP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5380"/>
        <w:gridCol w:w="1406"/>
        <w:gridCol w:w="1266"/>
        <w:gridCol w:w="641"/>
      </w:tblGrid>
      <w:tr w:rsidR="006A638F" w:rsidRPr="006A638F" w:rsidTr="00EC27A4">
        <w:trPr>
          <w:trHeight w:val="266"/>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lastRenderedPageBreak/>
              <w:t>№</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п/п</w:t>
            </w:r>
          </w:p>
        </w:tc>
        <w:tc>
          <w:tcPr>
            <w:tcW w:w="2844"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32"/>
              <w:jc w:val="center"/>
              <w:rPr>
                <w:rFonts w:ascii="Times New Roman" w:eastAsia="Times New Roman" w:hAnsi="Times New Roman"/>
                <w:b/>
                <w:sz w:val="20"/>
                <w:szCs w:val="20"/>
                <w:lang w:eastAsia="ru-RU"/>
              </w:rPr>
            </w:pPr>
            <w:r w:rsidRPr="006A638F">
              <w:rPr>
                <w:rFonts w:ascii="Times New Roman" w:eastAsia="Times New Roman" w:hAnsi="Times New Roman"/>
                <w:b/>
                <w:bCs/>
                <w:sz w:val="20"/>
                <w:szCs w:val="20"/>
                <w:lang w:eastAsia="ru-RU"/>
              </w:rPr>
              <w:t>Наименование нормируемого показателя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Ед. измерения нормируемого показателя</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bCs/>
                <w:sz w:val="20"/>
                <w:szCs w:val="20"/>
                <w:lang w:eastAsia="ru-RU"/>
              </w:rPr>
            </w:pPr>
            <w:r w:rsidRPr="006A638F">
              <w:rPr>
                <w:rFonts w:ascii="Times New Roman" w:eastAsia="Times New Roman" w:hAnsi="Times New Roman"/>
                <w:b/>
                <w:bCs/>
                <w:sz w:val="20"/>
                <w:szCs w:val="20"/>
                <w:lang w:eastAsia="ru-RU"/>
              </w:rPr>
              <w:t xml:space="preserve">ГП </w:t>
            </w:r>
          </w:p>
          <w:p w:rsidR="006A638F" w:rsidRPr="006A638F" w:rsidRDefault="00C14006"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Pr>
                <w:rFonts w:ascii="Times New Roman" w:eastAsia="Times New Roman" w:hAnsi="Times New Roman"/>
                <w:b/>
                <w:bCs/>
                <w:sz w:val="20"/>
                <w:szCs w:val="20"/>
                <w:lang w:eastAsia="ru-RU"/>
              </w:rPr>
              <w:t>городского поселения</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ДПТ</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1</w:t>
            </w:r>
          </w:p>
        </w:tc>
        <w:tc>
          <w:tcPr>
            <w:tcW w:w="2844"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32"/>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2</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3</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4</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sz w:val="20"/>
                <w:szCs w:val="20"/>
                <w:lang w:eastAsia="ru-RU"/>
              </w:rPr>
              <w:t>5</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Пространственно-планировочная организация</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1.1.</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Общая организация территории</w:t>
            </w:r>
          </w:p>
        </w:tc>
      </w:tr>
      <w:tr w:rsidR="006A638F" w:rsidRPr="006A638F" w:rsidTr="00EC27A4">
        <w:trPr>
          <w:trHeight w:val="645"/>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1.1.1.</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площади и распределения функциональных зон с отображением параметров планируемого развития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1.1.2.</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bookmarkStart w:id="118" w:name="_Toc334089505"/>
            <w:r w:rsidRPr="006A638F">
              <w:rPr>
                <w:rFonts w:ascii="Times New Roman" w:eastAsia="Times New Roman" w:hAnsi="Times New Roman"/>
                <w:sz w:val="20"/>
                <w:szCs w:val="20"/>
                <w:lang w:eastAsia="ru-RU"/>
              </w:rPr>
              <w:t xml:space="preserve">нормативы расстояний между проектируемыми линейными транспортными объектами применительно к различным элементам планировочной структуры </w:t>
            </w:r>
            <w:bookmarkEnd w:id="118"/>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Жилые зоны</w:t>
            </w:r>
          </w:p>
        </w:tc>
      </w:tr>
      <w:tr w:rsidR="006A638F" w:rsidRPr="006A638F" w:rsidTr="00EC27A4">
        <w:trPr>
          <w:trHeight w:val="341"/>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площади и распределения территорий общего пользования применительно к различным элементам планировочной структуры и типам жилой застройки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95"/>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1.2.2.</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определения потребности в селитебной территории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 / 1000 чел.</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8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1.2.3.</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 xml:space="preserve">нормативы плотности населения территорий </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чел. / 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1.2.4.</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расстояний между зданиями, строениями и сооружениями различных типов при различных планировочных условиях</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1.2.5.</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общей площади территорий для размещения объектов жилой застройки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1.2.6.</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распределения зон жилой застройки по видам жилой застройки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1.2.7.</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жилищной обеспеченности</w:t>
            </w:r>
          </w:p>
        </w:tc>
        <w:tc>
          <w:tcPr>
            <w:tcW w:w="743" w:type="pct"/>
            <w:tcBorders>
              <w:lef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м/чел.</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1.2.8.</w:t>
            </w:r>
          </w:p>
        </w:tc>
        <w:tc>
          <w:tcPr>
            <w:tcW w:w="2844" w:type="pct"/>
            <w:tcBorders>
              <w:top w:val="single" w:sz="4" w:space="0" w:color="auto"/>
              <w:left w:val="single" w:sz="4" w:space="0" w:color="000000"/>
              <w:bottom w:val="single" w:sz="4" w:space="0" w:color="auto"/>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распределения жилищного строительства, в том числе по типам жилья и этажности (объединены два нормативы из положения)</w:t>
            </w:r>
          </w:p>
        </w:tc>
        <w:tc>
          <w:tcPr>
            <w:tcW w:w="743" w:type="pct"/>
            <w:tcBorders>
              <w:top w:val="single" w:sz="4" w:space="0" w:color="auto"/>
              <w:left w:val="single" w:sz="4" w:space="0" w:color="000000"/>
              <w:bottom w:val="single" w:sz="4" w:space="0" w:color="auto"/>
              <w:right w:val="single" w:sz="4" w:space="0" w:color="auto"/>
            </w:tcBorders>
            <w:shd w:val="clear" w:color="auto" w:fill="auto"/>
            <w:vAlign w:val="center"/>
          </w:tcPr>
          <w:p w:rsidR="006A638F" w:rsidRPr="006A638F" w:rsidRDefault="006A638F" w:rsidP="00EC27A4">
            <w:pPr>
              <w:widowControl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1.2.9.</w:t>
            </w:r>
          </w:p>
        </w:tc>
        <w:tc>
          <w:tcPr>
            <w:tcW w:w="2844" w:type="pct"/>
            <w:tcBorders>
              <w:top w:val="single" w:sz="4" w:space="0" w:color="auto"/>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соотношения общей площади жилых помещений и площади жилых помещений специализированного жилищного фонда</w:t>
            </w:r>
          </w:p>
        </w:tc>
        <w:tc>
          <w:tcPr>
            <w:tcW w:w="743" w:type="pct"/>
            <w:tcBorders>
              <w:top w:val="single" w:sz="4" w:space="0" w:color="auto"/>
              <w:left w:val="single" w:sz="4" w:space="0" w:color="000000"/>
              <w:bottom w:val="single" w:sz="4" w:space="0" w:color="auto"/>
              <w:right w:val="single" w:sz="4" w:space="0" w:color="auto"/>
            </w:tcBorders>
            <w:shd w:val="clear" w:color="auto" w:fill="auto"/>
            <w:vAlign w:val="center"/>
          </w:tcPr>
          <w:p w:rsidR="006A638F" w:rsidRPr="006A638F" w:rsidRDefault="006A638F" w:rsidP="00EC27A4">
            <w:pPr>
              <w:widowControl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1.2.10.</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размера придомовых земельных участков в том числе при многоквартирных домах</w:t>
            </w:r>
          </w:p>
        </w:tc>
        <w:tc>
          <w:tcPr>
            <w:tcW w:w="743" w:type="pct"/>
            <w:tcBorders>
              <w:top w:val="single" w:sz="4" w:space="0" w:color="auto"/>
              <w:left w:val="single" w:sz="4" w:space="0" w:color="000000"/>
              <w:bottom w:val="single" w:sz="4" w:space="0" w:color="auto"/>
              <w:right w:val="single" w:sz="4" w:space="0" w:color="auto"/>
            </w:tcBorders>
            <w:shd w:val="clear" w:color="auto" w:fill="auto"/>
            <w:vAlign w:val="center"/>
          </w:tcPr>
          <w:p w:rsidR="006A638F" w:rsidRPr="006A638F" w:rsidRDefault="006A638F" w:rsidP="00EC27A4">
            <w:pPr>
              <w:widowControl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м/га</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1.2.11.</w:t>
            </w:r>
          </w:p>
        </w:tc>
        <w:tc>
          <w:tcPr>
            <w:tcW w:w="2844" w:type="pct"/>
            <w:tcBorders>
              <w:top w:val="single" w:sz="4" w:space="0" w:color="000000"/>
              <w:left w:val="single" w:sz="4" w:space="0" w:color="000000"/>
              <w:bottom w:val="single" w:sz="4" w:space="0" w:color="auto"/>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расстояний от жилых домов и хозяйственных построек до красных линий улиц и соседних участков</w:t>
            </w:r>
          </w:p>
        </w:tc>
        <w:tc>
          <w:tcPr>
            <w:tcW w:w="743" w:type="pct"/>
            <w:tcBorders>
              <w:top w:val="single" w:sz="4" w:space="0" w:color="auto"/>
              <w:left w:val="single" w:sz="4" w:space="0" w:color="000000"/>
              <w:bottom w:val="single" w:sz="4" w:space="0" w:color="auto"/>
              <w:right w:val="single" w:sz="4" w:space="0" w:color="auto"/>
            </w:tcBorders>
            <w:shd w:val="clear" w:color="auto" w:fill="auto"/>
            <w:vAlign w:val="center"/>
          </w:tcPr>
          <w:p w:rsidR="006A638F" w:rsidRPr="006A638F" w:rsidRDefault="006A638F" w:rsidP="00EC27A4">
            <w:pPr>
              <w:widowControl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1.3.</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Зоны общественно-делового назначения</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1.3.1.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нормативные показатели плотности застройки общественно – делового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м/чел.</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1.3.2.</w:t>
            </w:r>
          </w:p>
        </w:tc>
        <w:tc>
          <w:tcPr>
            <w:tcW w:w="2844" w:type="pct"/>
            <w:tcBorders>
              <w:top w:val="single" w:sz="4" w:space="0" w:color="000000"/>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площади озеленения территорий объектов общественно – делового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1.3.3.</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доступности территорий и объектов общественно – делового назначения для населения (включая маломобильные группы населения)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1.4.</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Рекреационные зоны</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1.4.1.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площади территорий рекреационного назначения и территорий, предназначенных для размещения объектов рекреационного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1.4.2.</w:t>
            </w:r>
          </w:p>
        </w:tc>
        <w:tc>
          <w:tcPr>
            <w:tcW w:w="2844" w:type="pct"/>
            <w:tcBorders>
              <w:top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площади озеленения территорий объектов рекреационного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1.4.3.</w:t>
            </w:r>
          </w:p>
        </w:tc>
        <w:tc>
          <w:tcPr>
            <w:tcW w:w="2844" w:type="pct"/>
            <w:tcBorders>
              <w:top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доступности территорий и объектов рекреационного назначения для населения (включая маломобильные группы населения)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1.4.4.</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нормативы обеспеченности территориями и объектами рекреационного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м/чел.</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1.5.</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Зоны объектов сельскохозяйственного использования</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1.5.1.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1.5.2.</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нормативная плотность застройки площадок сельскохозяйственных предприятий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1.6.</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Производственные зоны</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1.6.1.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нормативный размер участков промышленных предприятий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1.6.2.</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нормативные показатели плотности застройки кварталов, занимаемых промышленными предприятиями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коэффициент</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Зоны садов, огородов и дачных некоммерческих объединений</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предельные размеры земельных участков для ведения садоводства, огородничества и дачного строительства</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1.7.2.</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нормативная плотность застройки земельных участков для ведения садоводства, огородничества и дачного строительства</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1.7.3.</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нормативное расстояние от автомобильных дорог до садоводческих и огороднических объединений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1.7.4.</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нормативное расстояние от застройки на территории садоводческих и огороднических объединений до лесных массивов</w:t>
            </w:r>
          </w:p>
        </w:tc>
        <w:tc>
          <w:tcPr>
            <w:tcW w:w="743"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1.7.5.</w:t>
            </w:r>
          </w:p>
        </w:tc>
        <w:tc>
          <w:tcPr>
            <w:tcW w:w="2844" w:type="pct"/>
            <w:tcBorders>
              <w:left w:val="single" w:sz="4" w:space="0" w:color="000000"/>
              <w:bottom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нормативные размеры и состав площадок общего пользования на территориях садоводческих и огороднических объединений</w:t>
            </w:r>
          </w:p>
        </w:tc>
        <w:tc>
          <w:tcPr>
            <w:tcW w:w="743"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1.7.6.</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нормативное расстояние от площадки мусоросборников до границ садовых участков</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1.7.7.</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нормативная ширина улиц и проездов в красных линиях на территории садоводческих и огороднических объединений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Социальное и коммунально-бытовое назначение</w:t>
            </w:r>
          </w:p>
        </w:tc>
      </w:tr>
      <w:tr w:rsidR="006A638F" w:rsidRPr="006A638F" w:rsidTr="00EC27A4">
        <w:trPr>
          <w:trHeight w:val="77"/>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Учреждения образования</w:t>
            </w:r>
          </w:p>
        </w:tc>
      </w:tr>
      <w:tr w:rsidR="006A638F" w:rsidRPr="006A638F" w:rsidTr="00EC27A4">
        <w:trPr>
          <w:trHeight w:val="6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2.1.2.</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общеобразовательными учреждениями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охвата детей школьного возраста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2.1.3.</w:t>
            </w:r>
          </w:p>
        </w:tc>
        <w:tc>
          <w:tcPr>
            <w:tcW w:w="2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транспортной и пешеходной доступности общеобразовательных учреждений </w:t>
            </w:r>
          </w:p>
        </w:tc>
        <w:tc>
          <w:tcPr>
            <w:tcW w:w="743" w:type="pct"/>
            <w:tcBorders>
              <w:lef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минут /км</w:t>
            </w:r>
          </w:p>
        </w:tc>
        <w:tc>
          <w:tcPr>
            <w:tcW w:w="669"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2.1.4.</w:t>
            </w:r>
          </w:p>
        </w:tc>
        <w:tc>
          <w:tcPr>
            <w:tcW w:w="2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общеобразовательных учреждений</w:t>
            </w:r>
          </w:p>
        </w:tc>
        <w:tc>
          <w:tcPr>
            <w:tcW w:w="743" w:type="pct"/>
            <w:tcBorders>
              <w:lef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учреждения дошкольного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охвата детей дошкольного возраста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2.1.6.</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пешеходной доступности  учреждений дошкольного образования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2.1.7.</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дошкольного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2.1.8.</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максимально допустимая вместимость учреждений дошкольного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2.1.9.</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межшкольными учебно-производственными комбинатами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 на 1 тыс. чел.</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2.1.10.</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межшкольных учебно-производственных комбинатов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2.1.11.</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уровень обеспеченности учреждениями дополнительного образования детей (внешкольными учреждениями)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охвата детей школьного возраста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2.1.12.</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дополнительного образования детей (внешкольными учреждениями)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9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2.1.13.</w:t>
            </w:r>
          </w:p>
        </w:tc>
        <w:tc>
          <w:tcPr>
            <w:tcW w:w="2844" w:type="pct"/>
            <w:tcBorders>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специальных (коррекционных) школ для обучающихся, воспитанников с ограниченными возможностями здоровья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2.1.14.</w:t>
            </w:r>
          </w:p>
        </w:tc>
        <w:tc>
          <w:tcPr>
            <w:tcW w:w="2844" w:type="pct"/>
            <w:tcBorders>
              <w:top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для детей-сирот и детей, оставшихся без попечения родителей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vMerge w:val="restar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2.1.15.</w:t>
            </w:r>
          </w:p>
        </w:tc>
        <w:tc>
          <w:tcPr>
            <w:tcW w:w="2844" w:type="pct"/>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учреждениями высшего профессионального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студентов на 1 тыс. чел.</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vMerge/>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p>
        </w:tc>
        <w:tc>
          <w:tcPr>
            <w:tcW w:w="2844" w:type="pct"/>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высшего профессионального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2.1.16.</w:t>
            </w:r>
          </w:p>
        </w:tc>
        <w:tc>
          <w:tcPr>
            <w:tcW w:w="2844" w:type="pct"/>
            <w:tcBorders>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начального, среднего профессионального образования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2.1.17.</w:t>
            </w:r>
          </w:p>
        </w:tc>
        <w:tc>
          <w:tcPr>
            <w:tcW w:w="2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уровень обеспеченности учреждениями дополнительного профессионального образования </w:t>
            </w:r>
          </w:p>
        </w:tc>
        <w:tc>
          <w:tcPr>
            <w:tcW w:w="743" w:type="pct"/>
            <w:tcBorders>
              <w:lef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2.1.18.</w:t>
            </w:r>
          </w:p>
        </w:tc>
        <w:tc>
          <w:tcPr>
            <w:tcW w:w="2844" w:type="pct"/>
            <w:tcBorders>
              <w:top w:val="single" w:sz="4" w:space="0" w:color="000000"/>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размер земельного участка учреждений дополнительного профессионального образования </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6"/>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здравоохранения</w:t>
            </w:r>
          </w:p>
        </w:tc>
      </w:tr>
      <w:tr w:rsidR="006A638F" w:rsidRPr="006A638F" w:rsidTr="00EC27A4">
        <w:trPr>
          <w:trHeight w:val="77"/>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обслуживания фельдшерско-акушерских пунктов </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км</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транспортной и пешеходной доступности амбулаторно-поликлинических учреждений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минут/м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2.2.3.</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радиус транспортной доступности амбулаторно-поликлинических учреждений в сельской  местности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амбулаторно-поликлинических учреждений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максимально допустимая вместимость амбулаторно-поликлинических учреждений при размещении в жилых помещениях</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посещений в смену</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2.2.6.</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больничных учреждений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2.2.7.</w:t>
            </w:r>
          </w:p>
        </w:tc>
        <w:tc>
          <w:tcPr>
            <w:tcW w:w="2844" w:type="pct"/>
            <w:tcBorders>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транспортной доступности станций (выдвижных пунктов) скорой медицинской помощи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минут</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2.2.8.</w:t>
            </w:r>
          </w:p>
        </w:tc>
        <w:tc>
          <w:tcPr>
            <w:tcW w:w="2844" w:type="pct"/>
            <w:tcBorders>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размер земельного участка станций (выдвижных пунктов) скорой медицинской помощи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2.2.9.</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обслуживания аптечными учреждениями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2.2.10.</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аптечных учреждений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2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2.2.11.</w:t>
            </w:r>
          </w:p>
        </w:tc>
        <w:tc>
          <w:tcPr>
            <w:tcW w:w="2844" w:type="pct"/>
            <w:tcBorders>
              <w:left w:val="single" w:sz="4" w:space="0" w:color="000000"/>
              <w:bottom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перинатальных центров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родильных домов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2.2.13.</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женских консультаций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домов-ребенка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центров охраны репродуктивного здоровья подростков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2.2.16.</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центров планирования семьи и репродукции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2.2.17.</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молочных кухонь</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2.2.18.</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диспансеров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2.2.19.</w:t>
            </w:r>
          </w:p>
        </w:tc>
        <w:tc>
          <w:tcPr>
            <w:tcW w:w="2844" w:type="pct"/>
            <w:tcBorders>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переливания крови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2.3.</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i/>
                <w:sz w:val="20"/>
                <w:szCs w:val="20"/>
                <w:lang w:eastAsia="ru-RU"/>
              </w:rPr>
              <w:t>Иные учреждения</w:t>
            </w:r>
          </w:p>
        </w:tc>
      </w:tr>
      <w:tr w:rsidR="006A638F" w:rsidRPr="006A638F" w:rsidTr="00EC27A4">
        <w:trPr>
          <w:trHeight w:val="77"/>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2.3.1.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санаторно-курортных учреждений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2.3.2.</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здравоохранения особого типа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2.3.3.</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центров, в том числе научно-практических</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2.3.4.</w:t>
            </w:r>
          </w:p>
        </w:tc>
        <w:tc>
          <w:tcPr>
            <w:tcW w:w="2844" w:type="pct"/>
            <w:tcBorders>
              <w:top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учреждений здравоохранения по надзору в сфере защиты прав потребителей и благополучия человека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keepNext/>
              <w:keepLines/>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социального обеспечения</w:t>
            </w:r>
          </w:p>
        </w:tc>
      </w:tr>
      <w:tr w:rsidR="006A638F" w:rsidRPr="006A638F" w:rsidTr="00EC27A4">
        <w:trPr>
          <w:trHeight w:val="47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домов-интернатов для престарелых и инвалидов</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30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домов-интернатов малой вместимости для граждан пожилого возраста и инвалидов</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2.4.3.</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специальных домов-интернатов для престарелых и инвалидов</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психоневрологических интернатов</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детских домов-интернатов для умственно отсталых детей</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2.4.6.</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социально-реабилитационных центров для несовершеннолетних</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2.4.7.</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центров социальной адаптации для лиц, освободившихся из мест лишения свободы (филиалов центра)</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2.4.8.</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комплексных центров социального обслуживания населения</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2.4.9.</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центров (кризисных центров) социальной помощи семье, женщинам и детям</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311"/>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2.4.10.</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реабилитационных центров для детей и подростков с ограниченными возможностями</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2.4.11.</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геронтологических центров</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65"/>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val="en-US" w:eastAsia="ru-RU"/>
              </w:rPr>
            </w:pPr>
            <w:r w:rsidRPr="006A638F">
              <w:rPr>
                <w:rFonts w:ascii="Times New Roman" w:eastAsia="Times New Roman" w:hAnsi="Times New Roman"/>
                <w:sz w:val="20"/>
                <w:szCs w:val="20"/>
                <w:lang w:eastAsia="ru-RU"/>
              </w:rPr>
              <w:t>2.4.12.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домов ночного пребывания</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2"/>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val="en-US" w:eastAsia="ru-RU"/>
              </w:rPr>
            </w:pPr>
            <w:r w:rsidRPr="006A638F">
              <w:rPr>
                <w:rFonts w:ascii="Times New Roman" w:eastAsia="Times New Roman" w:hAnsi="Times New Roman"/>
                <w:sz w:val="20"/>
                <w:szCs w:val="20"/>
                <w:lang w:eastAsia="ru-RU"/>
              </w:rPr>
              <w:t>2.4.13.</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contextualSpacing/>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социальных гостиниц</w:t>
            </w:r>
          </w:p>
        </w:tc>
        <w:tc>
          <w:tcPr>
            <w:tcW w:w="743" w:type="pct"/>
            <w:shd w:val="clear" w:color="auto" w:fill="auto"/>
            <w:vAlign w:val="center"/>
          </w:tcPr>
          <w:p w:rsidR="006A638F" w:rsidRPr="006A638F" w:rsidRDefault="006A638F" w:rsidP="00EC27A4">
            <w:pPr>
              <w:spacing w:line="240" w:lineRule="auto"/>
              <w:ind w:firstLine="0"/>
              <w:contextualSpacing/>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культуры и искусства</w:t>
            </w:r>
          </w:p>
        </w:tc>
      </w:tr>
      <w:tr w:rsidR="006A638F" w:rsidRPr="006A638F" w:rsidTr="00EC27A4">
        <w:trPr>
          <w:trHeight w:val="148"/>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клубными учреждениями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 на 1 тыс.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2.5.2.</w:t>
            </w:r>
          </w:p>
        </w:tc>
        <w:tc>
          <w:tcPr>
            <w:tcW w:w="28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клубных учреждений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2.5.3.</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музеями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музеев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2.5.5.</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архивами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2.5.6.</w:t>
            </w:r>
          </w:p>
        </w:tc>
        <w:tc>
          <w:tcPr>
            <w:tcW w:w="2844" w:type="pct"/>
            <w:tcBorders>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архивов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2.5.7.</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кинотеатрами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2.5.8.</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кинотеатров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2.5.9.</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театрами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2.5.10.</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театров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2.5.11.</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концертными залами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концертных залов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2.5.13.</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цирками (цирковыми организациями)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77"/>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цирка (цирковых организаций)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65"/>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выставочными залами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128"/>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2.5.16.</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выставочных  залов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2.5.17.</w:t>
            </w:r>
          </w:p>
        </w:tc>
        <w:tc>
          <w:tcPr>
            <w:tcW w:w="2844" w:type="pct"/>
            <w:tcBorders>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библиотечными учреждениями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тыс. ед. хранения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2.5.18.</w:t>
            </w:r>
          </w:p>
        </w:tc>
        <w:tc>
          <w:tcPr>
            <w:tcW w:w="2844" w:type="pct"/>
            <w:tcBorders>
              <w:top w:val="single" w:sz="4" w:space="0" w:color="000000"/>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библиотечных учреждений</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физической культуры и спорта</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физкультурно-спортивными залами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 пл. пола на 1 тыс.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2.6.2.</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физкультурно-спортивных залов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2.6.3.</w:t>
            </w:r>
          </w:p>
        </w:tc>
        <w:tc>
          <w:tcPr>
            <w:tcW w:w="2844" w:type="pct"/>
            <w:tcBorders>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плоскостными спортивными сооружениями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2.6.4.</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плоскостных спортивных сооружений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2.6.5.</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бассейнами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 зеркала воды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2.6.6.</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бассейнов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keepNext/>
              <w:keepLines/>
              <w:tabs>
                <w:tab w:val="left" w:pos="0"/>
              </w:tabs>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2.6.7.</w:t>
            </w:r>
          </w:p>
        </w:tc>
        <w:tc>
          <w:tcPr>
            <w:tcW w:w="2844" w:type="pct"/>
            <w:tcBorders>
              <w:top w:val="single" w:sz="4" w:space="0" w:color="000000"/>
              <w:left w:val="single" w:sz="4" w:space="0" w:color="000000"/>
            </w:tcBorders>
            <w:shd w:val="clear" w:color="auto" w:fill="auto"/>
            <w:vAlign w:val="center"/>
          </w:tcPr>
          <w:p w:rsidR="006A638F" w:rsidRPr="006A638F" w:rsidRDefault="006A638F" w:rsidP="00EC27A4">
            <w:pPr>
              <w:keepNext/>
              <w:keepLines/>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крытыми ледовыми аренами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 общей площади на 1 тыс. чел.</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2.6.8.</w:t>
            </w:r>
          </w:p>
        </w:tc>
        <w:tc>
          <w:tcPr>
            <w:tcW w:w="2844" w:type="pct"/>
            <w:tcBorders>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крытых ледовых арен</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2.6.9.</w:t>
            </w:r>
          </w:p>
        </w:tc>
        <w:tc>
          <w:tcPr>
            <w:tcW w:w="2844" w:type="pct"/>
            <w:tcBorders>
              <w:lef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радиус пешеходной доступности физкультурно-спортивных сооружений</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2.6.10.</w:t>
            </w:r>
          </w:p>
        </w:tc>
        <w:tc>
          <w:tcPr>
            <w:tcW w:w="2844" w:type="pct"/>
            <w:tcBorders>
              <w:left w:val="single" w:sz="4" w:space="0" w:color="000000"/>
            </w:tcBorders>
            <w:shd w:val="clear" w:color="auto" w:fill="auto"/>
          </w:tcPr>
          <w:p w:rsidR="006A638F" w:rsidRPr="006A638F" w:rsidRDefault="006A638F" w:rsidP="00EC27A4">
            <w:pPr>
              <w:tabs>
                <w:tab w:val="num" w:pos="432"/>
              </w:tabs>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молодежными центрами</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2.6.11.</w:t>
            </w:r>
          </w:p>
        </w:tc>
        <w:tc>
          <w:tcPr>
            <w:tcW w:w="2844" w:type="pct"/>
            <w:tcBorders>
              <w:left w:val="single" w:sz="4" w:space="0" w:color="000000"/>
              <w:right w:val="single" w:sz="4" w:space="0" w:color="000000"/>
            </w:tcBorders>
            <w:shd w:val="clear" w:color="auto" w:fill="auto"/>
          </w:tcPr>
          <w:p w:rsidR="006A638F" w:rsidRPr="006A638F" w:rsidRDefault="006A638F" w:rsidP="00EC27A4">
            <w:pPr>
              <w:tabs>
                <w:tab w:val="num" w:pos="432"/>
              </w:tabs>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молодежного центра</w:t>
            </w:r>
          </w:p>
        </w:tc>
        <w:tc>
          <w:tcPr>
            <w:tcW w:w="743"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69"/>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2.7.</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пожарной безопасности</w:t>
            </w:r>
          </w:p>
        </w:tc>
      </w:tr>
      <w:tr w:rsidR="006A638F" w:rsidRPr="006A638F" w:rsidTr="00EC27A4">
        <w:trPr>
          <w:trHeight w:val="228"/>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2.7.1.</w:t>
            </w:r>
          </w:p>
        </w:tc>
        <w:tc>
          <w:tcPr>
            <w:tcW w:w="2844"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объектов пожарной охраны</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2.7.2.</w:t>
            </w:r>
          </w:p>
        </w:tc>
        <w:tc>
          <w:tcPr>
            <w:tcW w:w="2844"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нормативная вместимость объектов пожарной охраны</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автомобиль  в зависимости от численности населения и площади населённого пункта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w:t>
            </w:r>
          </w:p>
        </w:tc>
        <w:tc>
          <w:tcPr>
            <w:tcW w:w="4595" w:type="pct"/>
            <w:gridSpan w:val="4"/>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Учреждения туризма и отдыха</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домами отдыха (пансионатами)</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8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2.8.2.</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домов отдыха (пансионатов)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2.8.3.</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базами отдыха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2.8.4.</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баз отдыха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2.8.5.</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гостиницами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2.8.6.</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гостиниц</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2.8.7.</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туристскими базами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2.8.8.</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туристских баз</w:t>
            </w:r>
          </w:p>
        </w:tc>
        <w:tc>
          <w:tcPr>
            <w:tcW w:w="743" w:type="pct"/>
            <w:tcBorders>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0"/>
          <w:tblHeader/>
        </w:trPr>
        <w:tc>
          <w:tcPr>
            <w:tcW w:w="405" w:type="pct"/>
            <w:shd w:val="clear" w:color="auto" w:fill="auto"/>
            <w:vAlign w:val="center"/>
          </w:tcPr>
          <w:p w:rsidR="006A638F" w:rsidRPr="006A638F" w:rsidRDefault="006A638F" w:rsidP="00EC27A4">
            <w:pPr>
              <w:tabs>
                <w:tab w:val="left" w:pos="0"/>
              </w:tabs>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sz w:val="20"/>
                <w:szCs w:val="20"/>
                <w:lang w:eastAsia="ru-RU"/>
              </w:rPr>
              <w:t>2.9.</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Учреждения торговли, общественного питания и бытового обслуживания</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2.9.1.</w:t>
            </w:r>
          </w:p>
        </w:tc>
        <w:tc>
          <w:tcPr>
            <w:tcW w:w="2844" w:type="pct"/>
            <w:tcBorders>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объектами связи</w:t>
            </w:r>
          </w:p>
        </w:tc>
        <w:tc>
          <w:tcPr>
            <w:tcW w:w="743" w:type="pct"/>
            <w:tcBorders>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2.9.2.</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радиус обслуживания объектами связи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2.9.3.</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объектов связи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2.9.4.</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объектами бытового обслуживания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рабочих мест на 1 тыс. человек</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2.9.5.</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обслуживания объектами бытового обслуживания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2.9.6.</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объектов бытового обслуживания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2.9.7.</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объектами торговли</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 торговой площади на 1 тыс. человек</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2.9.8.</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обслуживания объектами   торговли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2.9.9.</w:t>
            </w:r>
          </w:p>
        </w:tc>
        <w:tc>
          <w:tcPr>
            <w:tcW w:w="2844" w:type="pct"/>
            <w:tcBorders>
              <w:top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размер земельного участка  объектов </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2.9.10.</w:t>
            </w:r>
          </w:p>
        </w:tc>
        <w:tc>
          <w:tcPr>
            <w:tcW w:w="2844" w:type="pct"/>
            <w:tcBorders>
              <w:top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обеспеченности объектами общественного питания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мест на 1 тыс. человек</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2.9.11.</w:t>
            </w:r>
          </w:p>
        </w:tc>
        <w:tc>
          <w:tcPr>
            <w:tcW w:w="2844" w:type="pct"/>
            <w:tcBorders>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 земельного участка объектов  общественного питания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2.9.12.</w:t>
            </w:r>
          </w:p>
        </w:tc>
        <w:tc>
          <w:tcPr>
            <w:tcW w:w="2844" w:type="pct"/>
            <w:tcBorders>
              <w:top w:val="single" w:sz="4" w:space="0" w:color="000000"/>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радиус обслуживания объектами общественного питания </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2.10.</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sz w:val="20"/>
                <w:szCs w:val="20"/>
                <w:lang w:eastAsia="ru-RU"/>
              </w:rPr>
            </w:pPr>
            <w:r w:rsidRPr="006A638F">
              <w:rPr>
                <w:rFonts w:ascii="Times New Roman" w:eastAsia="Times New Roman" w:hAnsi="Times New Roman"/>
                <w:b/>
                <w:i/>
                <w:sz w:val="20"/>
                <w:szCs w:val="20"/>
                <w:lang w:eastAsia="ru-RU"/>
              </w:rPr>
              <w:t>Жилищная сфера</w:t>
            </w:r>
          </w:p>
        </w:tc>
      </w:tr>
      <w:tr w:rsidR="006A638F" w:rsidRPr="006A638F" w:rsidTr="00EC27A4">
        <w:trPr>
          <w:trHeight w:val="20"/>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2.10.1.</w:t>
            </w:r>
          </w:p>
        </w:tc>
        <w:tc>
          <w:tcPr>
            <w:tcW w:w="2844" w:type="pct"/>
            <w:tcBorders>
              <w:left w:val="single" w:sz="4" w:space="0" w:color="000000"/>
              <w:bottom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средняя жилищная обеспеченность</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 м/чел.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2.10.2.</w:t>
            </w:r>
          </w:p>
        </w:tc>
        <w:tc>
          <w:tcPr>
            <w:tcW w:w="2844" w:type="pct"/>
            <w:tcBorders>
              <w:top w:val="single" w:sz="4" w:space="0" w:color="000000"/>
              <w:left w:val="single" w:sz="4" w:space="0" w:color="000000"/>
              <w:bottom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распределение жилищного фонда по виду жилых домов</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2.10.3.</w:t>
            </w:r>
          </w:p>
        </w:tc>
        <w:tc>
          <w:tcPr>
            <w:tcW w:w="2844" w:type="pct"/>
            <w:tcBorders>
              <w:top w:val="single" w:sz="4" w:space="0" w:color="000000"/>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расчетный показатель количества проживающих</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человек</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Инженерная инфраструктура</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3.1.</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Газоснабжение</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3.1.1.</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Укрупненные показатели потребления природного газа</w:t>
            </w:r>
          </w:p>
        </w:tc>
        <w:tc>
          <w:tcPr>
            <w:tcW w:w="743"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3</w:t>
            </w:r>
            <w:r w:rsidRPr="006A638F">
              <w:rPr>
                <w:rFonts w:ascii="Times New Roman" w:eastAsia="Times New Roman" w:hAnsi="Times New Roman"/>
                <w:sz w:val="20"/>
                <w:szCs w:val="20"/>
                <w:lang w:eastAsia="ru-RU"/>
              </w:rPr>
              <w:t>/год</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на 1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3.1.2.</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Нормативы обеспеченности сжиженным газом</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кг в мес.</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на 1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3.1.3.</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Расстояние от ПРГ (пункта редуцирования газа) до объектов, зданий и сооружений</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3.1.4.</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Расстояние от резервуаров СУГ (сжиженных углеводородных газов) до объектов, зданий и сооружений</w:t>
            </w:r>
          </w:p>
        </w:tc>
        <w:tc>
          <w:tcPr>
            <w:tcW w:w="743"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3.2.</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Электроснабжение</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3.2.1.</w:t>
            </w:r>
          </w:p>
        </w:tc>
        <w:tc>
          <w:tcPr>
            <w:tcW w:w="2844" w:type="pct"/>
            <w:tcBorders>
              <w:left w:val="single" w:sz="4" w:space="0" w:color="000000"/>
              <w:right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Укрупненные показатели расхода электроэнергии коммунально-бытовых потребителей и годового числа часов использования максимума электрической нагрузки</w:t>
            </w:r>
          </w:p>
        </w:tc>
        <w:tc>
          <w:tcPr>
            <w:tcW w:w="743"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кВт*ч./год на 1 чел.;</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час</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3.2.2.</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bCs/>
                <w:sz w:val="20"/>
                <w:szCs w:val="20"/>
                <w:lang w:eastAsia="ru-RU"/>
              </w:rPr>
              <w:t>Удельная расчетная электрическая нагрузка электроприемников жилых и общественных зданий</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кВт/квартира</w:t>
            </w:r>
          </w:p>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r w:rsidRPr="006A638F">
              <w:rPr>
                <w:rFonts w:ascii="Times New Roman" w:eastAsia="Times New Roman" w:hAnsi="Times New Roman"/>
                <w:sz w:val="20"/>
                <w:szCs w:val="20"/>
                <w:lang w:eastAsia="ru-RU"/>
              </w:rPr>
              <w:t>)</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3.2.3.</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Нормы отвода земель (участков) для электрических подстанций</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3.2.4.</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Нормы отвода земель (участков) для опор электрических сетей</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p>
        </w:tc>
        <w:tc>
          <w:tcPr>
            <w:tcW w:w="66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3.2.5.</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Ширина полос земель для электрических сетей напряжением 0,38-750 кВ</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3.3.</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b/>
                <w:i/>
                <w:sz w:val="20"/>
                <w:szCs w:val="20"/>
                <w:lang w:eastAsia="ru-RU"/>
              </w:rPr>
            </w:pPr>
            <w:r w:rsidRPr="006A638F">
              <w:rPr>
                <w:rFonts w:ascii="Times New Roman" w:eastAsia="Times New Roman" w:hAnsi="Times New Roman"/>
                <w:b/>
                <w:i/>
                <w:sz w:val="20"/>
                <w:szCs w:val="20"/>
                <w:lang w:eastAsia="ru-RU"/>
              </w:rPr>
              <w:t>Связь и информатизация</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3.3.1.</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 xml:space="preserve">Нормативы обеспеченности телефонной связью общего пользования </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Кол-во телефонных номеров на 1000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3.3.2.</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Ширина полос земель для линий связи</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3.3.3.</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Размеры земельных участков для сооружений связи</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3.4.</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Трубопроводный транспорт</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3.4.1.</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Расстояния от магистральных трубопроводов (магистральных газопроводов, нефтепроводов и нефтепродуктопроводов) до  населенных пунктов, отдельных промышленных и сельскохозяйственных предприятий, зданий и сооружений</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3.4.2.</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4"/>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Расстояния от компрессорных станций (КС), газораспределительных станций (ГРС) и нефтеперекачивающих станций (НПС) до  населенных пунктов, отдельных промышленных и сельскохозяйственных предприятий, зданий и сооружений</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3.4.3.</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Ширина полос земель для магистральных трубопроводов</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3.5.</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r w:rsidRPr="006A638F">
              <w:rPr>
                <w:rFonts w:ascii="Times New Roman" w:eastAsia="Times New Roman" w:hAnsi="Times New Roman"/>
                <w:b/>
                <w:i/>
                <w:sz w:val="20"/>
                <w:szCs w:val="20"/>
                <w:lang w:eastAsia="ru-RU"/>
              </w:rPr>
              <w:t>Инженерные сети</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3.5.1.</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Расстояния по горизонтали от ближайших подземных инженерных сетей до зданий и сооружений</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3.5.2.</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Расстояния по горизонтали между соседними инженерными подземными сетями при их параллельном размещении</w:t>
            </w:r>
          </w:p>
        </w:tc>
        <w:tc>
          <w:tcPr>
            <w:tcW w:w="743"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3.6.</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bookmarkStart w:id="119" w:name="_Toc329425912"/>
            <w:r w:rsidRPr="006A638F">
              <w:rPr>
                <w:rFonts w:ascii="Times New Roman" w:eastAsia="Times New Roman" w:hAnsi="Times New Roman"/>
                <w:b/>
                <w:i/>
                <w:sz w:val="20"/>
                <w:szCs w:val="20"/>
                <w:lang w:eastAsia="ru-RU"/>
              </w:rPr>
              <w:t>Водоснабжени</w:t>
            </w:r>
            <w:bookmarkEnd w:id="119"/>
            <w:r w:rsidRPr="006A638F">
              <w:rPr>
                <w:rFonts w:ascii="Times New Roman" w:eastAsia="Times New Roman" w:hAnsi="Times New Roman"/>
                <w:b/>
                <w:i/>
                <w:sz w:val="20"/>
                <w:szCs w:val="20"/>
                <w:lang w:eastAsia="ru-RU"/>
              </w:rPr>
              <w:t>е</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3.6.1.</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Удельное среднесуточное водопотребление на хозяйственно питьевые нужды населения</w:t>
            </w:r>
          </w:p>
        </w:tc>
        <w:tc>
          <w:tcPr>
            <w:tcW w:w="743" w:type="pct"/>
            <w:tcBorders>
              <w:right w:val="single" w:sz="4" w:space="0" w:color="000000"/>
            </w:tcBorders>
            <w:shd w:val="clear" w:color="auto" w:fill="auto"/>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л/сут на 1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3.6.2.</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Размеры земельных участков для размещения станций очистки воды</w:t>
            </w:r>
          </w:p>
        </w:tc>
        <w:tc>
          <w:tcPr>
            <w:tcW w:w="743" w:type="pct"/>
            <w:shd w:val="clear" w:color="auto" w:fill="auto"/>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3.6.3.</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Нормы отвода земель для  магистральных водоводов</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3.7.</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bookmarkStart w:id="120" w:name="_Toc329425913"/>
            <w:r w:rsidRPr="006A638F">
              <w:rPr>
                <w:rFonts w:ascii="Times New Roman" w:eastAsia="Times New Roman" w:hAnsi="Times New Roman"/>
                <w:b/>
                <w:i/>
                <w:sz w:val="20"/>
                <w:szCs w:val="20"/>
                <w:lang w:eastAsia="ru-RU"/>
              </w:rPr>
              <w:t>Водоотведение</w:t>
            </w:r>
            <w:bookmarkEnd w:id="120"/>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3.7.1.</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Удельное среднесуточное водоотведение бытовых сточных вод</w:t>
            </w:r>
          </w:p>
        </w:tc>
        <w:tc>
          <w:tcPr>
            <w:tcW w:w="743" w:type="pct"/>
            <w:tcBorders>
              <w:right w:val="single" w:sz="4" w:space="0" w:color="000000"/>
            </w:tcBorders>
            <w:shd w:val="clear" w:color="auto" w:fill="auto"/>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л/сут на 1 чел</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3.7.2.</w:t>
            </w:r>
          </w:p>
        </w:tc>
        <w:tc>
          <w:tcPr>
            <w:tcW w:w="2844" w:type="pct"/>
            <w:tcBorders>
              <w:top w:val="single" w:sz="4" w:space="0" w:color="000000"/>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Размеры земельных участков для размещения очистных сооружений канализации</w:t>
            </w:r>
          </w:p>
        </w:tc>
        <w:tc>
          <w:tcPr>
            <w:tcW w:w="743" w:type="pct"/>
            <w:tcBorders>
              <w:right w:val="single" w:sz="4" w:space="0" w:color="000000"/>
            </w:tcBorders>
            <w:shd w:val="clear" w:color="auto" w:fill="auto"/>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3.7.3.</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Нормы отвода земель для канализационных коллекторов</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3.8.</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i/>
                <w:sz w:val="20"/>
                <w:szCs w:val="20"/>
                <w:lang w:eastAsia="ru-RU"/>
              </w:rPr>
            </w:pPr>
            <w:bookmarkStart w:id="121" w:name="_Toc306709162"/>
            <w:bookmarkStart w:id="122" w:name="_Toc329425914"/>
            <w:r w:rsidRPr="006A638F">
              <w:rPr>
                <w:rFonts w:ascii="Times New Roman" w:eastAsia="Times New Roman" w:hAnsi="Times New Roman"/>
                <w:b/>
                <w:i/>
                <w:sz w:val="20"/>
                <w:szCs w:val="20"/>
                <w:lang w:eastAsia="ru-RU"/>
              </w:rPr>
              <w:t>Теплоснабжение</w:t>
            </w:r>
            <w:bookmarkEnd w:id="121"/>
            <w:bookmarkEnd w:id="122"/>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3.8.1.</w:t>
            </w:r>
          </w:p>
        </w:tc>
        <w:tc>
          <w:tcPr>
            <w:tcW w:w="2844" w:type="pct"/>
            <w:tcBorders>
              <w:left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Удельная расчетная тепловая нагрузка на отопление зданий</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Ккал/ч на м</w:t>
            </w:r>
            <w:r w:rsidRPr="006A638F">
              <w:rPr>
                <w:rFonts w:ascii="Times New Roman" w:eastAsia="Times New Roman" w:hAnsi="Times New Roman"/>
                <w:sz w:val="20"/>
                <w:szCs w:val="20"/>
                <w:vertAlign w:val="superscript"/>
                <w:lang w:eastAsia="ru-RU"/>
              </w:rPr>
              <w:t>2</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tabs>
                <w:tab w:val="left" w:pos="0"/>
              </w:tabs>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3.8.2.</w:t>
            </w:r>
          </w:p>
        </w:tc>
        <w:tc>
          <w:tcPr>
            <w:tcW w:w="2844" w:type="pct"/>
            <w:tcBorders>
              <w:top w:val="single" w:sz="4" w:space="0" w:color="000000"/>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Размеры  земельных участков для размещения котельных</w:t>
            </w:r>
          </w:p>
        </w:tc>
        <w:tc>
          <w:tcPr>
            <w:tcW w:w="743"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keepNext/>
              <w:keepLine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Транспортная инфраструктура</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rPr>
            </w:pPr>
            <w:r w:rsidRPr="006A638F">
              <w:rPr>
                <w:rFonts w:ascii="Times New Roman" w:eastAsia="Times New Roman" w:hAnsi="Times New Roman"/>
                <w:sz w:val="20"/>
                <w:szCs w:val="20"/>
                <w:lang w:eastAsia="ru-RU"/>
              </w:rPr>
              <w:t>4.1.</w:t>
            </w:r>
          </w:p>
        </w:tc>
        <w:tc>
          <w:tcPr>
            <w:tcW w:w="2844" w:type="pct"/>
            <w:tcBorders>
              <w:left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Классификация автомобильных дорог по значению и использованию</w:t>
            </w:r>
          </w:p>
        </w:tc>
        <w:tc>
          <w:tcPr>
            <w:tcW w:w="743" w:type="pct"/>
            <w:tcBorders>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82"/>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автомобильных дорог</w:t>
            </w:r>
          </w:p>
        </w:tc>
        <w:tc>
          <w:tcPr>
            <w:tcW w:w="743"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4.3.</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отводимых территорий под размещаемые автомобильные дороги и (или) объект дорожного сервиса</w:t>
            </w:r>
          </w:p>
        </w:tc>
        <w:tc>
          <w:tcPr>
            <w:tcW w:w="743"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4.4.</w:t>
            </w:r>
          </w:p>
        </w:tc>
        <w:tc>
          <w:tcPr>
            <w:tcW w:w="2844" w:type="pct"/>
            <w:tcBorders>
              <w:left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Классификация железных дорог и параметры их проектирования</w:t>
            </w:r>
          </w:p>
        </w:tc>
        <w:tc>
          <w:tcPr>
            <w:tcW w:w="743" w:type="pct"/>
            <w:tcBorders>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4.5.</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отводимых территорий под размещаемые железные дороги</w:t>
            </w:r>
          </w:p>
        </w:tc>
        <w:tc>
          <w:tcPr>
            <w:tcW w:w="743" w:type="pct"/>
            <w:tcBorders>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rPr>
            </w:pPr>
            <w:r w:rsidRPr="006A638F">
              <w:rPr>
                <w:rFonts w:ascii="Times New Roman" w:eastAsia="Times New Roman" w:hAnsi="Times New Roman"/>
                <w:sz w:val="20"/>
                <w:szCs w:val="20"/>
                <w:lang w:eastAsia="ru-RU"/>
              </w:rPr>
              <w:t>4.6.</w:t>
            </w:r>
          </w:p>
        </w:tc>
        <w:tc>
          <w:tcPr>
            <w:tcW w:w="2844" w:type="pct"/>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отводимых территорий под размещаемые аэропорты и аэродромы</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02"/>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4.7.</w:t>
            </w:r>
          </w:p>
        </w:tc>
        <w:tc>
          <w:tcPr>
            <w:tcW w:w="2844" w:type="pct"/>
            <w:tcBorders>
              <w:bottom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Классификация автомобильных дорог по значению и использованию</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151"/>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4.8.</w:t>
            </w:r>
          </w:p>
        </w:tc>
        <w:tc>
          <w:tcPr>
            <w:tcW w:w="2844" w:type="pct"/>
            <w:tcBorders>
              <w:top w:val="single" w:sz="4" w:space="0" w:color="000000"/>
              <w:bottom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автомобильных дорог</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4.9.</w:t>
            </w:r>
          </w:p>
        </w:tc>
        <w:tc>
          <w:tcPr>
            <w:tcW w:w="2844" w:type="pct"/>
            <w:tcBorders>
              <w:top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отводимых территорий под размещаемые автомобильные дороги и (или) объект дорожного сервиса</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lastRenderedPageBreak/>
              <w:t>4.10.</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объектах обслуживания транспорта (АЗС, СТО)</w:t>
            </w:r>
          </w:p>
        </w:tc>
        <w:tc>
          <w:tcPr>
            <w:tcW w:w="743"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колонок, постов</w:t>
            </w:r>
          </w:p>
        </w:tc>
        <w:tc>
          <w:tcPr>
            <w:tcW w:w="669" w:type="pct"/>
            <w:shd w:val="clear" w:color="auto" w:fill="auto"/>
            <w:vAlign w:val="center"/>
          </w:tcPr>
          <w:p w:rsidR="006A638F" w:rsidRPr="006A638F" w:rsidRDefault="006A638F" w:rsidP="00EC27A4">
            <w:pPr>
              <w:widowControl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rPr>
            </w:pPr>
            <w:r w:rsidRPr="006A638F">
              <w:rPr>
                <w:rFonts w:ascii="Times New Roman" w:eastAsia="Times New Roman" w:hAnsi="Times New Roman"/>
                <w:sz w:val="20"/>
                <w:szCs w:val="20"/>
                <w:lang w:eastAsia="ru-RU"/>
              </w:rPr>
              <w:t>4.11.</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местах постоянного хранения транспорта</w:t>
            </w:r>
          </w:p>
        </w:tc>
        <w:tc>
          <w:tcPr>
            <w:tcW w:w="743"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машино-мест</w:t>
            </w:r>
          </w:p>
        </w:tc>
        <w:tc>
          <w:tcPr>
            <w:tcW w:w="66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4.12.</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местах временного хранения транспорта</w:t>
            </w:r>
          </w:p>
        </w:tc>
        <w:tc>
          <w:tcPr>
            <w:tcW w:w="743"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машино-мест</w:t>
            </w:r>
          </w:p>
        </w:tc>
        <w:tc>
          <w:tcPr>
            <w:tcW w:w="66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4.13.</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улично-дорожной сети</w:t>
            </w:r>
          </w:p>
        </w:tc>
        <w:tc>
          <w:tcPr>
            <w:tcW w:w="743"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4.14.</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Обеспечение безопасности дорожного движения – организация пешеходных переходов в разных уровнях с проезжей частью</w:t>
            </w:r>
          </w:p>
        </w:tc>
        <w:tc>
          <w:tcPr>
            <w:tcW w:w="743"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470"/>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4.15.</w:t>
            </w:r>
          </w:p>
        </w:tc>
        <w:tc>
          <w:tcPr>
            <w:tcW w:w="2844" w:type="pct"/>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Дальность пешеходных подходов до остановок общественного транспорта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rPr>
            </w:pPr>
            <w:r w:rsidRPr="006A638F">
              <w:rPr>
                <w:rFonts w:ascii="Times New Roman" w:eastAsia="Times New Roman" w:hAnsi="Times New Roman"/>
                <w:sz w:val="20"/>
                <w:szCs w:val="20"/>
                <w:lang w:eastAsia="ru-RU"/>
              </w:rPr>
              <w:t>4.16.</w:t>
            </w:r>
          </w:p>
        </w:tc>
        <w:tc>
          <w:tcPr>
            <w:tcW w:w="2844" w:type="pct"/>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Расстояние между остановками общественного транспорта</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4.17.</w:t>
            </w:r>
          </w:p>
        </w:tc>
        <w:tc>
          <w:tcPr>
            <w:tcW w:w="2844" w:type="pct"/>
            <w:shd w:val="clear" w:color="auto" w:fill="auto"/>
          </w:tcPr>
          <w:p w:rsidR="006A638F" w:rsidRPr="006A638F" w:rsidRDefault="006A638F" w:rsidP="00EC27A4">
            <w:pPr>
              <w:widowControl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Уровень автомобилизации населения</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авт. на 1000 жителей</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4.18.</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объектах обслуживания транспорта (АЗС, СТО)</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колонок, постов</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4.19.</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местах постоянного хранения транспорта</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машино-мест</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4.20.</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Потребность населения в местах временного хранения транспорта</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машино-мест</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rPr>
            </w:pPr>
            <w:r w:rsidRPr="006A638F">
              <w:rPr>
                <w:rFonts w:ascii="Times New Roman" w:eastAsia="Times New Roman" w:hAnsi="Times New Roman"/>
                <w:sz w:val="20"/>
                <w:szCs w:val="20"/>
                <w:lang w:eastAsia="ru-RU"/>
              </w:rPr>
              <w:t>4.21.</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Категории улично-дорожной сети</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4.22.</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Параметры улично-дорожной сети</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4.23.</w:t>
            </w:r>
          </w:p>
        </w:tc>
        <w:tc>
          <w:tcPr>
            <w:tcW w:w="2844" w:type="pct"/>
            <w:shd w:val="clear" w:color="auto" w:fill="auto"/>
          </w:tcPr>
          <w:p w:rsidR="006A638F" w:rsidRPr="006A638F" w:rsidRDefault="006A638F" w:rsidP="00EC27A4">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Обеспечение безопасности дорожного движения – организация пешеходных переходов в разных уровнях с проезжей частью</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4.24.</w:t>
            </w:r>
          </w:p>
        </w:tc>
        <w:tc>
          <w:tcPr>
            <w:tcW w:w="2844" w:type="pct"/>
            <w:tcBorders>
              <w:left w:val="single" w:sz="4" w:space="0" w:color="000000"/>
            </w:tcBorders>
            <w:shd w:val="clear" w:color="auto" w:fill="auto"/>
          </w:tcPr>
          <w:p w:rsidR="006A638F" w:rsidRPr="006A638F" w:rsidRDefault="006A638F" w:rsidP="00EC27A4">
            <w:pPr>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Дальность пешеходных подходов до остановок общественного транспорта</w:t>
            </w:r>
          </w:p>
        </w:tc>
        <w:tc>
          <w:tcPr>
            <w:tcW w:w="743" w:type="pct"/>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val="en-US" w:eastAsia="ru-RU"/>
              </w:rPr>
            </w:pPr>
            <w:r w:rsidRPr="006A638F">
              <w:rPr>
                <w:rFonts w:ascii="Times New Roman" w:eastAsia="Times New Roman" w:hAnsi="Times New Roman"/>
                <w:sz w:val="20"/>
                <w:szCs w:val="20"/>
                <w:lang w:val="en-US" w:eastAsia="ru-RU"/>
              </w:rPr>
              <w:t>+</w:t>
            </w:r>
          </w:p>
        </w:tc>
      </w:tr>
      <w:tr w:rsidR="006A638F" w:rsidRPr="006A638F" w:rsidTr="00EC27A4">
        <w:trPr>
          <w:trHeight w:val="214"/>
          <w:tblHeader/>
        </w:trPr>
        <w:tc>
          <w:tcPr>
            <w:tcW w:w="405" w:type="pct"/>
            <w:tcBorders>
              <w:top w:val="single" w:sz="4" w:space="0" w:color="000000"/>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4.25.</w:t>
            </w:r>
          </w:p>
        </w:tc>
        <w:tc>
          <w:tcPr>
            <w:tcW w:w="2844" w:type="pct"/>
            <w:tcBorders>
              <w:lef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Плотность сети линий наземного общественного пассажирского транспорта</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км/кв.км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val="en-US"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14"/>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4.26.</w:t>
            </w:r>
          </w:p>
        </w:tc>
        <w:tc>
          <w:tcPr>
            <w:tcW w:w="2844" w:type="pct"/>
            <w:tcBorders>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Расстояние между остановками общественного транспорта</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5.</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Охрана окружающей среды</w:t>
            </w:r>
          </w:p>
        </w:tc>
      </w:tr>
      <w:tr w:rsidR="006A638F" w:rsidRPr="006A638F" w:rsidTr="00EC27A4">
        <w:trPr>
          <w:trHeight w:val="214"/>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5.1.</w:t>
            </w:r>
          </w:p>
        </w:tc>
        <w:tc>
          <w:tcPr>
            <w:tcW w:w="2844"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Обеспеченность территориями озеленения общего пользования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r w:rsidRPr="006A638F">
              <w:rPr>
                <w:rFonts w:ascii="Times New Roman" w:eastAsia="Times New Roman" w:hAnsi="Times New Roman"/>
                <w:sz w:val="20"/>
                <w:szCs w:val="20"/>
                <w:lang w:eastAsia="ru-RU"/>
              </w:rPr>
              <w:t>/чел</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326"/>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5.2.</w:t>
            </w:r>
          </w:p>
        </w:tc>
        <w:tc>
          <w:tcPr>
            <w:tcW w:w="2844"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Обеспеченность территориями озеленения общего пользования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м</w:t>
            </w:r>
            <w:r w:rsidRPr="006A638F">
              <w:rPr>
                <w:rFonts w:ascii="Times New Roman" w:eastAsia="Times New Roman" w:hAnsi="Times New Roman"/>
                <w:sz w:val="20"/>
                <w:szCs w:val="20"/>
                <w:vertAlign w:val="superscript"/>
                <w:lang w:eastAsia="ru-RU"/>
              </w:rPr>
              <w:t>2</w:t>
            </w:r>
            <w:r w:rsidRPr="006A638F">
              <w:rPr>
                <w:rFonts w:ascii="Times New Roman" w:eastAsia="Times New Roman" w:hAnsi="Times New Roman"/>
                <w:sz w:val="20"/>
                <w:szCs w:val="20"/>
                <w:lang w:eastAsia="ru-RU"/>
              </w:rPr>
              <w:t>/чел</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6A638F" w:rsidTr="00EC27A4">
        <w:trPr>
          <w:trHeight w:val="238"/>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6.</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Инженерная подготовка и защита территорий</w:t>
            </w:r>
          </w:p>
        </w:tc>
      </w:tr>
      <w:tr w:rsidR="006A638F" w:rsidRPr="006A638F" w:rsidTr="00EC27A4">
        <w:trPr>
          <w:trHeight w:val="214"/>
          <w:tblHeader/>
        </w:trPr>
        <w:tc>
          <w:tcPr>
            <w:tcW w:w="405" w:type="pct"/>
            <w:tcBorders>
              <w:bottom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6.1.</w:t>
            </w:r>
          </w:p>
        </w:tc>
        <w:tc>
          <w:tcPr>
            <w:tcW w:w="2844" w:type="pct"/>
            <w:tcBorders>
              <w:left w:val="single" w:sz="4" w:space="0" w:color="000000"/>
              <w:bottom w:val="single" w:sz="4" w:space="0" w:color="000000"/>
              <w:right w:val="single" w:sz="4" w:space="0" w:color="000000"/>
            </w:tcBorders>
            <w:shd w:val="clear" w:color="auto" w:fill="auto"/>
          </w:tcPr>
          <w:p w:rsidR="006A638F" w:rsidRPr="006A638F" w:rsidRDefault="006A638F" w:rsidP="00EC27A4">
            <w:pPr>
              <w:spacing w:line="240" w:lineRule="auto"/>
              <w:ind w:left="36" w:firstLine="0"/>
              <w:jc w:val="left"/>
              <w:rPr>
                <w:rFonts w:ascii="Times New Roman" w:hAnsi="Times New Roman"/>
                <w:sz w:val="20"/>
                <w:szCs w:val="20"/>
              </w:rPr>
            </w:pPr>
            <w:r w:rsidRPr="006A638F">
              <w:rPr>
                <w:rFonts w:ascii="Times New Roman" w:hAnsi="Times New Roman"/>
                <w:sz w:val="20"/>
                <w:szCs w:val="20"/>
              </w:rPr>
              <w:t>нормативы по отводу поверхностных вод</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271"/>
          <w:tblHeader/>
        </w:trPr>
        <w:tc>
          <w:tcPr>
            <w:tcW w:w="405" w:type="pct"/>
            <w:tcBorders>
              <w:top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6.2.</w:t>
            </w:r>
          </w:p>
        </w:tc>
        <w:tc>
          <w:tcPr>
            <w:tcW w:w="2844" w:type="pct"/>
            <w:tcBorders>
              <w:top w:val="single" w:sz="4" w:space="0" w:color="000000"/>
              <w:left w:val="single" w:sz="4" w:space="0" w:color="000000"/>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b/>
                <w:sz w:val="20"/>
                <w:szCs w:val="20"/>
                <w:lang w:eastAsia="ru-RU"/>
              </w:rPr>
            </w:pPr>
            <w:r w:rsidRPr="006A638F">
              <w:rPr>
                <w:rFonts w:ascii="Times New Roman" w:hAnsi="Times New Roman"/>
                <w:sz w:val="20"/>
                <w:szCs w:val="20"/>
              </w:rPr>
              <w:t>нормативы по защите территорий от затопления и подтопления</w:t>
            </w:r>
          </w:p>
        </w:tc>
        <w:tc>
          <w:tcPr>
            <w:tcW w:w="743"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66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tcBorders>
              <w:left w:val="single" w:sz="4" w:space="0" w:color="000000"/>
              <w:right w:val="single" w:sz="4" w:space="0" w:color="000000"/>
            </w:tcBorders>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r>
      <w:tr w:rsidR="006A638F" w:rsidRPr="006A638F" w:rsidTr="00EC27A4">
        <w:trPr>
          <w:trHeight w:val="177"/>
          <w:tblHeader/>
        </w:trPr>
        <w:tc>
          <w:tcPr>
            <w:tcW w:w="405" w:type="pct"/>
            <w:shd w:val="clear" w:color="auto" w:fill="auto"/>
            <w:vAlign w:val="center"/>
          </w:tcPr>
          <w:p w:rsidR="006A638F" w:rsidRPr="006A638F" w:rsidRDefault="006A638F" w:rsidP="00EC27A4">
            <w:pPr>
              <w:keepNext/>
              <w:keepLines/>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7.</w:t>
            </w:r>
          </w:p>
        </w:tc>
        <w:tc>
          <w:tcPr>
            <w:tcW w:w="4595" w:type="pct"/>
            <w:gridSpan w:val="4"/>
            <w:tcBorders>
              <w:right w:val="single" w:sz="4" w:space="0" w:color="000000"/>
            </w:tcBorders>
            <w:shd w:val="clear" w:color="auto" w:fill="auto"/>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b/>
                <w:sz w:val="20"/>
                <w:szCs w:val="20"/>
                <w:lang w:eastAsia="ru-RU"/>
              </w:rPr>
              <w:t>Проектирование зон специального назначения</w:t>
            </w:r>
          </w:p>
        </w:tc>
      </w:tr>
      <w:tr w:rsidR="006A638F" w:rsidRPr="006A638F" w:rsidTr="00EC27A4">
        <w:trPr>
          <w:trHeight w:val="177"/>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7.1</w:t>
            </w:r>
          </w:p>
        </w:tc>
        <w:tc>
          <w:tcPr>
            <w:tcW w:w="2844" w:type="pct"/>
            <w:shd w:val="clear" w:color="auto" w:fill="auto"/>
            <w:vAlign w:val="center"/>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Обеспеченность объектами ритуального обслуживания</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r w:rsidR="006A638F" w:rsidRPr="00C11781" w:rsidTr="00EC27A4">
        <w:trPr>
          <w:trHeight w:val="177"/>
          <w:tblHeader/>
        </w:trPr>
        <w:tc>
          <w:tcPr>
            <w:tcW w:w="405"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7.2.</w:t>
            </w:r>
          </w:p>
        </w:tc>
        <w:tc>
          <w:tcPr>
            <w:tcW w:w="2844" w:type="pct"/>
            <w:shd w:val="clear" w:color="auto" w:fill="auto"/>
            <w:vAlign w:val="center"/>
          </w:tcPr>
          <w:p w:rsidR="006A638F" w:rsidRPr="006A638F" w:rsidRDefault="006A638F" w:rsidP="00EC27A4">
            <w:pPr>
              <w:autoSpaceDE w:val="0"/>
              <w:autoSpaceDN w:val="0"/>
              <w:adjustRightInd w:val="0"/>
              <w:spacing w:line="240" w:lineRule="auto"/>
              <w:ind w:firstLine="32"/>
              <w:jc w:val="left"/>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Обеспеченность объектами санитарной очистки</w:t>
            </w:r>
          </w:p>
        </w:tc>
        <w:tc>
          <w:tcPr>
            <w:tcW w:w="743"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объект, га</w:t>
            </w:r>
          </w:p>
        </w:tc>
        <w:tc>
          <w:tcPr>
            <w:tcW w:w="66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r w:rsidRPr="006A638F">
              <w:rPr>
                <w:rFonts w:ascii="Times New Roman" w:eastAsia="Times New Roman" w:hAnsi="Times New Roman"/>
                <w:sz w:val="20"/>
                <w:szCs w:val="20"/>
                <w:lang w:eastAsia="ru-RU"/>
              </w:rPr>
              <w:t>+</w:t>
            </w:r>
          </w:p>
        </w:tc>
        <w:tc>
          <w:tcPr>
            <w:tcW w:w="339" w:type="pct"/>
            <w:shd w:val="clear" w:color="auto" w:fill="auto"/>
            <w:vAlign w:val="center"/>
          </w:tcPr>
          <w:p w:rsidR="006A638F" w:rsidRPr="006A638F" w:rsidRDefault="006A638F" w:rsidP="00EC27A4">
            <w:pPr>
              <w:autoSpaceDE w:val="0"/>
              <w:autoSpaceDN w:val="0"/>
              <w:adjustRightInd w:val="0"/>
              <w:spacing w:line="240" w:lineRule="auto"/>
              <w:ind w:firstLine="0"/>
              <w:jc w:val="center"/>
              <w:rPr>
                <w:rFonts w:ascii="Times New Roman" w:eastAsia="Times New Roman" w:hAnsi="Times New Roman"/>
                <w:sz w:val="20"/>
                <w:szCs w:val="20"/>
                <w:lang w:eastAsia="ru-RU"/>
              </w:rPr>
            </w:pPr>
          </w:p>
        </w:tc>
      </w:tr>
    </w:tbl>
    <w:p w:rsidR="006A638F" w:rsidRDefault="006A638F" w:rsidP="00151811">
      <w:pPr>
        <w:spacing w:line="240" w:lineRule="auto"/>
        <w:rPr>
          <w:rFonts w:ascii="Times New Roman" w:hAnsi="Times New Roman"/>
          <w:sz w:val="24"/>
          <w:szCs w:val="24"/>
          <w:highlight w:val="yellow"/>
          <w:lang w:eastAsia="x-none"/>
        </w:rPr>
      </w:pPr>
    </w:p>
    <w:p w:rsidR="0082088B" w:rsidRPr="00C11781" w:rsidRDefault="0082088B" w:rsidP="00151811">
      <w:pPr>
        <w:spacing w:line="240" w:lineRule="auto"/>
        <w:rPr>
          <w:rFonts w:ascii="Times New Roman" w:hAnsi="Times New Roman"/>
          <w:sz w:val="24"/>
          <w:highlight w:val="yellow"/>
          <w:lang w:eastAsia="x-none"/>
        </w:rPr>
      </w:pPr>
    </w:p>
    <w:p w:rsidR="007D7382" w:rsidRPr="00C11781" w:rsidRDefault="007D7382" w:rsidP="00151811">
      <w:pPr>
        <w:pStyle w:val="11"/>
        <w:numPr>
          <w:ilvl w:val="0"/>
          <w:numId w:val="0"/>
        </w:numPr>
        <w:rPr>
          <w:highlight w:val="yellow"/>
          <w:lang w:val="ru-RU"/>
        </w:rPr>
        <w:sectPr w:rsidR="007D7382" w:rsidRPr="00C11781" w:rsidSect="002D271B">
          <w:pgSz w:w="11906" w:h="16838"/>
          <w:pgMar w:top="1134" w:right="851" w:bottom="1134" w:left="1418" w:header="708" w:footer="708" w:gutter="0"/>
          <w:cols w:space="708"/>
          <w:docGrid w:linePitch="360"/>
        </w:sectPr>
      </w:pPr>
    </w:p>
    <w:p w:rsidR="00513648" w:rsidRPr="00C14006" w:rsidRDefault="00513648" w:rsidP="00151811">
      <w:pPr>
        <w:pStyle w:val="11"/>
        <w:numPr>
          <w:ilvl w:val="0"/>
          <w:numId w:val="0"/>
        </w:numPr>
        <w:rPr>
          <w:lang w:val="ru-RU"/>
        </w:rPr>
      </w:pPr>
      <w:bookmarkStart w:id="123" w:name="_Toc370837827"/>
      <w:bookmarkStart w:id="124" w:name="_Toc427012851"/>
      <w:r w:rsidRPr="00C14006">
        <w:rPr>
          <w:lang w:val="ru-RU"/>
        </w:rPr>
        <w:lastRenderedPageBreak/>
        <w:t>Приложение №2 Нормы расчета учреждений и предприятий обслуживания и размеры земельных участков</w:t>
      </w:r>
      <w:bookmarkEnd w:id="123"/>
      <w:bookmarkEnd w:id="124"/>
    </w:p>
    <w:p w:rsidR="007D7382" w:rsidRPr="00C14006" w:rsidRDefault="007D7382" w:rsidP="00151811">
      <w:pPr>
        <w:spacing w:before="120" w:after="120" w:line="240" w:lineRule="auto"/>
        <w:jc w:val="right"/>
        <w:rPr>
          <w:rFonts w:ascii="Times New Roman" w:hAnsi="Times New Roman"/>
          <w:sz w:val="24"/>
          <w:szCs w:val="24"/>
        </w:rPr>
      </w:pPr>
      <w:r w:rsidRPr="00C14006">
        <w:rPr>
          <w:rFonts w:ascii="Times New Roman" w:hAnsi="Times New Roman"/>
          <w:sz w:val="24"/>
          <w:szCs w:val="24"/>
        </w:rPr>
        <w:t xml:space="preserve">Таблица 1 </w:t>
      </w:r>
    </w:p>
    <w:p w:rsidR="007D7382" w:rsidRPr="00C14006" w:rsidRDefault="007D7382" w:rsidP="00151811">
      <w:pPr>
        <w:spacing w:after="120" w:line="240" w:lineRule="auto"/>
        <w:jc w:val="center"/>
        <w:rPr>
          <w:rFonts w:ascii="Times New Roman" w:hAnsi="Times New Roman"/>
          <w:sz w:val="24"/>
          <w:szCs w:val="24"/>
          <w:u w:val="single"/>
          <w:lang w:eastAsia="x-none"/>
        </w:rPr>
      </w:pPr>
      <w:r w:rsidRPr="00C14006">
        <w:rPr>
          <w:rFonts w:ascii="Times New Roman" w:hAnsi="Times New Roman"/>
          <w:sz w:val="24"/>
          <w:szCs w:val="24"/>
        </w:rPr>
        <w:t xml:space="preserve">Нормативные параметры объектов общественно-делового назначения, обязательных к размещению в генеральном плане </w:t>
      </w:r>
      <w:r w:rsidR="00C14006">
        <w:rPr>
          <w:rFonts w:ascii="Times New Roman" w:hAnsi="Times New Roman"/>
          <w:sz w:val="24"/>
          <w:szCs w:val="24"/>
        </w:rPr>
        <w:t>городского поселения</w:t>
      </w:r>
      <w:r w:rsidRPr="00C14006">
        <w:rPr>
          <w:rFonts w:ascii="Times New Roman" w:hAnsi="Times New Roman"/>
          <w:sz w:val="24"/>
          <w:szCs w:val="24"/>
        </w:rPr>
        <w:t xml:space="preserve"> и проектах планировки</w:t>
      </w:r>
    </w:p>
    <w:tbl>
      <w:tblPr>
        <w:tblW w:w="14464" w:type="dxa"/>
        <w:tblInd w:w="103" w:type="dxa"/>
        <w:tblLayout w:type="fixed"/>
        <w:tblLook w:val="04A0" w:firstRow="1" w:lastRow="0" w:firstColumn="1" w:lastColumn="0" w:noHBand="0" w:noVBand="1"/>
      </w:tblPr>
      <w:tblGrid>
        <w:gridCol w:w="2976"/>
        <w:gridCol w:w="1560"/>
        <w:gridCol w:w="2694"/>
        <w:gridCol w:w="3974"/>
        <w:gridCol w:w="3260"/>
      </w:tblGrid>
      <w:tr w:rsidR="00F4577C" w:rsidRPr="00C14006" w:rsidTr="00B0168F">
        <w:trPr>
          <w:trHeight w:val="20"/>
          <w:tblHeader/>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b/>
                <w:sz w:val="20"/>
                <w:szCs w:val="20"/>
              </w:rPr>
            </w:pPr>
            <w:r w:rsidRPr="00C14006">
              <w:rPr>
                <w:rFonts w:ascii="Times New Roman" w:hAnsi="Times New Roman"/>
                <w:b/>
                <w:sz w:val="20"/>
                <w:szCs w:val="20"/>
              </w:rPr>
              <w:t>Наименование</w:t>
            </w:r>
            <w:r w:rsidRPr="00C14006">
              <w:rPr>
                <w:rFonts w:ascii="Times New Roman" w:hAnsi="Times New Roman"/>
                <w:b/>
                <w:sz w:val="20"/>
                <w:szCs w:val="20"/>
                <w:lang w:val="en-US"/>
              </w:rPr>
              <w:t xml:space="preserve"> </w:t>
            </w:r>
            <w:r w:rsidRPr="00C14006">
              <w:rPr>
                <w:rFonts w:ascii="Times New Roman" w:hAnsi="Times New Roman"/>
                <w:b/>
                <w:sz w:val="20"/>
                <w:szCs w:val="20"/>
              </w:rPr>
              <w:t>показателя</w:t>
            </w:r>
          </w:p>
        </w:tc>
        <w:tc>
          <w:tcPr>
            <w:tcW w:w="1560" w:type="dxa"/>
            <w:tcBorders>
              <w:top w:val="single" w:sz="4" w:space="0" w:color="auto"/>
              <w:left w:val="nil"/>
              <w:bottom w:val="single" w:sz="4" w:space="0" w:color="auto"/>
              <w:right w:val="nil"/>
            </w:tcBorders>
            <w:shd w:val="clear" w:color="auto" w:fill="auto"/>
            <w:vAlign w:val="center"/>
            <w:hideMark/>
          </w:tcPr>
          <w:p w:rsidR="007D7382" w:rsidRPr="00C14006" w:rsidRDefault="007D7382" w:rsidP="00151811">
            <w:pPr>
              <w:pStyle w:val="af8"/>
              <w:ind w:firstLine="0"/>
              <w:jc w:val="center"/>
              <w:rPr>
                <w:rFonts w:ascii="Times New Roman" w:hAnsi="Times New Roman"/>
                <w:b/>
                <w:sz w:val="20"/>
                <w:szCs w:val="20"/>
              </w:rPr>
            </w:pPr>
            <w:r w:rsidRPr="00C14006">
              <w:rPr>
                <w:rFonts w:ascii="Times New Roman" w:hAnsi="Times New Roman"/>
                <w:b/>
                <w:sz w:val="20"/>
                <w:szCs w:val="20"/>
              </w:rPr>
              <w:t>Единица измерения</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b/>
                <w:sz w:val="20"/>
                <w:szCs w:val="20"/>
              </w:rPr>
            </w:pPr>
            <w:r w:rsidRPr="00C14006">
              <w:rPr>
                <w:rFonts w:ascii="Times New Roman" w:hAnsi="Times New Roman"/>
                <w:b/>
                <w:sz w:val="20"/>
                <w:szCs w:val="20"/>
              </w:rPr>
              <w:t>Норма обеспеченности</w:t>
            </w:r>
          </w:p>
        </w:tc>
        <w:tc>
          <w:tcPr>
            <w:tcW w:w="3974"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b/>
                <w:sz w:val="20"/>
                <w:szCs w:val="20"/>
              </w:rPr>
            </w:pPr>
            <w:r w:rsidRPr="00C14006">
              <w:rPr>
                <w:rFonts w:ascii="Times New Roman" w:hAnsi="Times New Roman"/>
                <w:b/>
                <w:sz w:val="20"/>
                <w:szCs w:val="20"/>
              </w:rPr>
              <w:t>Размер земельного участка</w:t>
            </w:r>
          </w:p>
          <w:p w:rsidR="007D7382" w:rsidRPr="00C14006" w:rsidRDefault="00AF5B07" w:rsidP="00151811">
            <w:pPr>
              <w:pStyle w:val="af8"/>
              <w:ind w:firstLine="0"/>
              <w:jc w:val="center"/>
              <w:rPr>
                <w:rFonts w:ascii="Times New Roman" w:hAnsi="Times New Roman"/>
                <w:b/>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2</w:t>
            </w:r>
            <w:r w:rsidR="007D7382" w:rsidRPr="00C14006">
              <w:rPr>
                <w:rFonts w:ascii="Times New Roman" w:hAnsi="Times New Roman"/>
                <w:b/>
                <w:sz w:val="20"/>
                <w:szCs w:val="20"/>
              </w:rPr>
              <w:t>/ед. измерения</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b/>
                <w:sz w:val="20"/>
                <w:szCs w:val="20"/>
              </w:rPr>
            </w:pPr>
            <w:r w:rsidRPr="00C14006">
              <w:rPr>
                <w:rFonts w:ascii="Times New Roman" w:hAnsi="Times New Roman"/>
                <w:b/>
                <w:sz w:val="20"/>
                <w:szCs w:val="20"/>
              </w:rPr>
              <w:t>Примечание</w:t>
            </w:r>
          </w:p>
        </w:tc>
      </w:tr>
      <w:tr w:rsidR="00F4577C" w:rsidRPr="00C14006" w:rsidTr="00B0168F">
        <w:trPr>
          <w:trHeight w:val="20"/>
          <w:tblHeader/>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sz w:val="20"/>
                <w:szCs w:val="20"/>
              </w:rPr>
            </w:pPr>
            <w:r w:rsidRPr="00C14006">
              <w:rPr>
                <w:rFonts w:ascii="Times New Roman" w:hAnsi="Times New Roman"/>
                <w:sz w:val="20"/>
                <w:szCs w:val="20"/>
              </w:rPr>
              <w:t>1</w:t>
            </w:r>
          </w:p>
        </w:tc>
        <w:tc>
          <w:tcPr>
            <w:tcW w:w="1560" w:type="dxa"/>
            <w:tcBorders>
              <w:top w:val="single" w:sz="4" w:space="0" w:color="auto"/>
              <w:left w:val="nil"/>
              <w:bottom w:val="single" w:sz="4" w:space="0" w:color="auto"/>
              <w:right w:val="nil"/>
            </w:tcBorders>
            <w:shd w:val="clear" w:color="auto" w:fill="auto"/>
            <w:vAlign w:val="center"/>
            <w:hideMark/>
          </w:tcPr>
          <w:p w:rsidR="007D7382" w:rsidRPr="00C14006" w:rsidRDefault="007D7382" w:rsidP="00151811">
            <w:pPr>
              <w:pStyle w:val="af8"/>
              <w:ind w:firstLine="0"/>
              <w:jc w:val="center"/>
              <w:rPr>
                <w:rFonts w:ascii="Times New Roman" w:hAnsi="Times New Roman"/>
                <w:sz w:val="20"/>
                <w:szCs w:val="20"/>
              </w:rPr>
            </w:pPr>
            <w:r w:rsidRPr="00C14006">
              <w:rPr>
                <w:rFonts w:ascii="Times New Roman" w:hAnsi="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sz w:val="20"/>
                <w:szCs w:val="20"/>
              </w:rPr>
            </w:pPr>
            <w:r w:rsidRPr="00C14006">
              <w:rPr>
                <w:rFonts w:ascii="Times New Roman" w:hAnsi="Times New Roman"/>
                <w:sz w:val="20"/>
                <w:szCs w:val="20"/>
              </w:rPr>
              <w:t>3</w:t>
            </w:r>
          </w:p>
        </w:tc>
        <w:tc>
          <w:tcPr>
            <w:tcW w:w="3974"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sz w:val="20"/>
                <w:szCs w:val="20"/>
              </w:rPr>
            </w:pPr>
            <w:r w:rsidRPr="00C14006">
              <w:rPr>
                <w:rFonts w:ascii="Times New Roman" w:hAnsi="Times New Roman"/>
                <w:sz w:val="20"/>
                <w:szCs w:val="20"/>
              </w:rPr>
              <w:t>4</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pStyle w:val="af8"/>
              <w:ind w:firstLine="0"/>
              <w:jc w:val="center"/>
              <w:rPr>
                <w:rFonts w:ascii="Times New Roman" w:hAnsi="Times New Roman"/>
                <w:sz w:val="20"/>
                <w:szCs w:val="20"/>
              </w:rPr>
            </w:pPr>
            <w:r w:rsidRPr="00C14006">
              <w:rPr>
                <w:rFonts w:ascii="Times New Roman" w:hAnsi="Times New Roman"/>
                <w:sz w:val="20"/>
                <w:szCs w:val="20"/>
              </w:rPr>
              <w:t>5</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464" w:type="dxa"/>
            <w:gridSpan w:val="5"/>
            <w:shd w:val="clear" w:color="auto" w:fill="auto"/>
            <w:vAlign w:val="center"/>
            <w:hideMark/>
          </w:tcPr>
          <w:p w:rsidR="007D7382" w:rsidRPr="00C14006" w:rsidRDefault="007D7382" w:rsidP="00151811">
            <w:pPr>
              <w:pStyle w:val="af8"/>
              <w:ind w:firstLine="0"/>
              <w:rPr>
                <w:rFonts w:ascii="Times New Roman" w:hAnsi="Times New Roman"/>
                <w:b/>
                <w:sz w:val="20"/>
                <w:szCs w:val="20"/>
              </w:rPr>
            </w:pPr>
            <w:r w:rsidRPr="00C14006">
              <w:rPr>
                <w:rFonts w:ascii="Times New Roman" w:hAnsi="Times New Roman"/>
                <w:b/>
                <w:sz w:val="20"/>
                <w:szCs w:val="20"/>
              </w:rPr>
              <w:t>Учреждения образования</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Дошкольные образовательные учреждения</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охват 85% детей дошкольного возраста (от 1,5 до 7 лет), в том числе учреждениями:</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общего типа - 70% детей</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 xml:space="preserve">специализированного назначения - 3% детей;                                   </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оздоровительного назначения - 12% детей</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При отсутствии данных по демографии следует принимать не более 100 мест на 1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на 1 место для учреждений вместимостью:</w:t>
            </w:r>
          </w:p>
          <w:p w:rsidR="007D7382" w:rsidRPr="00C14006" w:rsidRDefault="007D7382" w:rsidP="00151811">
            <w:pPr>
              <w:pStyle w:val="af8"/>
              <w:numPr>
                <w:ilvl w:val="0"/>
                <w:numId w:val="58"/>
              </w:numPr>
              <w:rPr>
                <w:rFonts w:ascii="Times New Roman" w:hAnsi="Times New Roman"/>
                <w:sz w:val="20"/>
                <w:szCs w:val="20"/>
              </w:rPr>
            </w:pPr>
            <w:r w:rsidRPr="00C14006">
              <w:rPr>
                <w:rFonts w:ascii="Times New Roman" w:hAnsi="Times New Roman"/>
                <w:sz w:val="20"/>
                <w:szCs w:val="20"/>
              </w:rPr>
              <w:t xml:space="preserve">до 100 мест – 40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58"/>
              </w:numPr>
              <w:rPr>
                <w:rFonts w:ascii="Times New Roman" w:hAnsi="Times New Roman"/>
                <w:sz w:val="20"/>
                <w:szCs w:val="20"/>
              </w:rPr>
            </w:pPr>
            <w:r w:rsidRPr="00C14006">
              <w:rPr>
                <w:rFonts w:ascii="Times New Roman" w:hAnsi="Times New Roman"/>
                <w:sz w:val="20"/>
                <w:szCs w:val="20"/>
              </w:rPr>
              <w:t xml:space="preserve">свыше 100 мест – 35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размер групповой площадки на 1 место следует принимать не менее:</w:t>
            </w:r>
          </w:p>
          <w:p w:rsidR="007D7382" w:rsidRPr="00C14006" w:rsidRDefault="007D7382" w:rsidP="00151811">
            <w:pPr>
              <w:pStyle w:val="af8"/>
              <w:numPr>
                <w:ilvl w:val="0"/>
                <w:numId w:val="71"/>
              </w:numPr>
              <w:rPr>
                <w:rFonts w:ascii="Times New Roman" w:hAnsi="Times New Roman"/>
                <w:sz w:val="20"/>
                <w:szCs w:val="20"/>
              </w:rPr>
            </w:pPr>
            <w:r w:rsidRPr="00C14006">
              <w:rPr>
                <w:rFonts w:ascii="Times New Roman" w:hAnsi="Times New Roman"/>
                <w:sz w:val="20"/>
                <w:szCs w:val="20"/>
              </w:rPr>
              <w:t xml:space="preserve">для детей ясельного возраста - 7,2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71"/>
              </w:numPr>
              <w:rPr>
                <w:rFonts w:ascii="Times New Roman" w:hAnsi="Times New Roman"/>
                <w:sz w:val="20"/>
                <w:szCs w:val="20"/>
              </w:rPr>
            </w:pPr>
            <w:r w:rsidRPr="00C14006">
              <w:rPr>
                <w:rFonts w:ascii="Times New Roman" w:hAnsi="Times New Roman"/>
                <w:sz w:val="20"/>
                <w:szCs w:val="20"/>
              </w:rPr>
              <w:t xml:space="preserve">для детей дошкольного возраста - 9,0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tc>
        <w:tc>
          <w:tcPr>
            <w:tcW w:w="32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Общеобразовательные учреждения</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учащиеся</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охват основным общим образованием 100% детей (от 6,6 до 16 лет);</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 xml:space="preserve">средним (полным) общим образованием 90%  </w:t>
            </w:r>
            <w:r w:rsidRPr="00C14006">
              <w:rPr>
                <w:rFonts w:ascii="Times New Roman" w:hAnsi="Times New Roman"/>
                <w:sz w:val="20"/>
                <w:szCs w:val="20"/>
              </w:rPr>
              <w:br/>
              <w:t>детей (от 16 до 18 лет)</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При отсутствии данных по демографии следует принимать не более 150 учащихся на 1 тыс. человек.</w:t>
            </w:r>
          </w:p>
        </w:tc>
        <w:tc>
          <w:tcPr>
            <w:tcW w:w="3974" w:type="dxa"/>
            <w:shd w:val="clear" w:color="auto" w:fill="auto"/>
            <w:vAlign w:val="center"/>
            <w:hideMark/>
          </w:tcPr>
          <w:p w:rsidR="007D7382" w:rsidRPr="00C14006" w:rsidRDefault="007D7382" w:rsidP="00151811">
            <w:pPr>
              <w:pStyle w:val="af8"/>
              <w:ind w:firstLine="0"/>
              <w:jc w:val="left"/>
              <w:rPr>
                <w:rFonts w:ascii="Times New Roman" w:hAnsi="Times New Roman"/>
                <w:sz w:val="20"/>
                <w:szCs w:val="20"/>
              </w:rPr>
            </w:pPr>
            <w:r w:rsidRPr="00C14006">
              <w:rPr>
                <w:rFonts w:ascii="Times New Roman" w:hAnsi="Times New Roman"/>
                <w:sz w:val="20"/>
                <w:szCs w:val="20"/>
              </w:rPr>
              <w:t xml:space="preserve">на 1 учащегося при вместимости учреждений, учащихся: </w:t>
            </w:r>
          </w:p>
          <w:p w:rsidR="007D7382" w:rsidRPr="00C14006" w:rsidRDefault="007D7382" w:rsidP="00151811">
            <w:pPr>
              <w:pStyle w:val="af8"/>
              <w:numPr>
                <w:ilvl w:val="0"/>
                <w:numId w:val="61"/>
              </w:numPr>
              <w:jc w:val="left"/>
              <w:rPr>
                <w:rFonts w:ascii="Times New Roman" w:hAnsi="Times New Roman"/>
                <w:sz w:val="20"/>
                <w:szCs w:val="20"/>
              </w:rPr>
            </w:pPr>
            <w:r w:rsidRPr="00C14006">
              <w:rPr>
                <w:rFonts w:ascii="Times New Roman" w:hAnsi="Times New Roman"/>
                <w:sz w:val="20"/>
                <w:szCs w:val="20"/>
              </w:rPr>
              <w:t xml:space="preserve">от 40 до 400 – 70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400 до 500 – 60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500 до 600 – 50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600 до 800 – 40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800 до 1100 – 33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1100 до 1500 – 21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от 1500 до 2000 – 17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f8"/>
              <w:numPr>
                <w:ilvl w:val="0"/>
                <w:numId w:val="60"/>
              </w:numPr>
              <w:jc w:val="left"/>
              <w:rPr>
                <w:rFonts w:ascii="Times New Roman" w:hAnsi="Times New Roman"/>
                <w:sz w:val="20"/>
                <w:szCs w:val="20"/>
              </w:rPr>
            </w:pPr>
            <w:r w:rsidRPr="00C14006">
              <w:rPr>
                <w:rFonts w:ascii="Times New Roman" w:hAnsi="Times New Roman"/>
                <w:sz w:val="20"/>
                <w:szCs w:val="20"/>
              </w:rPr>
              <w:t xml:space="preserve">свыше 2000 – 16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 xml:space="preserve">.                                           </w:t>
            </w:r>
          </w:p>
        </w:tc>
        <w:tc>
          <w:tcPr>
            <w:tcW w:w="32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keepNext/>
              <w:keepLines/>
              <w:ind w:firstLine="0"/>
              <w:rPr>
                <w:rFonts w:ascii="Times New Roman" w:hAnsi="Times New Roman"/>
                <w:sz w:val="20"/>
                <w:szCs w:val="20"/>
              </w:rPr>
            </w:pPr>
            <w:r w:rsidRPr="00C14006">
              <w:rPr>
                <w:rFonts w:ascii="Times New Roman" w:hAnsi="Times New Roman"/>
                <w:sz w:val="20"/>
                <w:szCs w:val="20"/>
              </w:rPr>
              <w:lastRenderedPageBreak/>
              <w:t>Образовательные учреждения дополнительного образования детей</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pStyle w:val="af8"/>
              <w:ind w:firstLine="0"/>
              <w:jc w:val="left"/>
              <w:rPr>
                <w:rFonts w:ascii="Times New Roman" w:hAnsi="Times New Roman"/>
                <w:sz w:val="20"/>
                <w:szCs w:val="20"/>
              </w:rPr>
            </w:pPr>
            <w:r w:rsidRPr="00C14006">
              <w:rPr>
                <w:rFonts w:ascii="Times New Roman" w:hAnsi="Times New Roman"/>
                <w:sz w:val="20"/>
                <w:szCs w:val="20"/>
              </w:rPr>
              <w:t xml:space="preserve">60% от общего числа детей от 6,6 до 18 лет, в том числе по видам:        </w:t>
            </w:r>
          </w:p>
          <w:p w:rsidR="007D7382" w:rsidRPr="00C14006" w:rsidRDefault="007D7382" w:rsidP="00151811">
            <w:pPr>
              <w:pStyle w:val="af8"/>
              <w:numPr>
                <w:ilvl w:val="0"/>
                <w:numId w:val="57"/>
              </w:numPr>
              <w:tabs>
                <w:tab w:val="left" w:pos="251"/>
              </w:tabs>
              <w:ind w:left="39" w:firstLine="0"/>
              <w:jc w:val="left"/>
              <w:rPr>
                <w:rFonts w:ascii="Times New Roman" w:hAnsi="Times New Roman"/>
                <w:sz w:val="20"/>
                <w:szCs w:val="20"/>
              </w:rPr>
            </w:pPr>
            <w:r w:rsidRPr="00C14006">
              <w:rPr>
                <w:rFonts w:ascii="Times New Roman" w:hAnsi="Times New Roman"/>
                <w:sz w:val="20"/>
                <w:szCs w:val="20"/>
              </w:rPr>
              <w:t>центр внешкольной работы – 5%;</w:t>
            </w:r>
          </w:p>
          <w:p w:rsidR="007D7382" w:rsidRPr="00C14006" w:rsidRDefault="007D7382" w:rsidP="00151811">
            <w:pPr>
              <w:pStyle w:val="af8"/>
              <w:numPr>
                <w:ilvl w:val="0"/>
                <w:numId w:val="57"/>
              </w:numPr>
              <w:tabs>
                <w:tab w:val="left" w:pos="251"/>
              </w:tabs>
              <w:ind w:left="39" w:firstLine="0"/>
              <w:jc w:val="left"/>
              <w:rPr>
                <w:rFonts w:ascii="Times New Roman" w:hAnsi="Times New Roman"/>
                <w:sz w:val="20"/>
                <w:szCs w:val="20"/>
              </w:rPr>
            </w:pPr>
            <w:r w:rsidRPr="00C14006">
              <w:rPr>
                <w:rFonts w:ascii="Times New Roman" w:hAnsi="Times New Roman"/>
                <w:sz w:val="20"/>
                <w:szCs w:val="20"/>
              </w:rPr>
              <w:t>центр туризма – 3%;</w:t>
            </w:r>
          </w:p>
          <w:p w:rsidR="007D7382" w:rsidRPr="00C14006" w:rsidRDefault="007D7382" w:rsidP="00151811">
            <w:pPr>
              <w:pStyle w:val="af8"/>
              <w:numPr>
                <w:ilvl w:val="0"/>
                <w:numId w:val="57"/>
              </w:numPr>
              <w:tabs>
                <w:tab w:val="left" w:pos="251"/>
              </w:tabs>
              <w:ind w:left="39" w:firstLine="0"/>
              <w:jc w:val="left"/>
              <w:rPr>
                <w:rFonts w:ascii="Times New Roman" w:hAnsi="Times New Roman"/>
                <w:sz w:val="20"/>
                <w:szCs w:val="20"/>
              </w:rPr>
            </w:pPr>
            <w:r w:rsidRPr="00C14006">
              <w:rPr>
                <w:rFonts w:ascii="Times New Roman" w:hAnsi="Times New Roman"/>
                <w:sz w:val="20"/>
                <w:szCs w:val="20"/>
              </w:rPr>
              <w:t>детская и юношеская спортивная школа – 22%;</w:t>
            </w:r>
          </w:p>
          <w:p w:rsidR="007D7382" w:rsidRPr="00C14006" w:rsidRDefault="007D7382" w:rsidP="00151811">
            <w:pPr>
              <w:pStyle w:val="af8"/>
              <w:numPr>
                <w:ilvl w:val="0"/>
                <w:numId w:val="57"/>
              </w:numPr>
              <w:tabs>
                <w:tab w:val="left" w:pos="251"/>
              </w:tabs>
              <w:ind w:left="39" w:firstLine="0"/>
              <w:jc w:val="left"/>
              <w:rPr>
                <w:rFonts w:ascii="Times New Roman" w:hAnsi="Times New Roman"/>
                <w:sz w:val="20"/>
                <w:szCs w:val="20"/>
              </w:rPr>
            </w:pPr>
            <w:r w:rsidRPr="00C14006">
              <w:rPr>
                <w:rFonts w:ascii="Times New Roman" w:hAnsi="Times New Roman"/>
                <w:sz w:val="20"/>
                <w:szCs w:val="20"/>
              </w:rPr>
              <w:t>детская школа искусств, школа эстетического образования – 30%.</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Образовательные учреждения высшего профессионального образования (муниципальные)</w:t>
            </w:r>
          </w:p>
        </w:tc>
        <w:tc>
          <w:tcPr>
            <w:tcW w:w="1560"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студенты</w:t>
            </w:r>
          </w:p>
        </w:tc>
        <w:tc>
          <w:tcPr>
            <w:tcW w:w="2694"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974" w:type="dxa"/>
            <w:shd w:val="clear" w:color="auto" w:fill="auto"/>
            <w:vAlign w:val="center"/>
          </w:tcPr>
          <w:p w:rsidR="007D7382" w:rsidRPr="00C14006" w:rsidRDefault="007D7382" w:rsidP="00151811">
            <w:pPr>
              <w:spacing w:line="240" w:lineRule="auto"/>
              <w:ind w:left="34" w:firstLine="0"/>
              <w:rPr>
                <w:rFonts w:ascii="Times New Roman" w:hAnsi="Times New Roman"/>
                <w:sz w:val="20"/>
                <w:szCs w:val="20"/>
              </w:rPr>
            </w:pPr>
            <w:r w:rsidRPr="00C14006">
              <w:rPr>
                <w:rFonts w:ascii="Times New Roman" w:hAnsi="Times New Roman"/>
                <w:sz w:val="20"/>
                <w:szCs w:val="20"/>
              </w:rPr>
              <w:t>Учебная зона на 1 тыс. студентов:</w:t>
            </w:r>
          </w:p>
          <w:p w:rsidR="007D7382" w:rsidRPr="00C14006" w:rsidRDefault="007D7382" w:rsidP="00151811">
            <w:pPr>
              <w:pStyle w:val="aa"/>
              <w:numPr>
                <w:ilvl w:val="0"/>
                <w:numId w:val="59"/>
              </w:numPr>
              <w:tabs>
                <w:tab w:val="left" w:pos="322"/>
                <w:tab w:val="left" w:pos="572"/>
              </w:tabs>
              <w:spacing w:line="240" w:lineRule="auto"/>
              <w:ind w:left="322" w:firstLine="0"/>
              <w:rPr>
                <w:rFonts w:ascii="Times New Roman" w:hAnsi="Times New Roman"/>
                <w:sz w:val="20"/>
                <w:szCs w:val="20"/>
              </w:rPr>
            </w:pPr>
            <w:r w:rsidRPr="00C14006">
              <w:rPr>
                <w:rFonts w:ascii="Times New Roman" w:hAnsi="Times New Roman"/>
                <w:sz w:val="20"/>
                <w:szCs w:val="20"/>
              </w:rPr>
              <w:t>вузы технические – 4 га;</w:t>
            </w:r>
          </w:p>
          <w:p w:rsidR="007D7382" w:rsidRPr="00C14006" w:rsidRDefault="007D7382" w:rsidP="00151811">
            <w:pPr>
              <w:pStyle w:val="aa"/>
              <w:numPr>
                <w:ilvl w:val="0"/>
                <w:numId w:val="59"/>
              </w:numPr>
              <w:tabs>
                <w:tab w:val="left" w:pos="322"/>
                <w:tab w:val="left" w:pos="572"/>
              </w:tabs>
              <w:spacing w:line="240" w:lineRule="auto"/>
              <w:ind w:left="322" w:firstLine="0"/>
              <w:rPr>
                <w:rFonts w:ascii="Times New Roman" w:hAnsi="Times New Roman"/>
                <w:sz w:val="20"/>
                <w:szCs w:val="20"/>
              </w:rPr>
            </w:pPr>
            <w:r w:rsidRPr="00C14006">
              <w:rPr>
                <w:rFonts w:ascii="Times New Roman" w:hAnsi="Times New Roman"/>
                <w:sz w:val="20"/>
                <w:szCs w:val="20"/>
              </w:rPr>
              <w:t>сельскохозяйственные – 5 га;</w:t>
            </w:r>
          </w:p>
          <w:p w:rsidR="007D7382" w:rsidRPr="00C14006" w:rsidRDefault="007D7382" w:rsidP="00151811">
            <w:pPr>
              <w:pStyle w:val="aa"/>
              <w:numPr>
                <w:ilvl w:val="0"/>
                <w:numId w:val="59"/>
              </w:numPr>
              <w:tabs>
                <w:tab w:val="left" w:pos="322"/>
                <w:tab w:val="left" w:pos="572"/>
              </w:tabs>
              <w:spacing w:line="240" w:lineRule="auto"/>
              <w:ind w:left="322" w:firstLine="0"/>
              <w:rPr>
                <w:rFonts w:ascii="Times New Roman" w:hAnsi="Times New Roman"/>
                <w:sz w:val="20"/>
                <w:szCs w:val="20"/>
              </w:rPr>
            </w:pPr>
            <w:r w:rsidRPr="00C14006">
              <w:rPr>
                <w:rFonts w:ascii="Times New Roman" w:hAnsi="Times New Roman"/>
                <w:sz w:val="20"/>
                <w:szCs w:val="20"/>
              </w:rPr>
              <w:t>медицинские, фармацевтические – 3 га;</w:t>
            </w:r>
          </w:p>
          <w:p w:rsidR="007D7382" w:rsidRPr="00C14006" w:rsidRDefault="007D7382" w:rsidP="00151811">
            <w:pPr>
              <w:pStyle w:val="aa"/>
              <w:numPr>
                <w:ilvl w:val="0"/>
                <w:numId w:val="59"/>
              </w:numPr>
              <w:tabs>
                <w:tab w:val="left" w:pos="322"/>
                <w:tab w:val="left" w:pos="572"/>
              </w:tabs>
              <w:spacing w:line="240" w:lineRule="auto"/>
              <w:ind w:left="322" w:firstLine="0"/>
              <w:rPr>
                <w:rFonts w:ascii="Times New Roman" w:hAnsi="Times New Roman"/>
                <w:sz w:val="20"/>
                <w:szCs w:val="20"/>
              </w:rPr>
            </w:pPr>
            <w:r w:rsidRPr="00C14006">
              <w:rPr>
                <w:rFonts w:ascii="Times New Roman" w:hAnsi="Times New Roman"/>
                <w:sz w:val="20"/>
                <w:szCs w:val="20"/>
              </w:rPr>
              <w:t>экономические, педагогические – 2 га.</w:t>
            </w:r>
          </w:p>
          <w:p w:rsidR="007D7382" w:rsidRPr="00C14006" w:rsidRDefault="007D7382" w:rsidP="00151811">
            <w:pPr>
              <w:tabs>
                <w:tab w:val="left" w:pos="464"/>
                <w:tab w:val="left" w:pos="572"/>
              </w:tabs>
              <w:spacing w:line="240" w:lineRule="auto"/>
              <w:ind w:left="38" w:firstLine="0"/>
              <w:rPr>
                <w:rFonts w:ascii="Times New Roman" w:hAnsi="Times New Roman"/>
                <w:sz w:val="20"/>
                <w:szCs w:val="20"/>
              </w:rPr>
            </w:pPr>
            <w:r w:rsidRPr="00C14006">
              <w:rPr>
                <w:rFonts w:ascii="Times New Roman" w:hAnsi="Times New Roman"/>
                <w:sz w:val="20"/>
                <w:szCs w:val="20"/>
              </w:rPr>
              <w:t>Спортивная зона на 1 тыс. студентов – 1 га;</w:t>
            </w:r>
          </w:p>
          <w:p w:rsidR="007D7382" w:rsidRPr="00C14006" w:rsidRDefault="007D7382" w:rsidP="00151811">
            <w:pPr>
              <w:tabs>
                <w:tab w:val="left" w:pos="464"/>
                <w:tab w:val="left" w:pos="572"/>
              </w:tabs>
              <w:spacing w:line="240" w:lineRule="auto"/>
              <w:ind w:left="38" w:firstLine="0"/>
              <w:jc w:val="left"/>
              <w:rPr>
                <w:rFonts w:ascii="Times New Roman" w:hAnsi="Times New Roman"/>
                <w:sz w:val="20"/>
                <w:szCs w:val="20"/>
              </w:rPr>
            </w:pPr>
            <w:r w:rsidRPr="00C14006">
              <w:rPr>
                <w:rFonts w:ascii="Times New Roman" w:hAnsi="Times New Roman"/>
                <w:sz w:val="20"/>
                <w:szCs w:val="20"/>
              </w:rPr>
              <w:t>Зона студенческих общежитий – 1,5 га.</w:t>
            </w:r>
          </w:p>
          <w:p w:rsidR="007D7382" w:rsidRPr="00C14006" w:rsidRDefault="007D7382" w:rsidP="00151811">
            <w:pPr>
              <w:tabs>
                <w:tab w:val="left" w:pos="464"/>
                <w:tab w:val="left" w:pos="572"/>
              </w:tabs>
              <w:spacing w:line="240" w:lineRule="auto"/>
              <w:ind w:left="38" w:firstLine="0"/>
              <w:jc w:val="left"/>
              <w:rPr>
                <w:rFonts w:ascii="Times New Roman" w:hAnsi="Times New Roman"/>
                <w:sz w:val="20"/>
                <w:szCs w:val="20"/>
              </w:rPr>
            </w:pPr>
            <w:r w:rsidRPr="00C14006">
              <w:rPr>
                <w:rFonts w:ascii="Times New Roman" w:hAnsi="Times New Roman"/>
                <w:sz w:val="20"/>
                <w:szCs w:val="20"/>
              </w:rPr>
              <w:t>Размеры земельных участков для институтов повышения квалификации и заочных вузов – соответственно их профилю следует принимать с</w:t>
            </w:r>
            <w:r w:rsidRPr="00C14006">
              <w:rPr>
                <w:rFonts w:ascii="Times New Roman" w:hAnsi="Times New Roman"/>
                <w:sz w:val="20"/>
                <w:szCs w:val="20"/>
              </w:rPr>
              <w:br/>
              <w:t>коэффициентом 0,5.</w:t>
            </w:r>
          </w:p>
        </w:tc>
        <w:tc>
          <w:tcPr>
            <w:tcW w:w="3260" w:type="dxa"/>
            <w:shd w:val="clear" w:color="auto" w:fill="auto"/>
            <w:vAlign w:val="center"/>
          </w:tcPr>
          <w:p w:rsidR="007D7382" w:rsidRPr="00C14006" w:rsidRDefault="007D7382" w:rsidP="00151811">
            <w:pPr>
              <w:spacing w:line="240" w:lineRule="auto"/>
              <w:ind w:left="34"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464" w:type="dxa"/>
            <w:gridSpan w:val="5"/>
            <w:shd w:val="clear" w:color="auto" w:fill="auto"/>
            <w:vAlign w:val="center"/>
            <w:hideMark/>
          </w:tcPr>
          <w:p w:rsidR="007D7382" w:rsidRPr="00C14006" w:rsidRDefault="007D7382" w:rsidP="00151811">
            <w:pPr>
              <w:pStyle w:val="af8"/>
              <w:ind w:firstLine="0"/>
              <w:rPr>
                <w:rFonts w:ascii="Times New Roman" w:hAnsi="Times New Roman"/>
                <w:b/>
                <w:sz w:val="20"/>
                <w:szCs w:val="20"/>
              </w:rPr>
            </w:pPr>
            <w:r w:rsidRPr="00C14006">
              <w:rPr>
                <w:rFonts w:ascii="Times New Roman" w:hAnsi="Times New Roman"/>
                <w:b/>
                <w:sz w:val="20"/>
                <w:szCs w:val="20"/>
              </w:rPr>
              <w:t>Учреждения физической культуры и спорта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Помещения для физкультурно-спортивных занятий</w:t>
            </w:r>
          </w:p>
        </w:tc>
        <w:tc>
          <w:tcPr>
            <w:tcW w:w="1560" w:type="dxa"/>
            <w:shd w:val="clear" w:color="auto" w:fill="auto"/>
            <w:vAlign w:val="center"/>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общей площади</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70  на 1 тыс. человек</w:t>
            </w:r>
          </w:p>
        </w:tc>
        <w:tc>
          <w:tcPr>
            <w:tcW w:w="397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0,7 га на 1 тыс. человек</w:t>
            </w:r>
          </w:p>
        </w:tc>
        <w:tc>
          <w:tcPr>
            <w:tcW w:w="3260" w:type="dxa"/>
            <w:shd w:val="clear" w:color="auto" w:fill="auto"/>
            <w:vAlign w:val="center"/>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Физкультурно-спортивные залы</w:t>
            </w:r>
          </w:p>
        </w:tc>
        <w:tc>
          <w:tcPr>
            <w:tcW w:w="1560" w:type="dxa"/>
            <w:shd w:val="clear" w:color="auto" w:fill="auto"/>
            <w:vAlign w:val="center"/>
            <w:hideMark/>
          </w:tcPr>
          <w:p w:rsidR="007D7382" w:rsidRPr="00C14006" w:rsidRDefault="00AF5B07" w:rsidP="00151811">
            <w:pPr>
              <w:pStyle w:val="af8"/>
              <w:ind w:firstLine="0"/>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 xml:space="preserve">общей площади </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350 на 1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Бассейны</w:t>
            </w:r>
          </w:p>
        </w:tc>
        <w:tc>
          <w:tcPr>
            <w:tcW w:w="1560" w:type="dxa"/>
            <w:shd w:val="clear" w:color="auto" w:fill="auto"/>
            <w:vAlign w:val="center"/>
            <w:hideMark/>
          </w:tcPr>
          <w:p w:rsidR="007D7382" w:rsidRPr="00C14006" w:rsidRDefault="00AF5B07" w:rsidP="00151811">
            <w:pPr>
              <w:pStyle w:val="af8"/>
              <w:ind w:firstLine="0"/>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зеркала воды</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25 на 1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Плоскостные сооружения</w:t>
            </w:r>
          </w:p>
        </w:tc>
        <w:tc>
          <w:tcPr>
            <w:tcW w:w="1560" w:type="dxa"/>
            <w:shd w:val="clear" w:color="auto" w:fill="auto"/>
            <w:vAlign w:val="center"/>
            <w:hideMark/>
          </w:tcPr>
          <w:p w:rsidR="007D7382" w:rsidRPr="00C14006" w:rsidRDefault="00AF5B07" w:rsidP="00151811">
            <w:pPr>
              <w:pStyle w:val="af8"/>
              <w:ind w:firstLine="0"/>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общей площади</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1950  на 1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1950  на 1 тыс. человек</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464" w:type="dxa"/>
            <w:gridSpan w:val="5"/>
            <w:shd w:val="clear" w:color="auto" w:fill="auto"/>
            <w:vAlign w:val="center"/>
            <w:hideMark/>
          </w:tcPr>
          <w:p w:rsidR="007D7382" w:rsidRPr="00C14006" w:rsidRDefault="007D7382" w:rsidP="00151811">
            <w:pPr>
              <w:pStyle w:val="af8"/>
              <w:ind w:firstLine="0"/>
              <w:rPr>
                <w:rFonts w:ascii="Times New Roman" w:hAnsi="Times New Roman"/>
                <w:b/>
                <w:sz w:val="20"/>
                <w:szCs w:val="20"/>
              </w:rPr>
            </w:pPr>
            <w:r w:rsidRPr="00C14006">
              <w:rPr>
                <w:rFonts w:ascii="Times New Roman" w:hAnsi="Times New Roman"/>
                <w:b/>
                <w:sz w:val="20"/>
                <w:szCs w:val="20"/>
              </w:rPr>
              <w:t>Учреждения культуры и искусства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lastRenderedPageBreak/>
              <w:t>Помещения для организации досуга населения, детей и подростков в жилой застройке</w:t>
            </w:r>
          </w:p>
        </w:tc>
        <w:tc>
          <w:tcPr>
            <w:tcW w:w="1560" w:type="dxa"/>
            <w:shd w:val="clear" w:color="auto" w:fill="auto"/>
            <w:vAlign w:val="center"/>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 xml:space="preserve">площади пола </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50  на 1 тыс. человек</w:t>
            </w:r>
          </w:p>
        </w:tc>
        <w:tc>
          <w:tcPr>
            <w:tcW w:w="397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метров.</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Музеи</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 на 25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Выставочные залы</w:t>
            </w:r>
          </w:p>
        </w:tc>
        <w:tc>
          <w:tcPr>
            <w:tcW w:w="1560"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2 на городской округ</w:t>
            </w:r>
          </w:p>
        </w:tc>
        <w:tc>
          <w:tcPr>
            <w:tcW w:w="3974"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Театр</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4  на 5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Концертный зал</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2 на 1 тыс. человек,</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но не менее 1 объекта на городской округ</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Кинотеатр</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  на 100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lang w:val="en-US"/>
              </w:rPr>
            </w:pPr>
            <w:r w:rsidRPr="00C14006">
              <w:rPr>
                <w:rFonts w:ascii="Times New Roman" w:hAnsi="Times New Roman"/>
                <w:sz w:val="20"/>
                <w:szCs w:val="20"/>
              </w:rPr>
              <w:t>Клубы, дома культуры</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посетительское место</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20 на 1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Универсальные спортивно-зрелищные залы</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6  на 1 тыс. человек</w:t>
            </w:r>
          </w:p>
        </w:tc>
        <w:tc>
          <w:tcPr>
            <w:tcW w:w="3974" w:type="dxa"/>
            <w:shd w:val="clear" w:color="auto" w:fill="auto"/>
            <w:vAlign w:val="center"/>
          </w:tcPr>
          <w:p w:rsidR="007D7382" w:rsidRPr="00C14006" w:rsidRDefault="007D7382" w:rsidP="00151811">
            <w:pPr>
              <w:pStyle w:val="af8"/>
              <w:ind w:firstLine="0"/>
              <w:rPr>
                <w:rFonts w:ascii="Times New Roman" w:hAnsi="Times New Roman"/>
                <w:sz w:val="20"/>
                <w:szCs w:val="20"/>
              </w:rPr>
            </w:pPr>
          </w:p>
        </w:tc>
        <w:tc>
          <w:tcPr>
            <w:tcW w:w="3260" w:type="dxa"/>
            <w:shd w:val="clear" w:color="auto" w:fill="auto"/>
            <w:vAlign w:val="center"/>
          </w:tcPr>
          <w:p w:rsidR="007D7382" w:rsidRPr="00C14006" w:rsidRDefault="007D7382" w:rsidP="00151811">
            <w:pPr>
              <w:pStyle w:val="af8"/>
              <w:ind w:firstLine="0"/>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Библиотеки, в том числе по видам:</w:t>
            </w:r>
          </w:p>
        </w:tc>
        <w:tc>
          <w:tcPr>
            <w:tcW w:w="1560" w:type="dxa"/>
            <w:shd w:val="clear" w:color="auto" w:fill="auto"/>
            <w:vAlign w:val="center"/>
          </w:tcPr>
          <w:p w:rsidR="007D7382" w:rsidRPr="00C14006" w:rsidRDefault="007D7382" w:rsidP="00151811">
            <w:pPr>
              <w:pStyle w:val="af8"/>
              <w:rPr>
                <w:rFonts w:ascii="Times New Roman" w:hAnsi="Times New Roman"/>
                <w:sz w:val="20"/>
                <w:szCs w:val="20"/>
              </w:rPr>
            </w:pPr>
          </w:p>
        </w:tc>
        <w:tc>
          <w:tcPr>
            <w:tcW w:w="2694" w:type="dxa"/>
            <w:shd w:val="clear" w:color="auto" w:fill="auto"/>
            <w:vAlign w:val="center"/>
          </w:tcPr>
          <w:p w:rsidR="007D7382" w:rsidRPr="00C14006" w:rsidRDefault="007D7382" w:rsidP="00151811">
            <w:pPr>
              <w:pStyle w:val="af8"/>
              <w:rPr>
                <w:rFonts w:ascii="Times New Roman" w:hAnsi="Times New Roman"/>
                <w:sz w:val="20"/>
                <w:szCs w:val="20"/>
              </w:rPr>
            </w:pPr>
          </w:p>
        </w:tc>
        <w:tc>
          <w:tcPr>
            <w:tcW w:w="3974" w:type="dxa"/>
            <w:shd w:val="clear" w:color="auto" w:fill="auto"/>
            <w:vAlign w:val="center"/>
          </w:tcPr>
          <w:p w:rsidR="007D7382" w:rsidRPr="00C14006" w:rsidRDefault="007D7382" w:rsidP="00151811">
            <w:pPr>
              <w:pStyle w:val="af8"/>
              <w:rPr>
                <w:rFonts w:ascii="Times New Roman" w:hAnsi="Times New Roman"/>
                <w:sz w:val="20"/>
                <w:szCs w:val="20"/>
              </w:rPr>
            </w:pPr>
          </w:p>
        </w:tc>
        <w:tc>
          <w:tcPr>
            <w:tcW w:w="3260" w:type="dxa"/>
            <w:shd w:val="clear" w:color="000000" w:fill="FFFFFF"/>
            <w:vAlign w:val="center"/>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jc w:val="right"/>
              <w:rPr>
                <w:rFonts w:ascii="Times New Roman" w:hAnsi="Times New Roman"/>
                <w:sz w:val="20"/>
                <w:szCs w:val="20"/>
              </w:rPr>
            </w:pPr>
            <w:r w:rsidRPr="00C14006">
              <w:rPr>
                <w:rFonts w:ascii="Times New Roman" w:hAnsi="Times New Roman"/>
                <w:sz w:val="20"/>
                <w:szCs w:val="20"/>
              </w:rPr>
              <w:t xml:space="preserve">общедоступная </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 на 50 тыс. человек</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000000" w:fill="FFFFFF"/>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Массовые библиотеки предусматривать:</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при многоэтажной застройке – 1 объект на 20 тыс. человек;</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 xml:space="preserve"> при среднеэтажной застройке – 1 объект на 10 тыс. человек.</w:t>
            </w:r>
          </w:p>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Минимальный объем книжного фонда 2500 книг.</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jc w:val="right"/>
              <w:rPr>
                <w:rFonts w:ascii="Times New Roman" w:hAnsi="Times New Roman"/>
                <w:sz w:val="20"/>
                <w:szCs w:val="20"/>
              </w:rPr>
            </w:pPr>
            <w:r w:rsidRPr="00C14006">
              <w:rPr>
                <w:rFonts w:ascii="Times New Roman" w:hAnsi="Times New Roman"/>
                <w:sz w:val="20"/>
                <w:szCs w:val="20"/>
              </w:rPr>
              <w:t>детская</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 на 7 тыс. школьников и дошкольников (до 14 лет)</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000000" w:fill="FFFFFF"/>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Размещение целесообразно при наличии в районе обслуживания не менее 17% жителей в возрасте до 14 лет.</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keepNext/>
              <w:keepLines/>
              <w:ind w:firstLine="0"/>
              <w:jc w:val="right"/>
              <w:rPr>
                <w:rFonts w:ascii="Times New Roman" w:hAnsi="Times New Roman"/>
                <w:sz w:val="20"/>
                <w:szCs w:val="20"/>
              </w:rPr>
            </w:pPr>
            <w:r w:rsidRPr="00C14006">
              <w:rPr>
                <w:rFonts w:ascii="Times New Roman" w:hAnsi="Times New Roman"/>
                <w:sz w:val="20"/>
                <w:szCs w:val="20"/>
              </w:rPr>
              <w:t xml:space="preserve">юношеская </w:t>
            </w:r>
          </w:p>
          <w:p w:rsidR="007D7382" w:rsidRPr="00C14006" w:rsidRDefault="007D7382" w:rsidP="00151811">
            <w:pPr>
              <w:pStyle w:val="af8"/>
              <w:jc w:val="right"/>
              <w:rPr>
                <w:rFonts w:ascii="Times New Roman" w:hAnsi="Times New Roman"/>
                <w:sz w:val="20"/>
                <w:szCs w:val="20"/>
              </w:rPr>
            </w:pP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1 на 17 тыс. человек (от 15 до 24 лет)</w:t>
            </w:r>
          </w:p>
        </w:tc>
        <w:tc>
          <w:tcPr>
            <w:tcW w:w="3974"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000000" w:fill="FFFFFF"/>
            <w:vAlign w:val="center"/>
            <w:hideMark/>
          </w:tcPr>
          <w:p w:rsidR="007D7382" w:rsidRPr="00C14006" w:rsidRDefault="007D7382" w:rsidP="00151811">
            <w:pPr>
              <w:pStyle w:val="af8"/>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464" w:type="dxa"/>
            <w:gridSpan w:val="5"/>
            <w:shd w:val="clear" w:color="auto" w:fill="auto"/>
            <w:vAlign w:val="center"/>
            <w:hideMark/>
          </w:tcPr>
          <w:p w:rsidR="007D7382" w:rsidRPr="00C14006" w:rsidRDefault="007D7382" w:rsidP="00151811">
            <w:pPr>
              <w:pStyle w:val="af8"/>
              <w:pageBreakBefore/>
              <w:ind w:firstLine="0"/>
              <w:rPr>
                <w:rFonts w:ascii="Times New Roman" w:hAnsi="Times New Roman"/>
                <w:b/>
                <w:sz w:val="20"/>
                <w:szCs w:val="20"/>
              </w:rPr>
            </w:pPr>
            <w:r w:rsidRPr="00C14006">
              <w:rPr>
                <w:rFonts w:ascii="Times New Roman" w:hAnsi="Times New Roman"/>
                <w:b/>
                <w:sz w:val="20"/>
                <w:szCs w:val="20"/>
              </w:rPr>
              <w:lastRenderedPageBreak/>
              <w:t>Административно-деловые и коммунально-хозяйственные предприятия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Муниципальный архив</w:t>
            </w:r>
          </w:p>
        </w:tc>
        <w:tc>
          <w:tcPr>
            <w:tcW w:w="1560" w:type="dxa"/>
            <w:shd w:val="clear" w:color="auto" w:fill="auto"/>
            <w:vAlign w:val="center"/>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bottom"/>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не менее 1 на городской округ</w:t>
            </w:r>
          </w:p>
        </w:tc>
        <w:tc>
          <w:tcPr>
            <w:tcW w:w="3974" w:type="dxa"/>
            <w:shd w:val="clear" w:color="auto" w:fill="auto"/>
            <w:vAlign w:val="bottom"/>
            <w:hideMark/>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260" w:type="dxa"/>
            <w:shd w:val="clear" w:color="auto" w:fill="auto"/>
            <w:vAlign w:val="bottom"/>
            <w:hideMark/>
          </w:tcPr>
          <w:p w:rsidR="007D7382" w:rsidRPr="00C14006" w:rsidRDefault="007D7382" w:rsidP="00151811">
            <w:pPr>
              <w:pStyle w:val="af8"/>
              <w:rPr>
                <w:rFonts w:ascii="Times New Roman" w:hAnsi="Times New Roman"/>
                <w:i/>
                <w:iCs/>
                <w:sz w:val="20"/>
                <w:szCs w:val="20"/>
              </w:rPr>
            </w:pPr>
            <w:r w:rsidRPr="00C14006">
              <w:rPr>
                <w:rFonts w:ascii="Times New Roman" w:hAnsi="Times New Roman"/>
                <w:i/>
                <w:iCs/>
                <w:sz w:val="20"/>
                <w:szCs w:val="20"/>
              </w:rPr>
              <w:t>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4464" w:type="dxa"/>
            <w:gridSpan w:val="5"/>
            <w:shd w:val="clear" w:color="auto" w:fill="auto"/>
            <w:vAlign w:val="center"/>
          </w:tcPr>
          <w:p w:rsidR="007D7382" w:rsidRPr="00C14006" w:rsidRDefault="007D7382" w:rsidP="00151811">
            <w:pPr>
              <w:pStyle w:val="af8"/>
              <w:ind w:firstLine="0"/>
              <w:rPr>
                <w:rFonts w:ascii="Times New Roman" w:hAnsi="Times New Roman"/>
                <w:b/>
                <w:i/>
                <w:iCs/>
                <w:sz w:val="20"/>
                <w:szCs w:val="20"/>
              </w:rPr>
            </w:pPr>
            <w:r w:rsidRPr="00C14006">
              <w:rPr>
                <w:rFonts w:ascii="Times New Roman" w:hAnsi="Times New Roman"/>
                <w:b/>
                <w:sz w:val="20"/>
                <w:szCs w:val="20"/>
              </w:rPr>
              <w:t>Объекты похоронного назначения</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976" w:type="dxa"/>
            <w:shd w:val="clear" w:color="auto" w:fill="auto"/>
            <w:vAlign w:val="center"/>
          </w:tcPr>
          <w:p w:rsidR="007D7382" w:rsidRPr="00C14006" w:rsidRDefault="007D7382" w:rsidP="00151811">
            <w:pPr>
              <w:pStyle w:val="af8"/>
              <w:ind w:firstLine="0"/>
              <w:jc w:val="left"/>
              <w:rPr>
                <w:rFonts w:ascii="Times New Roman" w:hAnsi="Times New Roman"/>
                <w:sz w:val="20"/>
                <w:szCs w:val="20"/>
              </w:rPr>
            </w:pPr>
            <w:r w:rsidRPr="00C14006">
              <w:rPr>
                <w:rFonts w:ascii="Times New Roman" w:hAnsi="Times New Roman"/>
                <w:sz w:val="20"/>
                <w:szCs w:val="20"/>
              </w:rPr>
              <w:t>Кладбища традиционного захоронения и крематории</w:t>
            </w:r>
          </w:p>
        </w:tc>
        <w:tc>
          <w:tcPr>
            <w:tcW w:w="1560" w:type="dxa"/>
            <w:shd w:val="clear" w:color="auto" w:fill="auto"/>
            <w:vAlign w:val="center"/>
          </w:tcPr>
          <w:p w:rsidR="007D7382" w:rsidRPr="00C14006" w:rsidRDefault="007D7382" w:rsidP="00151811">
            <w:pPr>
              <w:pStyle w:val="af8"/>
              <w:ind w:firstLine="0"/>
              <w:rPr>
                <w:rFonts w:ascii="Times New Roman" w:hAnsi="Times New Roman"/>
                <w:sz w:val="20"/>
                <w:szCs w:val="20"/>
              </w:rPr>
            </w:pPr>
            <w:r w:rsidRPr="00C14006">
              <w:rPr>
                <w:rFonts w:ascii="Times New Roman" w:hAnsi="Times New Roman"/>
                <w:sz w:val="20"/>
                <w:szCs w:val="20"/>
              </w:rPr>
              <w:t>га</w:t>
            </w:r>
          </w:p>
        </w:tc>
        <w:tc>
          <w:tcPr>
            <w:tcW w:w="2694" w:type="dxa"/>
            <w:shd w:val="clear" w:color="auto" w:fill="auto"/>
            <w:vAlign w:val="center"/>
          </w:tcPr>
          <w:p w:rsidR="007D7382" w:rsidRPr="00C14006" w:rsidRDefault="007D7382" w:rsidP="00151811">
            <w:pPr>
              <w:pStyle w:val="af8"/>
              <w:ind w:firstLine="0"/>
              <w:jc w:val="left"/>
              <w:rPr>
                <w:rFonts w:ascii="Times New Roman" w:hAnsi="Times New Roman"/>
                <w:sz w:val="20"/>
                <w:szCs w:val="20"/>
              </w:rPr>
            </w:pPr>
            <w:r w:rsidRPr="00C14006">
              <w:rPr>
                <w:rFonts w:ascii="Times New Roman" w:hAnsi="Times New Roman"/>
                <w:sz w:val="20"/>
                <w:szCs w:val="20"/>
              </w:rPr>
              <w:t>-</w:t>
            </w:r>
          </w:p>
        </w:tc>
        <w:tc>
          <w:tcPr>
            <w:tcW w:w="3974" w:type="dxa"/>
            <w:shd w:val="clear" w:color="auto" w:fill="auto"/>
            <w:vAlign w:val="center"/>
          </w:tcPr>
          <w:p w:rsidR="007D7382" w:rsidRPr="00C14006" w:rsidRDefault="007D7382" w:rsidP="00151811">
            <w:pPr>
              <w:pStyle w:val="af8"/>
              <w:ind w:firstLine="0"/>
              <w:jc w:val="left"/>
              <w:rPr>
                <w:rFonts w:ascii="Times New Roman" w:hAnsi="Times New Roman"/>
                <w:sz w:val="20"/>
                <w:szCs w:val="20"/>
              </w:rPr>
            </w:pPr>
            <w:r w:rsidRPr="00C14006">
              <w:rPr>
                <w:rFonts w:ascii="Times New Roman" w:hAnsi="Times New Roman"/>
                <w:sz w:val="20"/>
                <w:szCs w:val="20"/>
              </w:rPr>
              <w:t>0,24 га на 1 тыс. человек, но не более 40 га</w:t>
            </w:r>
          </w:p>
        </w:tc>
        <w:tc>
          <w:tcPr>
            <w:tcW w:w="3260" w:type="dxa"/>
            <w:shd w:val="clear" w:color="auto" w:fill="auto"/>
            <w:vAlign w:val="bottom"/>
          </w:tcPr>
          <w:p w:rsidR="007D7382" w:rsidRPr="00C14006" w:rsidRDefault="007D7382" w:rsidP="00151811">
            <w:pPr>
              <w:pStyle w:val="af8"/>
              <w:rPr>
                <w:rFonts w:ascii="Times New Roman" w:hAnsi="Times New Roman"/>
                <w:i/>
                <w:iCs/>
                <w:sz w:val="20"/>
                <w:szCs w:val="20"/>
              </w:rPr>
            </w:pPr>
          </w:p>
        </w:tc>
      </w:tr>
    </w:tbl>
    <w:p w:rsidR="007D7382" w:rsidRPr="00C14006" w:rsidRDefault="007D7382" w:rsidP="00151811">
      <w:pPr>
        <w:spacing w:after="200" w:line="240" w:lineRule="auto"/>
        <w:ind w:firstLine="0"/>
        <w:jc w:val="right"/>
        <w:rPr>
          <w:rFonts w:ascii="Times New Roman" w:hAnsi="Times New Roman"/>
          <w:b/>
          <w:sz w:val="24"/>
          <w:lang w:eastAsia="x-none"/>
        </w:rPr>
      </w:pPr>
    </w:p>
    <w:p w:rsidR="007D7382" w:rsidRPr="00C14006" w:rsidRDefault="007D7382" w:rsidP="00151811">
      <w:pPr>
        <w:spacing w:before="120" w:after="120" w:line="240" w:lineRule="auto"/>
        <w:ind w:firstLine="0"/>
        <w:jc w:val="right"/>
        <w:rPr>
          <w:rFonts w:ascii="Times New Roman" w:hAnsi="Times New Roman"/>
          <w:sz w:val="24"/>
          <w:lang w:eastAsia="x-none"/>
        </w:rPr>
      </w:pPr>
      <w:r w:rsidRPr="00C14006">
        <w:rPr>
          <w:rFonts w:ascii="Times New Roman" w:hAnsi="Times New Roman"/>
          <w:sz w:val="24"/>
          <w:lang w:eastAsia="x-none"/>
        </w:rPr>
        <w:t>Таблица 2</w:t>
      </w:r>
    </w:p>
    <w:p w:rsidR="007D7382" w:rsidRPr="00C14006" w:rsidRDefault="007D7382" w:rsidP="00151811">
      <w:pPr>
        <w:spacing w:after="120" w:line="240" w:lineRule="auto"/>
        <w:ind w:firstLine="0"/>
        <w:jc w:val="center"/>
        <w:rPr>
          <w:rFonts w:ascii="Times New Roman" w:hAnsi="Times New Roman"/>
          <w:sz w:val="24"/>
          <w:szCs w:val="24"/>
          <w:u w:val="single"/>
          <w:lang w:eastAsia="x-none"/>
        </w:rPr>
      </w:pPr>
      <w:r w:rsidRPr="00C14006">
        <w:rPr>
          <w:rFonts w:ascii="Times New Roman" w:hAnsi="Times New Roman"/>
          <w:sz w:val="24"/>
          <w:szCs w:val="24"/>
        </w:rPr>
        <w:t xml:space="preserve">Нормативные параметры объектов общественно-делового назначения, рекомендуемых к размещению в генеральном плане </w:t>
      </w:r>
      <w:r w:rsidR="00C14006">
        <w:rPr>
          <w:rFonts w:ascii="Times New Roman" w:hAnsi="Times New Roman"/>
          <w:sz w:val="24"/>
          <w:szCs w:val="24"/>
        </w:rPr>
        <w:t>городского поселения</w:t>
      </w:r>
      <w:r w:rsidRPr="00C14006">
        <w:rPr>
          <w:rFonts w:ascii="Times New Roman" w:hAnsi="Times New Roman"/>
          <w:sz w:val="24"/>
          <w:szCs w:val="24"/>
        </w:rPr>
        <w:t xml:space="preserve"> и проектах планировки</w:t>
      </w:r>
    </w:p>
    <w:tbl>
      <w:tblPr>
        <w:tblW w:w="23940" w:type="dxa"/>
        <w:tblInd w:w="103" w:type="dxa"/>
        <w:tblLayout w:type="fixed"/>
        <w:tblLook w:val="04A0" w:firstRow="1" w:lastRow="0" w:firstColumn="1" w:lastColumn="0" w:noHBand="0" w:noVBand="1"/>
      </w:tblPr>
      <w:tblGrid>
        <w:gridCol w:w="2976"/>
        <w:gridCol w:w="1560"/>
        <w:gridCol w:w="2694"/>
        <w:gridCol w:w="3544"/>
        <w:gridCol w:w="3690"/>
        <w:gridCol w:w="9476"/>
      </w:tblGrid>
      <w:tr w:rsidR="00F4577C" w:rsidRPr="00C14006" w:rsidTr="00B0168F">
        <w:trPr>
          <w:gridAfter w:val="1"/>
          <w:wAfter w:w="9476" w:type="dxa"/>
          <w:trHeight w:val="20"/>
          <w:tblHeader/>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Наименование показателя</w:t>
            </w:r>
          </w:p>
        </w:tc>
        <w:tc>
          <w:tcPr>
            <w:tcW w:w="1560" w:type="dxa"/>
            <w:tcBorders>
              <w:top w:val="single" w:sz="4" w:space="0" w:color="auto"/>
              <w:left w:val="nil"/>
              <w:bottom w:val="single" w:sz="4" w:space="0" w:color="auto"/>
              <w:right w:val="nil"/>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Единица измерения</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Норма обеспеченности</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Размер земельного участка</w:t>
            </w:r>
          </w:p>
          <w:p w:rsidR="007D7382" w:rsidRPr="00C14006" w:rsidRDefault="00AF5B07" w:rsidP="00151811">
            <w:pPr>
              <w:spacing w:line="240" w:lineRule="auto"/>
              <w:ind w:firstLine="0"/>
              <w:jc w:val="center"/>
              <w:rPr>
                <w:rFonts w:ascii="Times New Roman" w:hAnsi="Times New Roman"/>
                <w:b/>
                <w:bCs/>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2</w:t>
            </w:r>
            <w:r w:rsidR="007D7382" w:rsidRPr="00C14006">
              <w:rPr>
                <w:rFonts w:ascii="Times New Roman" w:hAnsi="Times New Roman"/>
                <w:b/>
                <w:bCs/>
                <w:sz w:val="20"/>
                <w:szCs w:val="20"/>
              </w:rPr>
              <w:t>/ед. измерения</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Примечание</w:t>
            </w:r>
          </w:p>
        </w:tc>
      </w:tr>
      <w:tr w:rsidR="00F4577C" w:rsidRPr="00C14006" w:rsidTr="00B0168F">
        <w:trPr>
          <w:gridAfter w:val="1"/>
          <w:wAfter w:w="9476" w:type="dxa"/>
          <w:trHeight w:val="20"/>
          <w:tblHeader/>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1</w:t>
            </w:r>
          </w:p>
        </w:tc>
        <w:tc>
          <w:tcPr>
            <w:tcW w:w="1560" w:type="dxa"/>
            <w:tcBorders>
              <w:top w:val="single" w:sz="4" w:space="0" w:color="auto"/>
              <w:left w:val="nil"/>
              <w:bottom w:val="single" w:sz="4" w:space="0" w:color="auto"/>
              <w:right w:val="nil"/>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3</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4</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7D7382" w:rsidRPr="00C14006" w:rsidRDefault="007D7382" w:rsidP="00151811">
            <w:pPr>
              <w:spacing w:line="240" w:lineRule="auto"/>
              <w:ind w:firstLine="0"/>
              <w:jc w:val="center"/>
              <w:rPr>
                <w:rFonts w:ascii="Times New Roman" w:hAnsi="Times New Roman"/>
                <w:b/>
                <w:bCs/>
                <w:sz w:val="20"/>
                <w:szCs w:val="20"/>
              </w:rPr>
            </w:pPr>
            <w:r w:rsidRPr="00C14006">
              <w:rPr>
                <w:rFonts w:ascii="Times New Roman" w:hAnsi="Times New Roman"/>
                <w:b/>
                <w:bCs/>
                <w:sz w:val="20"/>
                <w:szCs w:val="20"/>
              </w:rPr>
              <w:t>5</w:t>
            </w:r>
          </w:p>
        </w:tc>
      </w:tr>
      <w:tr w:rsidR="00F4577C" w:rsidRPr="00C14006" w:rsidTr="00B0168F">
        <w:trPr>
          <w:gridAfter w:val="1"/>
          <w:wAfter w:w="9476" w:type="dxa"/>
          <w:trHeight w:val="20"/>
        </w:trPr>
        <w:tc>
          <w:tcPr>
            <w:tcW w:w="144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D7382" w:rsidRPr="00C14006" w:rsidRDefault="007D7382" w:rsidP="00151811">
            <w:pPr>
              <w:spacing w:line="240" w:lineRule="auto"/>
              <w:ind w:firstLine="0"/>
              <w:jc w:val="left"/>
              <w:rPr>
                <w:rFonts w:ascii="Times New Roman" w:hAnsi="Times New Roman"/>
                <w:b/>
                <w:bCs/>
                <w:sz w:val="20"/>
                <w:szCs w:val="20"/>
              </w:rPr>
            </w:pPr>
            <w:r w:rsidRPr="00C14006">
              <w:rPr>
                <w:rFonts w:ascii="Times New Roman" w:hAnsi="Times New Roman"/>
                <w:b/>
                <w:bCs/>
                <w:sz w:val="20"/>
                <w:szCs w:val="20"/>
              </w:rPr>
              <w:t>Учреждения здравоохранения</w:t>
            </w:r>
          </w:p>
        </w:tc>
      </w:tr>
      <w:tr w:rsidR="00F4577C" w:rsidRPr="00C14006" w:rsidTr="00B0168F">
        <w:trPr>
          <w:gridAfter w:val="1"/>
          <w:wAfter w:w="9476" w:type="dxa"/>
          <w:trHeight w:val="20"/>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rPr>
              <w:t>Аптеки</w:t>
            </w:r>
          </w:p>
        </w:tc>
        <w:tc>
          <w:tcPr>
            <w:tcW w:w="1560" w:type="dxa"/>
            <w:tcBorders>
              <w:top w:val="single" w:sz="4" w:space="0" w:color="auto"/>
              <w:left w:val="nil"/>
              <w:bottom w:val="single" w:sz="4" w:space="0" w:color="auto"/>
              <w:right w:val="nil"/>
            </w:tcBorders>
            <w:shd w:val="clear" w:color="auto" w:fill="auto"/>
            <w:vAlign w:val="center"/>
          </w:tcPr>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rPr>
              <w:t>объект</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rPr>
              <w:t>1 на 13 тыс. человек</w:t>
            </w:r>
          </w:p>
        </w:tc>
        <w:tc>
          <w:tcPr>
            <w:tcW w:w="3544" w:type="dxa"/>
            <w:tcBorders>
              <w:top w:val="single" w:sz="4" w:space="0" w:color="auto"/>
              <w:left w:val="nil"/>
              <w:bottom w:val="single" w:sz="4" w:space="0" w:color="auto"/>
              <w:right w:val="single" w:sz="4" w:space="0" w:color="auto"/>
            </w:tcBorders>
            <w:shd w:val="clear" w:color="auto" w:fill="auto"/>
            <w:vAlign w:val="center"/>
          </w:tcPr>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lang w:val="en-US"/>
              </w:rPr>
              <w:t>I</w:t>
            </w:r>
            <w:r w:rsidRPr="00C14006">
              <w:rPr>
                <w:rFonts w:ascii="Times New Roman" w:hAnsi="Times New Roman"/>
                <w:bCs/>
                <w:sz w:val="20"/>
                <w:szCs w:val="20"/>
              </w:rPr>
              <w:t>-</w:t>
            </w:r>
            <w:r w:rsidRPr="00C14006">
              <w:rPr>
                <w:rFonts w:ascii="Times New Roman" w:hAnsi="Times New Roman"/>
                <w:bCs/>
                <w:sz w:val="20"/>
                <w:szCs w:val="20"/>
                <w:lang w:val="en-US"/>
              </w:rPr>
              <w:t>II</w:t>
            </w:r>
            <w:r w:rsidRPr="00C14006">
              <w:rPr>
                <w:rFonts w:ascii="Times New Roman" w:hAnsi="Times New Roman"/>
                <w:bCs/>
                <w:sz w:val="20"/>
                <w:szCs w:val="20"/>
              </w:rPr>
              <w:t xml:space="preserve"> группы – 0,3 га на объект;</w:t>
            </w:r>
          </w:p>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lang w:val="en-US"/>
              </w:rPr>
              <w:t>III</w:t>
            </w:r>
            <w:r w:rsidRPr="00C14006">
              <w:rPr>
                <w:rFonts w:ascii="Times New Roman" w:hAnsi="Times New Roman"/>
                <w:bCs/>
                <w:sz w:val="20"/>
                <w:szCs w:val="20"/>
              </w:rPr>
              <w:t>-</w:t>
            </w:r>
            <w:r w:rsidRPr="00C14006">
              <w:rPr>
                <w:rFonts w:ascii="Times New Roman" w:hAnsi="Times New Roman"/>
                <w:bCs/>
                <w:sz w:val="20"/>
                <w:szCs w:val="20"/>
                <w:lang w:val="en-US"/>
              </w:rPr>
              <w:t>V</w:t>
            </w:r>
            <w:r w:rsidRPr="00C14006">
              <w:rPr>
                <w:rFonts w:ascii="Times New Roman" w:hAnsi="Times New Roman"/>
                <w:bCs/>
                <w:sz w:val="20"/>
                <w:szCs w:val="20"/>
              </w:rPr>
              <w:t xml:space="preserve"> группы – 0,25 га на объект;</w:t>
            </w:r>
          </w:p>
          <w:p w:rsidR="007D7382" w:rsidRPr="00C14006" w:rsidRDefault="007D7382" w:rsidP="00151811">
            <w:pPr>
              <w:spacing w:line="240" w:lineRule="auto"/>
              <w:ind w:firstLine="0"/>
              <w:jc w:val="left"/>
              <w:rPr>
                <w:rFonts w:ascii="Times New Roman" w:hAnsi="Times New Roman"/>
                <w:bCs/>
                <w:sz w:val="20"/>
                <w:szCs w:val="20"/>
              </w:rPr>
            </w:pPr>
            <w:r w:rsidRPr="00C14006">
              <w:rPr>
                <w:rFonts w:ascii="Times New Roman" w:hAnsi="Times New Roman"/>
                <w:bCs/>
                <w:sz w:val="20"/>
                <w:szCs w:val="20"/>
                <w:lang w:val="en-US"/>
              </w:rPr>
              <w:t>VI</w:t>
            </w:r>
            <w:r w:rsidRPr="00C14006">
              <w:rPr>
                <w:rFonts w:ascii="Times New Roman" w:hAnsi="Times New Roman"/>
                <w:bCs/>
                <w:sz w:val="20"/>
                <w:szCs w:val="20"/>
              </w:rPr>
              <w:t>-</w:t>
            </w:r>
            <w:r w:rsidRPr="00C14006">
              <w:rPr>
                <w:rFonts w:ascii="Times New Roman" w:hAnsi="Times New Roman"/>
                <w:bCs/>
                <w:sz w:val="20"/>
                <w:szCs w:val="20"/>
                <w:lang w:val="en-US"/>
              </w:rPr>
              <w:t>VIII</w:t>
            </w:r>
            <w:r w:rsidRPr="00C14006">
              <w:rPr>
                <w:rFonts w:ascii="Times New Roman" w:hAnsi="Times New Roman"/>
                <w:bCs/>
                <w:sz w:val="20"/>
                <w:szCs w:val="20"/>
              </w:rPr>
              <w:t xml:space="preserve"> группы – 0,2 га или встроенные </w:t>
            </w:r>
          </w:p>
        </w:tc>
        <w:tc>
          <w:tcPr>
            <w:tcW w:w="3690" w:type="dxa"/>
            <w:tcBorders>
              <w:top w:val="single" w:sz="4" w:space="0" w:color="auto"/>
              <w:left w:val="nil"/>
              <w:bottom w:val="single" w:sz="4" w:space="0" w:color="auto"/>
              <w:right w:val="single" w:sz="4" w:space="0" w:color="auto"/>
            </w:tcBorders>
            <w:shd w:val="clear" w:color="auto" w:fill="auto"/>
            <w:vAlign w:val="center"/>
          </w:tcPr>
          <w:p w:rsidR="007D7382" w:rsidRPr="00C14006" w:rsidRDefault="007D7382" w:rsidP="00151811">
            <w:pPr>
              <w:spacing w:line="240" w:lineRule="auto"/>
              <w:ind w:firstLine="0"/>
              <w:jc w:val="left"/>
              <w:rPr>
                <w:rFonts w:ascii="Times New Roman" w:hAnsi="Times New Roman"/>
                <w:bCs/>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14464" w:type="dxa"/>
            <w:gridSpan w:val="5"/>
            <w:shd w:val="clear" w:color="auto" w:fill="auto"/>
            <w:vAlign w:val="center"/>
            <w:hideMark/>
          </w:tcPr>
          <w:p w:rsidR="007D7382" w:rsidRPr="00C14006" w:rsidRDefault="007D7382" w:rsidP="00151811">
            <w:pPr>
              <w:spacing w:line="240" w:lineRule="auto"/>
              <w:ind w:firstLine="0"/>
              <w:jc w:val="left"/>
              <w:rPr>
                <w:rFonts w:ascii="Times New Roman" w:hAnsi="Times New Roman"/>
              </w:rPr>
            </w:pPr>
            <w:r w:rsidRPr="00C14006">
              <w:rPr>
                <w:rFonts w:ascii="Times New Roman" w:hAnsi="Times New Roman"/>
                <w:b/>
                <w:bCs/>
                <w:sz w:val="20"/>
                <w:szCs w:val="20"/>
              </w:rPr>
              <w:t>Предприятия торговли и общественного питания</w:t>
            </w:r>
            <w:r w:rsidRPr="00C14006">
              <w:rPr>
                <w:rFonts w:ascii="Times New Roman" w:hAnsi="Times New Roman"/>
              </w:rPr>
              <w:t>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47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Магазины</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в том числе:</w:t>
            </w:r>
          </w:p>
        </w:tc>
        <w:tc>
          <w:tcPr>
            <w:tcW w:w="1560" w:type="dxa"/>
            <w:shd w:val="clear" w:color="auto" w:fill="auto"/>
            <w:vAlign w:val="center"/>
            <w:hideMark/>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площади торговых объектов</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695  на 1 тыс. человек</w:t>
            </w:r>
          </w:p>
        </w:tc>
        <w:tc>
          <w:tcPr>
            <w:tcW w:w="3544" w:type="dxa"/>
            <w:vMerge w:val="restart"/>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на 100 кв. м торговой площади, при торговой площади:</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 xml:space="preserve">до 20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 0,05 га на объект;</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20-50 – 0,04 га на объект;</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50-100 – 0,03 га на объект;</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100-500 – 0,03 га на объект;</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свыше 500 – 0,02 га на объект;</w:t>
            </w:r>
          </w:p>
          <w:p w:rsidR="007D7382" w:rsidRPr="00C14006" w:rsidRDefault="007D7382" w:rsidP="00151811">
            <w:pPr>
              <w:pStyle w:val="aa"/>
              <w:numPr>
                <w:ilvl w:val="0"/>
                <w:numId w:val="62"/>
              </w:numPr>
              <w:spacing w:line="240" w:lineRule="auto"/>
              <w:ind w:left="464"/>
              <w:jc w:val="left"/>
              <w:rPr>
                <w:rFonts w:ascii="Times New Roman" w:hAnsi="Times New Roman"/>
                <w:sz w:val="20"/>
                <w:szCs w:val="20"/>
              </w:rPr>
            </w:pPr>
            <w:r w:rsidRPr="00C14006">
              <w:rPr>
                <w:rFonts w:ascii="Times New Roman" w:hAnsi="Times New Roman"/>
                <w:sz w:val="20"/>
                <w:szCs w:val="20"/>
              </w:rPr>
              <w:t>в зоне малоэтажной жилой застройки – 0,2 га на объект.</w:t>
            </w:r>
          </w:p>
        </w:tc>
        <w:tc>
          <w:tcPr>
            <w:tcW w:w="3690" w:type="dxa"/>
            <w:vMerge w:val="restart"/>
            <w:shd w:val="clear" w:color="000000" w:fill="FFFFFF"/>
            <w:vAlign w:val="center"/>
            <w:hideMark/>
          </w:tcPr>
          <w:p w:rsidR="007D7382" w:rsidRPr="00C14006" w:rsidRDefault="007D7382" w:rsidP="00151811">
            <w:pPr>
              <w:spacing w:line="240" w:lineRule="auto"/>
              <w:ind w:left="-42" w:firstLine="0"/>
              <w:jc w:val="left"/>
              <w:rPr>
                <w:rFonts w:ascii="Times New Roman" w:hAnsi="Times New Roman"/>
                <w:sz w:val="20"/>
                <w:szCs w:val="20"/>
              </w:rPr>
            </w:pPr>
            <w:r w:rsidRPr="00C14006">
              <w:rPr>
                <w:rFonts w:ascii="Times New Roman" w:hAnsi="Times New Roman"/>
                <w:sz w:val="20"/>
                <w:szCs w:val="20"/>
              </w:rPr>
              <w:t xml:space="preserve">В пределах садоводческих товариществ магазины продовольственных товаров предусматривать из расчета 80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 xml:space="preserve">2 </w:t>
            </w:r>
            <w:r w:rsidRPr="00C14006">
              <w:rPr>
                <w:rFonts w:ascii="Times New Roman" w:hAnsi="Times New Roman"/>
                <w:sz w:val="20"/>
                <w:szCs w:val="20"/>
              </w:rPr>
              <w:t xml:space="preserve">торговой площади на 1 тыс. человек.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right"/>
              <w:rPr>
                <w:rFonts w:ascii="Times New Roman" w:hAnsi="Times New Roman"/>
                <w:sz w:val="20"/>
                <w:szCs w:val="20"/>
              </w:rPr>
            </w:pPr>
            <w:r w:rsidRPr="00C14006">
              <w:rPr>
                <w:rFonts w:ascii="Times New Roman" w:hAnsi="Times New Roman"/>
                <w:sz w:val="20"/>
                <w:szCs w:val="20"/>
              </w:rPr>
              <w:t>продовольственных товаров</w:t>
            </w:r>
          </w:p>
        </w:tc>
        <w:tc>
          <w:tcPr>
            <w:tcW w:w="1560" w:type="dxa"/>
            <w:shd w:val="clear" w:color="auto" w:fill="auto"/>
            <w:vAlign w:val="center"/>
            <w:hideMark/>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площади торговых объектов</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lang w:val="en-US"/>
              </w:rPr>
              <w:t>212</w:t>
            </w:r>
            <w:r w:rsidRPr="00C14006">
              <w:rPr>
                <w:rFonts w:ascii="Times New Roman" w:hAnsi="Times New Roman"/>
                <w:sz w:val="20"/>
                <w:szCs w:val="20"/>
              </w:rPr>
              <w:t xml:space="preserve"> на 1 тыс. человек</w:t>
            </w:r>
          </w:p>
        </w:tc>
        <w:tc>
          <w:tcPr>
            <w:tcW w:w="3544" w:type="dxa"/>
            <w:vMerge/>
            <w:shd w:val="clear" w:color="000000" w:fill="FFFFFF"/>
            <w:vAlign w:val="center"/>
            <w:hideMark/>
          </w:tcPr>
          <w:p w:rsidR="007D7382" w:rsidRPr="00C14006" w:rsidRDefault="007D7382" w:rsidP="00151811">
            <w:pPr>
              <w:spacing w:line="240" w:lineRule="auto"/>
              <w:jc w:val="left"/>
              <w:rPr>
                <w:rFonts w:ascii="Times New Roman" w:hAnsi="Times New Roman"/>
                <w:sz w:val="20"/>
                <w:szCs w:val="20"/>
              </w:rPr>
            </w:pPr>
          </w:p>
        </w:tc>
        <w:tc>
          <w:tcPr>
            <w:tcW w:w="3690" w:type="dxa"/>
            <w:vMerge/>
            <w:shd w:val="clear" w:color="000000" w:fill="FFFFFF"/>
            <w:vAlign w:val="center"/>
            <w:hideMark/>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right"/>
              <w:rPr>
                <w:rFonts w:ascii="Times New Roman" w:hAnsi="Times New Roman"/>
                <w:sz w:val="20"/>
                <w:szCs w:val="20"/>
              </w:rPr>
            </w:pPr>
            <w:r w:rsidRPr="00C14006">
              <w:rPr>
                <w:rFonts w:ascii="Times New Roman" w:hAnsi="Times New Roman"/>
                <w:sz w:val="20"/>
                <w:szCs w:val="20"/>
              </w:rPr>
              <w:t>непродовольственных товаров</w:t>
            </w:r>
          </w:p>
        </w:tc>
        <w:tc>
          <w:tcPr>
            <w:tcW w:w="1560" w:type="dxa"/>
            <w:shd w:val="clear" w:color="auto" w:fill="auto"/>
            <w:vAlign w:val="center"/>
            <w:hideMark/>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 xml:space="preserve"> площади торговых объектов</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lang w:val="en-US"/>
              </w:rPr>
              <w:t>483</w:t>
            </w:r>
            <w:r w:rsidRPr="00C14006">
              <w:rPr>
                <w:rFonts w:ascii="Times New Roman" w:hAnsi="Times New Roman"/>
                <w:sz w:val="20"/>
                <w:szCs w:val="20"/>
              </w:rPr>
              <w:t xml:space="preserve"> на 1 тыс. человек</w:t>
            </w:r>
          </w:p>
        </w:tc>
        <w:tc>
          <w:tcPr>
            <w:tcW w:w="3544" w:type="dxa"/>
            <w:vMerge/>
            <w:shd w:val="clear" w:color="000000" w:fill="FFFFFF"/>
            <w:vAlign w:val="center"/>
            <w:hideMark/>
          </w:tcPr>
          <w:p w:rsidR="007D7382" w:rsidRPr="00C14006" w:rsidRDefault="007D7382" w:rsidP="00151811">
            <w:pPr>
              <w:spacing w:line="240" w:lineRule="auto"/>
              <w:jc w:val="left"/>
              <w:rPr>
                <w:rFonts w:ascii="Times New Roman" w:hAnsi="Times New Roman"/>
                <w:sz w:val="20"/>
                <w:szCs w:val="20"/>
              </w:rPr>
            </w:pPr>
          </w:p>
        </w:tc>
        <w:tc>
          <w:tcPr>
            <w:tcW w:w="3690" w:type="dxa"/>
            <w:vMerge/>
            <w:shd w:val="clear" w:color="000000" w:fill="FFFFFF"/>
            <w:vAlign w:val="center"/>
            <w:hideMark/>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Рыночные комплексы</w:t>
            </w:r>
          </w:p>
        </w:tc>
        <w:tc>
          <w:tcPr>
            <w:tcW w:w="1560" w:type="dxa"/>
            <w:shd w:val="clear" w:color="auto" w:fill="auto"/>
            <w:vAlign w:val="center"/>
            <w:hideMark/>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 xml:space="preserve">2 </w:t>
            </w:r>
            <w:r w:rsidR="007D7382" w:rsidRPr="00C14006">
              <w:rPr>
                <w:rFonts w:ascii="Times New Roman" w:hAnsi="Times New Roman"/>
                <w:sz w:val="20"/>
                <w:szCs w:val="20"/>
              </w:rPr>
              <w:t>торговой площади</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24 на 1 тыс. человек</w:t>
            </w:r>
          </w:p>
        </w:tc>
        <w:tc>
          <w:tcPr>
            <w:tcW w:w="3544"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на 1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 xml:space="preserve"> торговой площади в зависимости от расчетной торговой площади рыночного комплекса:</w:t>
            </w:r>
          </w:p>
          <w:p w:rsidR="007D7382" w:rsidRPr="00C14006" w:rsidRDefault="007D7382" w:rsidP="00151811">
            <w:pPr>
              <w:pStyle w:val="aa"/>
              <w:numPr>
                <w:ilvl w:val="0"/>
                <w:numId w:val="63"/>
              </w:numPr>
              <w:spacing w:line="240" w:lineRule="auto"/>
              <w:jc w:val="left"/>
              <w:rPr>
                <w:rFonts w:ascii="Times New Roman" w:hAnsi="Times New Roman"/>
                <w:sz w:val="20"/>
                <w:szCs w:val="20"/>
              </w:rPr>
            </w:pPr>
            <w:r w:rsidRPr="00C14006">
              <w:rPr>
                <w:rFonts w:ascii="Times New Roman" w:hAnsi="Times New Roman"/>
                <w:sz w:val="20"/>
                <w:szCs w:val="20"/>
              </w:rPr>
              <w:t xml:space="preserve">свыше 3000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 xml:space="preserve">2 </w:t>
            </w:r>
            <w:r w:rsidRPr="00C14006">
              <w:rPr>
                <w:rFonts w:ascii="Times New Roman" w:hAnsi="Times New Roman"/>
                <w:sz w:val="20"/>
                <w:szCs w:val="20"/>
              </w:rPr>
              <w:t xml:space="preserve">– 7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63"/>
              </w:numPr>
              <w:spacing w:line="240" w:lineRule="auto"/>
              <w:jc w:val="left"/>
              <w:rPr>
                <w:rFonts w:ascii="Times New Roman" w:hAnsi="Times New Roman"/>
                <w:sz w:val="20"/>
                <w:szCs w:val="20"/>
              </w:rPr>
            </w:pPr>
            <w:r w:rsidRPr="00C14006">
              <w:rPr>
                <w:rFonts w:ascii="Times New Roman" w:hAnsi="Times New Roman"/>
                <w:sz w:val="20"/>
                <w:szCs w:val="20"/>
              </w:rPr>
              <w:t xml:space="preserve">600-3000 – 7-14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63"/>
              </w:numPr>
              <w:spacing w:line="240" w:lineRule="auto"/>
              <w:jc w:val="left"/>
              <w:rPr>
                <w:rFonts w:ascii="Times New Roman" w:hAnsi="Times New Roman"/>
                <w:sz w:val="20"/>
                <w:szCs w:val="20"/>
              </w:rPr>
            </w:pPr>
            <w:r w:rsidRPr="00C14006">
              <w:rPr>
                <w:rFonts w:ascii="Times New Roman" w:hAnsi="Times New Roman"/>
                <w:sz w:val="20"/>
                <w:szCs w:val="20"/>
              </w:rPr>
              <w:t xml:space="preserve">менее 600 – 14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tc>
        <w:tc>
          <w:tcPr>
            <w:tcW w:w="3690"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Для рыночного комплекса на 1 торговое место следует принимать 6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 xml:space="preserve">2 </w:t>
            </w:r>
            <w:r w:rsidRPr="00C14006">
              <w:rPr>
                <w:rFonts w:ascii="Times New Roman" w:hAnsi="Times New Roman"/>
                <w:sz w:val="20"/>
                <w:szCs w:val="20"/>
              </w:rPr>
              <w:t>торговой площади.</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lastRenderedPageBreak/>
              <w:t>Предприятия общественного питания</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40 (8)* на 1 тыс. человек</w:t>
            </w:r>
          </w:p>
        </w:tc>
        <w:tc>
          <w:tcPr>
            <w:tcW w:w="3544"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на 100 мест, при числе мест:</w:t>
            </w:r>
          </w:p>
          <w:p w:rsidR="007D7382" w:rsidRPr="00C14006" w:rsidRDefault="007D7382" w:rsidP="00151811">
            <w:pPr>
              <w:pStyle w:val="aa"/>
              <w:numPr>
                <w:ilvl w:val="0"/>
                <w:numId w:val="64"/>
              </w:numPr>
              <w:spacing w:line="240" w:lineRule="auto"/>
              <w:jc w:val="left"/>
              <w:rPr>
                <w:rFonts w:ascii="Times New Roman" w:hAnsi="Times New Roman"/>
                <w:sz w:val="20"/>
                <w:szCs w:val="20"/>
              </w:rPr>
            </w:pPr>
            <w:r w:rsidRPr="00C14006">
              <w:rPr>
                <w:rFonts w:ascii="Times New Roman" w:hAnsi="Times New Roman"/>
                <w:sz w:val="20"/>
                <w:szCs w:val="20"/>
              </w:rPr>
              <w:t xml:space="preserve">до 100 мест – 0,2 га на объект; </w:t>
            </w:r>
          </w:p>
          <w:p w:rsidR="007D7382" w:rsidRPr="00C14006" w:rsidRDefault="007D7382" w:rsidP="00151811">
            <w:pPr>
              <w:pStyle w:val="aa"/>
              <w:numPr>
                <w:ilvl w:val="0"/>
                <w:numId w:val="64"/>
              </w:numPr>
              <w:spacing w:line="240" w:lineRule="auto"/>
              <w:jc w:val="left"/>
              <w:rPr>
                <w:rFonts w:ascii="Times New Roman" w:hAnsi="Times New Roman"/>
                <w:sz w:val="20"/>
                <w:szCs w:val="20"/>
              </w:rPr>
            </w:pPr>
            <w:r w:rsidRPr="00C14006">
              <w:rPr>
                <w:rFonts w:ascii="Times New Roman" w:hAnsi="Times New Roman"/>
                <w:sz w:val="20"/>
                <w:szCs w:val="20"/>
              </w:rPr>
              <w:t>100-150 – 0,15 га на объект;</w:t>
            </w:r>
          </w:p>
          <w:p w:rsidR="007D7382" w:rsidRPr="00C14006" w:rsidRDefault="007D7382" w:rsidP="00151811">
            <w:pPr>
              <w:pStyle w:val="aa"/>
              <w:numPr>
                <w:ilvl w:val="0"/>
                <w:numId w:val="64"/>
              </w:numPr>
              <w:spacing w:line="240" w:lineRule="auto"/>
              <w:jc w:val="left"/>
              <w:rPr>
                <w:rFonts w:ascii="Times New Roman" w:hAnsi="Times New Roman"/>
                <w:sz w:val="20"/>
                <w:szCs w:val="20"/>
              </w:rPr>
            </w:pPr>
            <w:r w:rsidRPr="00C14006">
              <w:rPr>
                <w:rFonts w:ascii="Times New Roman" w:hAnsi="Times New Roman"/>
                <w:sz w:val="20"/>
                <w:szCs w:val="20"/>
              </w:rPr>
              <w:t>свыше 150 мест – 0,1 га на объект.</w:t>
            </w:r>
          </w:p>
        </w:tc>
        <w:tc>
          <w:tcPr>
            <w:tcW w:w="3690"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14464" w:type="dxa"/>
            <w:gridSpan w:val="5"/>
            <w:shd w:val="clear" w:color="auto" w:fill="auto"/>
            <w:vAlign w:val="center"/>
            <w:hideMark/>
          </w:tcPr>
          <w:p w:rsidR="007D7382" w:rsidRPr="00C14006" w:rsidRDefault="007D7382" w:rsidP="00151811">
            <w:pPr>
              <w:spacing w:line="240" w:lineRule="auto"/>
              <w:ind w:firstLine="0"/>
              <w:jc w:val="left"/>
              <w:rPr>
                <w:rFonts w:ascii="Times New Roman" w:hAnsi="Times New Roman"/>
              </w:rPr>
            </w:pPr>
            <w:r w:rsidRPr="00C14006">
              <w:rPr>
                <w:rFonts w:ascii="Times New Roman" w:hAnsi="Times New Roman"/>
                <w:b/>
                <w:bCs/>
                <w:sz w:val="20"/>
                <w:szCs w:val="20"/>
              </w:rPr>
              <w:t>Предприятия бытового обслуживания</w:t>
            </w:r>
            <w:r w:rsidRPr="00C14006">
              <w:rPr>
                <w:rFonts w:ascii="Times New Roman" w:hAnsi="Times New Roman"/>
              </w:rPr>
              <w:t>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Предприятия бытового обслуживания</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рабочее место</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9 (2)* на 1 тыс. человек</w:t>
            </w:r>
          </w:p>
        </w:tc>
        <w:tc>
          <w:tcPr>
            <w:tcW w:w="3544"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на 10 рабочих мест для предприятий мощностью, рабочих мест: </w:t>
            </w:r>
          </w:p>
          <w:p w:rsidR="007D7382" w:rsidRPr="00C14006" w:rsidRDefault="007D7382" w:rsidP="00151811">
            <w:pPr>
              <w:pStyle w:val="aa"/>
              <w:numPr>
                <w:ilvl w:val="0"/>
                <w:numId w:val="65"/>
              </w:numPr>
              <w:spacing w:line="240" w:lineRule="auto"/>
              <w:jc w:val="left"/>
              <w:rPr>
                <w:rFonts w:ascii="Times New Roman" w:hAnsi="Times New Roman"/>
                <w:sz w:val="20"/>
                <w:szCs w:val="20"/>
              </w:rPr>
            </w:pPr>
            <w:r w:rsidRPr="00C14006">
              <w:rPr>
                <w:rFonts w:ascii="Times New Roman" w:hAnsi="Times New Roman"/>
                <w:sz w:val="20"/>
                <w:szCs w:val="20"/>
              </w:rPr>
              <w:t>10-50 – 0,1 га на объект;</w:t>
            </w:r>
          </w:p>
          <w:p w:rsidR="007D7382" w:rsidRPr="00C14006" w:rsidRDefault="007D7382" w:rsidP="00151811">
            <w:pPr>
              <w:pStyle w:val="aa"/>
              <w:numPr>
                <w:ilvl w:val="0"/>
                <w:numId w:val="65"/>
              </w:numPr>
              <w:spacing w:line="240" w:lineRule="auto"/>
              <w:jc w:val="left"/>
              <w:rPr>
                <w:rFonts w:ascii="Times New Roman" w:hAnsi="Times New Roman"/>
                <w:sz w:val="20"/>
                <w:szCs w:val="20"/>
              </w:rPr>
            </w:pPr>
            <w:r w:rsidRPr="00C14006">
              <w:rPr>
                <w:rFonts w:ascii="Times New Roman" w:hAnsi="Times New Roman"/>
                <w:sz w:val="20"/>
                <w:szCs w:val="20"/>
              </w:rPr>
              <w:t>50-150 – 0,05 га на объект;</w:t>
            </w:r>
          </w:p>
          <w:p w:rsidR="007D7382" w:rsidRPr="00C14006" w:rsidRDefault="007D7382" w:rsidP="00151811">
            <w:pPr>
              <w:pStyle w:val="aa"/>
              <w:numPr>
                <w:ilvl w:val="0"/>
                <w:numId w:val="65"/>
              </w:numPr>
              <w:spacing w:line="240" w:lineRule="auto"/>
              <w:jc w:val="left"/>
              <w:rPr>
                <w:rFonts w:ascii="Times New Roman" w:hAnsi="Times New Roman"/>
                <w:sz w:val="20"/>
                <w:szCs w:val="20"/>
              </w:rPr>
            </w:pPr>
            <w:r w:rsidRPr="00C14006">
              <w:rPr>
                <w:rFonts w:ascii="Times New Roman" w:hAnsi="Times New Roman"/>
                <w:sz w:val="20"/>
                <w:szCs w:val="20"/>
              </w:rPr>
              <w:t>свыше 150 – 0,03 га на объект;</w:t>
            </w:r>
          </w:p>
          <w:p w:rsidR="007D7382" w:rsidRPr="00C14006" w:rsidRDefault="007D7382" w:rsidP="00151811">
            <w:pPr>
              <w:pStyle w:val="aa"/>
              <w:numPr>
                <w:ilvl w:val="0"/>
                <w:numId w:val="65"/>
              </w:numPr>
              <w:spacing w:line="240" w:lineRule="auto"/>
              <w:jc w:val="left"/>
              <w:rPr>
                <w:rFonts w:ascii="Times New Roman" w:hAnsi="Times New Roman"/>
                <w:sz w:val="20"/>
                <w:szCs w:val="20"/>
              </w:rPr>
            </w:pPr>
            <w:r w:rsidRPr="00C14006">
              <w:rPr>
                <w:rFonts w:ascii="Times New Roman" w:hAnsi="Times New Roman"/>
                <w:sz w:val="20"/>
                <w:szCs w:val="20"/>
              </w:rPr>
              <w:t>в зоне малоэтажной жилой застройки – 0,15 га на объект.</w:t>
            </w:r>
          </w:p>
        </w:tc>
        <w:tc>
          <w:tcPr>
            <w:tcW w:w="3690"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Рекомендуемое процентное распределение нормы обеспеченности:</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предприятия непосредственного обслуживания населения – 55%, производственные предприятий централизованного выполнения заказов – 45% (размещать предпочтительно в производственно-коммунальной зоне). </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Прачечные</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кг белья в смену</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120 (10)* на 1 тыс. человек</w:t>
            </w:r>
          </w:p>
        </w:tc>
        <w:tc>
          <w:tcPr>
            <w:tcW w:w="3544" w:type="dxa"/>
            <w:shd w:val="clear" w:color="000000" w:fill="FFFFFF"/>
            <w:vAlign w:val="center"/>
            <w:hideMark/>
          </w:tcPr>
          <w:p w:rsidR="007D7382" w:rsidRPr="00C14006" w:rsidRDefault="007D7382" w:rsidP="00151811">
            <w:pPr>
              <w:pStyle w:val="aa"/>
              <w:numPr>
                <w:ilvl w:val="0"/>
                <w:numId w:val="66"/>
              </w:numPr>
              <w:spacing w:line="240" w:lineRule="auto"/>
              <w:jc w:val="left"/>
              <w:rPr>
                <w:rFonts w:ascii="Times New Roman" w:hAnsi="Times New Roman"/>
                <w:sz w:val="20"/>
                <w:szCs w:val="20"/>
              </w:rPr>
            </w:pPr>
            <w:r w:rsidRPr="00C14006">
              <w:rPr>
                <w:rFonts w:ascii="Times New Roman" w:hAnsi="Times New Roman"/>
                <w:sz w:val="20"/>
                <w:szCs w:val="20"/>
              </w:rPr>
              <w:t>для прачечных самообслуживания  0,1 га на объект;</w:t>
            </w:r>
          </w:p>
          <w:p w:rsidR="007D7382" w:rsidRPr="00C14006" w:rsidRDefault="007D7382" w:rsidP="00151811">
            <w:pPr>
              <w:pStyle w:val="aa"/>
              <w:numPr>
                <w:ilvl w:val="0"/>
                <w:numId w:val="66"/>
              </w:numPr>
              <w:spacing w:line="240" w:lineRule="auto"/>
              <w:jc w:val="left"/>
              <w:rPr>
                <w:rFonts w:ascii="Times New Roman" w:hAnsi="Times New Roman"/>
                <w:sz w:val="20"/>
                <w:szCs w:val="20"/>
              </w:rPr>
            </w:pPr>
            <w:r w:rsidRPr="00C14006">
              <w:rPr>
                <w:rFonts w:ascii="Times New Roman" w:hAnsi="Times New Roman"/>
                <w:sz w:val="20"/>
                <w:szCs w:val="20"/>
              </w:rPr>
              <w:t>для фабрик-прачечных 0,5 га на объект.</w:t>
            </w:r>
          </w:p>
        </w:tc>
        <w:tc>
          <w:tcPr>
            <w:tcW w:w="3690"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Рекомендуемое процентное распределение нормы обеспеченности:</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прачечные самообслуживания – 8%,</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фабрики-прачечные – 92%.</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Химчистки</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кг вещей  в смену</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11,4 (4,0)* на 1 тыс. человек</w:t>
            </w:r>
          </w:p>
        </w:tc>
        <w:tc>
          <w:tcPr>
            <w:tcW w:w="3544" w:type="dxa"/>
            <w:shd w:val="clear" w:color="000000" w:fill="FFFFFF"/>
            <w:vAlign w:val="center"/>
            <w:hideMark/>
          </w:tcPr>
          <w:p w:rsidR="007D7382" w:rsidRPr="00C14006" w:rsidRDefault="007D7382" w:rsidP="00151811">
            <w:pPr>
              <w:pStyle w:val="aa"/>
              <w:numPr>
                <w:ilvl w:val="0"/>
                <w:numId w:val="66"/>
              </w:numPr>
              <w:spacing w:line="240" w:lineRule="auto"/>
              <w:jc w:val="left"/>
              <w:rPr>
                <w:rFonts w:ascii="Times New Roman" w:hAnsi="Times New Roman"/>
                <w:sz w:val="20"/>
                <w:szCs w:val="20"/>
              </w:rPr>
            </w:pPr>
            <w:r w:rsidRPr="00C14006">
              <w:rPr>
                <w:rFonts w:ascii="Times New Roman" w:hAnsi="Times New Roman"/>
                <w:sz w:val="20"/>
                <w:szCs w:val="20"/>
              </w:rPr>
              <w:t>для химчисток самообслуживания  0,1 га на объект;</w:t>
            </w:r>
          </w:p>
          <w:p w:rsidR="007D7382" w:rsidRPr="00C14006" w:rsidRDefault="007D7382" w:rsidP="00151811">
            <w:pPr>
              <w:pStyle w:val="aa"/>
              <w:numPr>
                <w:ilvl w:val="0"/>
                <w:numId w:val="66"/>
              </w:numPr>
              <w:spacing w:line="240" w:lineRule="auto"/>
              <w:jc w:val="left"/>
              <w:rPr>
                <w:rFonts w:ascii="Times New Roman" w:hAnsi="Times New Roman"/>
                <w:sz w:val="20"/>
                <w:szCs w:val="20"/>
              </w:rPr>
            </w:pPr>
            <w:r w:rsidRPr="00C14006">
              <w:rPr>
                <w:rFonts w:ascii="Times New Roman" w:hAnsi="Times New Roman"/>
                <w:sz w:val="20"/>
                <w:szCs w:val="20"/>
              </w:rPr>
              <w:t>для фабрик-химчисток 0,5 га на объект.</w:t>
            </w:r>
          </w:p>
        </w:tc>
        <w:tc>
          <w:tcPr>
            <w:tcW w:w="369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Рекомендуемое процентное распределение нормы обеспеченности:</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химчистки самообслуживания – 35%,</w:t>
            </w:r>
          </w:p>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фабрики-химчистки – 65%.</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Бани</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5 на 1 тыс. человек</w:t>
            </w:r>
          </w:p>
        </w:tc>
        <w:tc>
          <w:tcPr>
            <w:tcW w:w="3544"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0,2 га на объект</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14464" w:type="dxa"/>
            <w:gridSpan w:val="5"/>
            <w:shd w:val="clear" w:color="auto" w:fill="auto"/>
            <w:vAlign w:val="center"/>
          </w:tcPr>
          <w:p w:rsidR="007D7382" w:rsidRPr="00C14006" w:rsidRDefault="007D7382" w:rsidP="00151811">
            <w:pPr>
              <w:spacing w:line="240" w:lineRule="auto"/>
              <w:ind w:firstLine="0"/>
              <w:jc w:val="left"/>
              <w:rPr>
                <w:rFonts w:ascii="Times New Roman" w:hAnsi="Times New Roman"/>
                <w:b/>
                <w:sz w:val="20"/>
                <w:szCs w:val="20"/>
              </w:rPr>
            </w:pPr>
            <w:r w:rsidRPr="00C14006">
              <w:rPr>
                <w:rFonts w:ascii="Times New Roman" w:hAnsi="Times New Roman"/>
                <w:b/>
                <w:sz w:val="20"/>
                <w:szCs w:val="20"/>
              </w:rPr>
              <w:t>Организации и учреждения управления, проектные организации, кредитно-финансовые учреждения и предприятия связи</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Отделение связи </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10 тыс. человек</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отделения связи в жилой застройке, га на объект, для обслуживаемого населения в тыс. человек:</w:t>
            </w:r>
          </w:p>
          <w:p w:rsidR="007D7382" w:rsidRPr="00C14006" w:rsidRDefault="007D7382" w:rsidP="00151811">
            <w:pPr>
              <w:pStyle w:val="aa"/>
              <w:numPr>
                <w:ilvl w:val="0"/>
                <w:numId w:val="69"/>
              </w:numPr>
              <w:spacing w:line="240" w:lineRule="auto"/>
              <w:ind w:left="464"/>
              <w:jc w:val="left"/>
              <w:rPr>
                <w:rFonts w:ascii="Times New Roman" w:hAnsi="Times New Roman"/>
                <w:sz w:val="20"/>
                <w:szCs w:val="20"/>
              </w:rPr>
            </w:pPr>
            <w:r w:rsidRPr="00C14006">
              <w:rPr>
                <w:rFonts w:ascii="Times New Roman" w:hAnsi="Times New Roman"/>
                <w:sz w:val="20"/>
                <w:szCs w:val="20"/>
              </w:rPr>
              <w:t>до 9 тыс. человек – 0,07 га на объект;</w:t>
            </w:r>
          </w:p>
          <w:p w:rsidR="007D7382" w:rsidRPr="00C14006" w:rsidRDefault="007D7382" w:rsidP="00151811">
            <w:pPr>
              <w:pStyle w:val="aa"/>
              <w:numPr>
                <w:ilvl w:val="0"/>
                <w:numId w:val="69"/>
              </w:numPr>
              <w:spacing w:line="240" w:lineRule="auto"/>
              <w:ind w:left="464"/>
              <w:jc w:val="left"/>
              <w:rPr>
                <w:rFonts w:ascii="Times New Roman" w:hAnsi="Times New Roman"/>
                <w:sz w:val="20"/>
                <w:szCs w:val="20"/>
              </w:rPr>
            </w:pPr>
            <w:r w:rsidRPr="00C14006">
              <w:rPr>
                <w:rFonts w:ascii="Times New Roman" w:hAnsi="Times New Roman"/>
                <w:sz w:val="20"/>
                <w:szCs w:val="20"/>
              </w:rPr>
              <w:t>9-18 тыс. человек – 0,09 га на объект;</w:t>
            </w:r>
          </w:p>
          <w:p w:rsidR="007D7382" w:rsidRPr="00C14006" w:rsidRDefault="007D7382" w:rsidP="00151811">
            <w:pPr>
              <w:pStyle w:val="aa"/>
              <w:numPr>
                <w:ilvl w:val="0"/>
                <w:numId w:val="69"/>
              </w:numPr>
              <w:spacing w:line="240" w:lineRule="auto"/>
              <w:ind w:left="464"/>
              <w:jc w:val="left"/>
              <w:rPr>
                <w:rFonts w:ascii="Times New Roman" w:hAnsi="Times New Roman"/>
                <w:sz w:val="20"/>
                <w:szCs w:val="20"/>
              </w:rPr>
            </w:pPr>
            <w:r w:rsidRPr="00C14006">
              <w:rPr>
                <w:rFonts w:ascii="Times New Roman" w:hAnsi="Times New Roman"/>
                <w:sz w:val="20"/>
                <w:szCs w:val="20"/>
              </w:rPr>
              <w:t>18-25 тыс. человек – 0,11 га на объект.</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Отделение связи в зоне малоэтажной жилой застройки</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0,1 га на объект</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713"/>
        </w:trPr>
        <w:tc>
          <w:tcPr>
            <w:tcW w:w="2976" w:type="dxa"/>
            <w:vMerge w:val="restart"/>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lastRenderedPageBreak/>
              <w:t>Отделения банков</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операционная касса</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30 тыс. человек</w:t>
            </w:r>
          </w:p>
        </w:tc>
        <w:tc>
          <w:tcPr>
            <w:tcW w:w="3544" w:type="dxa"/>
            <w:vMerge w:val="restart"/>
            <w:shd w:val="clear" w:color="000000" w:fill="FFFFFF"/>
            <w:vAlign w:val="center"/>
          </w:tcPr>
          <w:p w:rsidR="007D7382" w:rsidRPr="00C14006" w:rsidRDefault="007D7382" w:rsidP="00151811">
            <w:pPr>
              <w:pStyle w:val="aa"/>
              <w:numPr>
                <w:ilvl w:val="0"/>
                <w:numId w:val="67"/>
              </w:numPr>
              <w:spacing w:line="240" w:lineRule="auto"/>
              <w:jc w:val="left"/>
              <w:rPr>
                <w:rFonts w:ascii="Times New Roman" w:hAnsi="Times New Roman"/>
                <w:sz w:val="20"/>
                <w:szCs w:val="20"/>
              </w:rPr>
            </w:pPr>
            <w:r w:rsidRPr="00C14006">
              <w:rPr>
                <w:rFonts w:ascii="Times New Roman" w:hAnsi="Times New Roman"/>
                <w:sz w:val="20"/>
                <w:szCs w:val="20"/>
              </w:rPr>
              <w:t>при 2 операционных кассах – 0,2 га на объект;</w:t>
            </w:r>
          </w:p>
          <w:p w:rsidR="007D7382" w:rsidRPr="00C14006" w:rsidRDefault="007D7382" w:rsidP="00151811">
            <w:pPr>
              <w:pStyle w:val="aa"/>
              <w:numPr>
                <w:ilvl w:val="0"/>
                <w:numId w:val="67"/>
              </w:numPr>
              <w:spacing w:line="240" w:lineRule="auto"/>
              <w:jc w:val="left"/>
              <w:rPr>
                <w:rFonts w:ascii="Times New Roman" w:hAnsi="Times New Roman"/>
                <w:sz w:val="20"/>
                <w:szCs w:val="20"/>
              </w:rPr>
            </w:pPr>
            <w:r w:rsidRPr="00C14006">
              <w:rPr>
                <w:rFonts w:ascii="Times New Roman" w:hAnsi="Times New Roman"/>
                <w:sz w:val="20"/>
                <w:szCs w:val="20"/>
              </w:rPr>
              <w:t>при 7 операционных кассах – 0,5 га на объект;</w:t>
            </w:r>
          </w:p>
          <w:p w:rsidR="007D7382" w:rsidRPr="00C14006" w:rsidRDefault="007D7382" w:rsidP="00151811">
            <w:pPr>
              <w:pStyle w:val="aa"/>
              <w:numPr>
                <w:ilvl w:val="0"/>
                <w:numId w:val="67"/>
              </w:numPr>
              <w:spacing w:line="240" w:lineRule="auto"/>
              <w:jc w:val="left"/>
              <w:rPr>
                <w:rFonts w:ascii="Times New Roman" w:hAnsi="Times New Roman"/>
                <w:sz w:val="20"/>
                <w:szCs w:val="20"/>
              </w:rPr>
            </w:pPr>
            <w:r w:rsidRPr="00C14006">
              <w:rPr>
                <w:rFonts w:ascii="Times New Roman" w:hAnsi="Times New Roman"/>
                <w:sz w:val="20"/>
                <w:szCs w:val="20"/>
              </w:rPr>
              <w:t>в зоне малоэтажной жилой застройки – 0,1 га на объект.</w:t>
            </w:r>
          </w:p>
        </w:tc>
        <w:tc>
          <w:tcPr>
            <w:tcW w:w="3690" w:type="dxa"/>
            <w:vMerge w:val="restart"/>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712"/>
        </w:trPr>
        <w:tc>
          <w:tcPr>
            <w:tcW w:w="2976" w:type="dxa"/>
            <w:vMerge/>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p>
        </w:tc>
        <w:tc>
          <w:tcPr>
            <w:tcW w:w="1560" w:type="dxa"/>
            <w:shd w:val="clear" w:color="auto" w:fill="auto"/>
            <w:vAlign w:val="center"/>
          </w:tcPr>
          <w:p w:rsidR="007D7382" w:rsidRPr="00C14006" w:rsidRDefault="00AF5B07" w:rsidP="00151811">
            <w:pPr>
              <w:spacing w:line="240" w:lineRule="auto"/>
              <w:ind w:firstLine="0"/>
              <w:jc w:val="left"/>
              <w:rPr>
                <w:rFonts w:ascii="Times New Roman" w:hAnsi="Times New Roman"/>
                <w:sz w:val="20"/>
                <w:szCs w:val="20"/>
              </w:rPr>
            </w:pPr>
            <w:r w:rsidRPr="00C14006">
              <w:rPr>
                <w:rFonts w:ascii="Times New Roman" w:eastAsia="Times New Roman" w:hAnsi="Times New Roman"/>
                <w:sz w:val="20"/>
                <w:szCs w:val="20"/>
                <w:lang w:eastAsia="ru-RU"/>
              </w:rPr>
              <w:t>м</w:t>
            </w:r>
            <w:r w:rsidRPr="00C14006">
              <w:rPr>
                <w:rFonts w:ascii="Times New Roman" w:eastAsia="Times New Roman" w:hAnsi="Times New Roman"/>
                <w:sz w:val="20"/>
                <w:szCs w:val="20"/>
                <w:vertAlign w:val="superscript"/>
                <w:lang w:eastAsia="ru-RU"/>
              </w:rPr>
              <w:t>2</w:t>
            </w:r>
            <w:r w:rsidR="007D7382" w:rsidRPr="00C14006">
              <w:rPr>
                <w:rFonts w:ascii="Times New Roman" w:hAnsi="Times New Roman"/>
                <w:sz w:val="20"/>
                <w:szCs w:val="20"/>
              </w:rPr>
              <w:t xml:space="preserve"> общей площади</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40 на 1 тыс. человек</w:t>
            </w:r>
          </w:p>
        </w:tc>
        <w:tc>
          <w:tcPr>
            <w:tcW w:w="3544" w:type="dxa"/>
            <w:vMerge/>
            <w:shd w:val="clear" w:color="000000" w:fill="FFFFFF"/>
            <w:vAlign w:val="center"/>
          </w:tcPr>
          <w:p w:rsidR="007D7382" w:rsidRPr="00C14006" w:rsidRDefault="007D7382" w:rsidP="00151811">
            <w:pPr>
              <w:pStyle w:val="aa"/>
              <w:numPr>
                <w:ilvl w:val="0"/>
                <w:numId w:val="67"/>
              </w:numPr>
              <w:spacing w:line="240" w:lineRule="auto"/>
              <w:jc w:val="left"/>
              <w:rPr>
                <w:rFonts w:ascii="Times New Roman" w:hAnsi="Times New Roman"/>
                <w:sz w:val="20"/>
                <w:szCs w:val="20"/>
              </w:rPr>
            </w:pPr>
          </w:p>
        </w:tc>
        <w:tc>
          <w:tcPr>
            <w:tcW w:w="3690" w:type="dxa"/>
            <w:vMerge/>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Организации и учреждения управления</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при этажности здания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 xml:space="preserve">2 </w:t>
            </w:r>
            <w:r w:rsidRPr="00C14006">
              <w:rPr>
                <w:rFonts w:ascii="Times New Roman" w:hAnsi="Times New Roman"/>
                <w:sz w:val="20"/>
                <w:szCs w:val="20"/>
              </w:rPr>
              <w:t xml:space="preserve">на 1 сотрудника): </w:t>
            </w:r>
          </w:p>
          <w:p w:rsidR="007D7382" w:rsidRPr="00C14006" w:rsidRDefault="007D7382" w:rsidP="00151811">
            <w:pPr>
              <w:pStyle w:val="aa"/>
              <w:numPr>
                <w:ilvl w:val="0"/>
                <w:numId w:val="68"/>
              </w:numPr>
              <w:spacing w:line="240" w:lineRule="auto"/>
              <w:jc w:val="left"/>
              <w:rPr>
                <w:rFonts w:ascii="Times New Roman" w:hAnsi="Times New Roman"/>
                <w:sz w:val="20"/>
                <w:szCs w:val="20"/>
              </w:rPr>
            </w:pPr>
            <w:r w:rsidRPr="00C14006">
              <w:rPr>
                <w:rFonts w:ascii="Times New Roman" w:hAnsi="Times New Roman"/>
                <w:sz w:val="20"/>
                <w:szCs w:val="20"/>
              </w:rPr>
              <w:t xml:space="preserve">2-3 этажа – 40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 xml:space="preserve">; </w:t>
            </w:r>
          </w:p>
          <w:p w:rsidR="007D7382" w:rsidRPr="00C14006" w:rsidRDefault="007D7382" w:rsidP="00151811">
            <w:pPr>
              <w:pStyle w:val="aa"/>
              <w:numPr>
                <w:ilvl w:val="0"/>
                <w:numId w:val="68"/>
              </w:numPr>
              <w:spacing w:line="240" w:lineRule="auto"/>
              <w:jc w:val="left"/>
              <w:rPr>
                <w:rFonts w:ascii="Times New Roman" w:hAnsi="Times New Roman"/>
                <w:sz w:val="20"/>
                <w:szCs w:val="20"/>
              </w:rPr>
            </w:pPr>
            <w:r w:rsidRPr="00C14006">
              <w:rPr>
                <w:rFonts w:ascii="Times New Roman" w:hAnsi="Times New Roman"/>
                <w:sz w:val="20"/>
                <w:szCs w:val="20"/>
              </w:rPr>
              <w:t xml:space="preserve">4-8 – 30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68"/>
              </w:numPr>
              <w:spacing w:line="240" w:lineRule="auto"/>
              <w:jc w:val="left"/>
              <w:rPr>
                <w:rFonts w:ascii="Times New Roman" w:hAnsi="Times New Roman"/>
                <w:sz w:val="20"/>
                <w:szCs w:val="20"/>
              </w:rPr>
            </w:pPr>
            <w:r w:rsidRPr="00C14006">
              <w:rPr>
                <w:rFonts w:ascii="Times New Roman" w:hAnsi="Times New Roman"/>
                <w:sz w:val="20"/>
                <w:szCs w:val="20"/>
              </w:rPr>
              <w:t xml:space="preserve">9-12 – 12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Юридические консультации</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рабочее место</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10 тыс. человек</w:t>
            </w:r>
          </w:p>
        </w:tc>
        <w:tc>
          <w:tcPr>
            <w:tcW w:w="3544" w:type="dxa"/>
            <w:shd w:val="clear" w:color="000000" w:fill="FFFFFF"/>
            <w:vAlign w:val="bottom"/>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Нотариальные конторы</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рабочее место</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30 тыс. человек</w:t>
            </w:r>
          </w:p>
        </w:tc>
        <w:tc>
          <w:tcPr>
            <w:tcW w:w="3544" w:type="dxa"/>
            <w:shd w:val="clear" w:color="000000" w:fill="FFFFFF"/>
            <w:vAlign w:val="bottom"/>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14464" w:type="dxa"/>
            <w:gridSpan w:val="5"/>
            <w:shd w:val="clear" w:color="auto" w:fill="auto"/>
            <w:vAlign w:val="center"/>
          </w:tcPr>
          <w:p w:rsidR="007D7382" w:rsidRPr="00C14006" w:rsidRDefault="007D7382" w:rsidP="00151811">
            <w:pPr>
              <w:spacing w:line="240" w:lineRule="auto"/>
              <w:ind w:firstLine="0"/>
              <w:rPr>
                <w:rFonts w:ascii="Times New Roman" w:hAnsi="Times New Roman"/>
                <w:b/>
                <w:sz w:val="20"/>
                <w:szCs w:val="20"/>
              </w:rPr>
            </w:pPr>
            <w:r w:rsidRPr="00C14006">
              <w:rPr>
                <w:rFonts w:ascii="Times New Roman" w:hAnsi="Times New Roman"/>
                <w:b/>
                <w:sz w:val="20"/>
                <w:szCs w:val="20"/>
              </w:rPr>
              <w:t>Учреждения жилищно-коммунального хозяйства</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Пункты приема вторичного сырья</w:t>
            </w:r>
          </w:p>
        </w:tc>
        <w:tc>
          <w:tcPr>
            <w:tcW w:w="1560"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20 тыс. человек</w:t>
            </w:r>
          </w:p>
        </w:tc>
        <w:tc>
          <w:tcPr>
            <w:tcW w:w="3544"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0,01 га на объект</w:t>
            </w:r>
          </w:p>
        </w:tc>
        <w:tc>
          <w:tcPr>
            <w:tcW w:w="3690" w:type="dxa"/>
            <w:shd w:val="clear" w:color="000000" w:fill="FFFFFF"/>
            <w:vAlign w:val="center"/>
            <w:hideMark/>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Рекомендуется размещать в производственно-коммунальной зоне.</w:t>
            </w: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Жилищно-эксплуатационные   </w:t>
            </w:r>
            <w:r w:rsidRPr="00C14006">
              <w:rPr>
                <w:rFonts w:ascii="Times New Roman" w:hAnsi="Times New Roman"/>
                <w:sz w:val="20"/>
                <w:szCs w:val="20"/>
              </w:rPr>
              <w:br/>
              <w:t>организации</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объект</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20 тыс. человек</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0,3 га на объект</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Гостиницы</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место</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7 на 1 тыс. человек</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при числе мест гостиницы, на 1 место:</w:t>
            </w:r>
          </w:p>
          <w:p w:rsidR="007D7382" w:rsidRPr="00C14006" w:rsidRDefault="007D7382" w:rsidP="00151811">
            <w:pPr>
              <w:pStyle w:val="aa"/>
              <w:numPr>
                <w:ilvl w:val="0"/>
                <w:numId w:val="70"/>
              </w:numPr>
              <w:spacing w:line="240" w:lineRule="auto"/>
              <w:jc w:val="left"/>
              <w:rPr>
                <w:rFonts w:ascii="Times New Roman" w:hAnsi="Times New Roman"/>
                <w:sz w:val="20"/>
                <w:szCs w:val="20"/>
              </w:rPr>
            </w:pPr>
            <w:r w:rsidRPr="00C14006">
              <w:rPr>
                <w:rFonts w:ascii="Times New Roman" w:hAnsi="Times New Roman"/>
                <w:sz w:val="20"/>
                <w:szCs w:val="20"/>
              </w:rPr>
              <w:t xml:space="preserve">25-100 – 55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70"/>
              </w:numPr>
              <w:spacing w:line="240" w:lineRule="auto"/>
              <w:jc w:val="left"/>
              <w:rPr>
                <w:rFonts w:ascii="Times New Roman" w:hAnsi="Times New Roman"/>
                <w:sz w:val="20"/>
                <w:szCs w:val="20"/>
              </w:rPr>
            </w:pPr>
            <w:r w:rsidRPr="00C14006">
              <w:rPr>
                <w:rFonts w:ascii="Times New Roman" w:hAnsi="Times New Roman"/>
                <w:sz w:val="20"/>
                <w:szCs w:val="20"/>
              </w:rPr>
              <w:t xml:space="preserve">100-300 – 45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70"/>
              </w:numPr>
              <w:spacing w:line="240" w:lineRule="auto"/>
              <w:jc w:val="left"/>
              <w:rPr>
                <w:rFonts w:ascii="Times New Roman" w:hAnsi="Times New Roman"/>
                <w:sz w:val="20"/>
                <w:szCs w:val="20"/>
              </w:rPr>
            </w:pPr>
            <w:r w:rsidRPr="00C14006">
              <w:rPr>
                <w:rFonts w:ascii="Times New Roman" w:hAnsi="Times New Roman"/>
                <w:sz w:val="20"/>
                <w:szCs w:val="20"/>
              </w:rPr>
              <w:t xml:space="preserve">300-500 – 30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p w:rsidR="007D7382" w:rsidRPr="00C14006" w:rsidRDefault="007D7382" w:rsidP="00151811">
            <w:pPr>
              <w:pStyle w:val="aa"/>
              <w:numPr>
                <w:ilvl w:val="0"/>
                <w:numId w:val="70"/>
              </w:numPr>
              <w:spacing w:line="240" w:lineRule="auto"/>
              <w:jc w:val="left"/>
              <w:rPr>
                <w:rFonts w:ascii="Times New Roman" w:hAnsi="Times New Roman"/>
                <w:sz w:val="20"/>
                <w:szCs w:val="20"/>
              </w:rPr>
            </w:pPr>
            <w:r w:rsidRPr="00C14006">
              <w:rPr>
                <w:rFonts w:ascii="Times New Roman" w:hAnsi="Times New Roman"/>
                <w:sz w:val="20"/>
                <w:szCs w:val="20"/>
              </w:rPr>
              <w:t xml:space="preserve">500-1000 – 20 </w:t>
            </w:r>
            <w:r w:rsidR="00AF5B07" w:rsidRPr="00C14006">
              <w:rPr>
                <w:rFonts w:ascii="Times New Roman" w:eastAsia="Times New Roman" w:hAnsi="Times New Roman"/>
                <w:sz w:val="20"/>
                <w:szCs w:val="20"/>
                <w:lang w:eastAsia="ru-RU"/>
              </w:rPr>
              <w:t>м</w:t>
            </w:r>
            <w:r w:rsidR="00AF5B07" w:rsidRPr="00C14006">
              <w:rPr>
                <w:rFonts w:ascii="Times New Roman" w:eastAsia="Times New Roman" w:hAnsi="Times New Roman"/>
                <w:sz w:val="20"/>
                <w:szCs w:val="20"/>
                <w:vertAlign w:val="superscript"/>
                <w:lang w:eastAsia="ru-RU"/>
              </w:rPr>
              <w:t>2</w:t>
            </w:r>
            <w:r w:rsidRPr="00C14006">
              <w:rPr>
                <w:rFonts w:ascii="Times New Roman" w:hAnsi="Times New Roman"/>
                <w:sz w:val="20"/>
                <w:szCs w:val="20"/>
              </w:rPr>
              <w:t>.</w:t>
            </w:r>
          </w:p>
        </w:tc>
        <w:tc>
          <w:tcPr>
            <w:tcW w:w="3690" w:type="dxa"/>
            <w:shd w:val="clear" w:color="000000" w:fill="FFFFFF"/>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B01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476" w:type="dxa"/>
          <w:trHeight w:val="20"/>
        </w:trPr>
        <w:tc>
          <w:tcPr>
            <w:tcW w:w="2976"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 xml:space="preserve">Общественные уборные </w:t>
            </w:r>
          </w:p>
        </w:tc>
        <w:tc>
          <w:tcPr>
            <w:tcW w:w="1560"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прибор</w:t>
            </w:r>
          </w:p>
        </w:tc>
        <w:tc>
          <w:tcPr>
            <w:tcW w:w="2694" w:type="dxa"/>
            <w:shd w:val="clear" w:color="auto" w:fill="auto"/>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1 на 1 тыс. чел. + 1оборудованный для использования инвалидами на 1 тыс. человек</w:t>
            </w:r>
          </w:p>
        </w:tc>
        <w:tc>
          <w:tcPr>
            <w:tcW w:w="3544" w:type="dxa"/>
            <w:shd w:val="clear" w:color="000000" w:fill="FFFFFF"/>
            <w:vAlign w:val="center"/>
          </w:tcPr>
          <w:p w:rsidR="007D7382" w:rsidRPr="00C14006" w:rsidRDefault="007D7382" w:rsidP="00151811">
            <w:pPr>
              <w:spacing w:line="240" w:lineRule="auto"/>
              <w:ind w:firstLine="0"/>
              <w:jc w:val="left"/>
              <w:rPr>
                <w:rFonts w:ascii="Times New Roman" w:hAnsi="Times New Roman"/>
                <w:sz w:val="20"/>
                <w:szCs w:val="20"/>
              </w:rPr>
            </w:pPr>
            <w:r w:rsidRPr="00C14006">
              <w:rPr>
                <w:rFonts w:ascii="Times New Roman" w:hAnsi="Times New Roman"/>
                <w:sz w:val="20"/>
                <w:szCs w:val="20"/>
              </w:rPr>
              <w:t>По заданию на проектирование</w:t>
            </w:r>
          </w:p>
        </w:tc>
        <w:tc>
          <w:tcPr>
            <w:tcW w:w="3690" w:type="dxa"/>
            <w:shd w:val="clear" w:color="auto" w:fill="auto"/>
            <w:vAlign w:val="center"/>
          </w:tcPr>
          <w:p w:rsidR="007D7382" w:rsidRPr="00C14006" w:rsidRDefault="007D7382" w:rsidP="00151811">
            <w:pPr>
              <w:spacing w:line="240" w:lineRule="auto"/>
              <w:jc w:val="left"/>
              <w:rPr>
                <w:rFonts w:ascii="Times New Roman" w:hAnsi="Times New Roman"/>
                <w:sz w:val="20"/>
                <w:szCs w:val="20"/>
              </w:rPr>
            </w:pPr>
          </w:p>
        </w:tc>
      </w:tr>
      <w:tr w:rsidR="00F4577C" w:rsidRPr="00C14006" w:rsidTr="00E3549A">
        <w:trPr>
          <w:trHeight w:val="300"/>
        </w:trPr>
        <w:tc>
          <w:tcPr>
            <w:tcW w:w="23940" w:type="dxa"/>
            <w:gridSpan w:val="6"/>
            <w:shd w:val="clear" w:color="000000" w:fill="FFFFFF"/>
            <w:vAlign w:val="bottom"/>
            <w:hideMark/>
          </w:tcPr>
          <w:p w:rsidR="007D7382" w:rsidRPr="00C14006" w:rsidRDefault="00B0168F" w:rsidP="00151811">
            <w:pPr>
              <w:pStyle w:val="aa"/>
              <w:spacing w:line="240" w:lineRule="auto"/>
              <w:ind w:left="0" w:firstLine="0"/>
              <w:rPr>
                <w:rFonts w:ascii="Times New Roman" w:hAnsi="Times New Roman"/>
                <w:i/>
                <w:sz w:val="20"/>
                <w:szCs w:val="20"/>
              </w:rPr>
            </w:pPr>
            <w:r w:rsidRPr="00C14006">
              <w:rPr>
                <w:rFonts w:ascii="Times New Roman" w:hAnsi="Times New Roman"/>
                <w:i/>
                <w:sz w:val="20"/>
                <w:szCs w:val="20"/>
              </w:rPr>
              <w:t>Примечание:</w:t>
            </w:r>
          </w:p>
        </w:tc>
      </w:tr>
    </w:tbl>
    <w:p w:rsidR="007D7382" w:rsidRPr="00C14006" w:rsidRDefault="00B0168F" w:rsidP="00151811">
      <w:pPr>
        <w:numPr>
          <w:ilvl w:val="0"/>
          <w:numId w:val="78"/>
        </w:numPr>
        <w:spacing w:line="240" w:lineRule="auto"/>
        <w:ind w:left="0"/>
        <w:rPr>
          <w:lang w:eastAsia="x-none"/>
        </w:rPr>
      </w:pPr>
      <w:r w:rsidRPr="00C14006">
        <w:rPr>
          <w:rFonts w:ascii="Times New Roman" w:hAnsi="Times New Roman"/>
          <w:i/>
          <w:sz w:val="20"/>
          <w:szCs w:val="20"/>
        </w:rPr>
        <w:t>* -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7D7382" w:rsidRPr="00C14006" w:rsidRDefault="007D7382" w:rsidP="00151811">
      <w:pPr>
        <w:spacing w:line="240" w:lineRule="auto"/>
        <w:rPr>
          <w:lang w:eastAsia="x-none"/>
        </w:rPr>
        <w:sectPr w:rsidR="007D7382" w:rsidRPr="00C14006" w:rsidSect="002D271B">
          <w:headerReference w:type="default" r:id="rId38"/>
          <w:footerReference w:type="default" r:id="rId39"/>
          <w:pgSz w:w="16838" w:h="11906" w:orient="landscape"/>
          <w:pgMar w:top="1134" w:right="851" w:bottom="1134" w:left="1418" w:header="709" w:footer="709" w:gutter="0"/>
          <w:cols w:space="708"/>
          <w:docGrid w:linePitch="360"/>
        </w:sectPr>
      </w:pPr>
    </w:p>
    <w:bookmarkStart w:id="125" w:name="_Toc370837828"/>
    <w:bookmarkStart w:id="126" w:name="_Toc427012852"/>
    <w:p w:rsidR="00E3549A" w:rsidRPr="00D2635D" w:rsidRDefault="00661189" w:rsidP="00151811">
      <w:pPr>
        <w:pStyle w:val="11"/>
        <w:numPr>
          <w:ilvl w:val="0"/>
          <w:numId w:val="0"/>
        </w:numPr>
        <w:rPr>
          <w:lang w:val="ru-RU"/>
        </w:rPr>
      </w:pPr>
      <w:r w:rsidRPr="00C14006">
        <w:rPr>
          <w:noProof/>
          <w:lang w:val="ru-RU" w:eastAsia="ru-RU"/>
        </w:rPr>
        <w:lastRenderedPageBreak/>
        <mc:AlternateContent>
          <mc:Choice Requires="wpg">
            <w:drawing>
              <wp:anchor distT="0" distB="0" distL="114300" distR="114300" simplePos="0" relativeHeight="251635712" behindDoc="0" locked="0" layoutInCell="1" allowOverlap="1" wp14:anchorId="65078C62" wp14:editId="6DA16AD5">
                <wp:simplePos x="0" y="0"/>
                <wp:positionH relativeFrom="column">
                  <wp:posOffset>-208915</wp:posOffset>
                </wp:positionH>
                <wp:positionV relativeFrom="paragraph">
                  <wp:posOffset>629285</wp:posOffset>
                </wp:positionV>
                <wp:extent cx="9534525" cy="5238750"/>
                <wp:effectExtent l="5715" t="6350" r="13335" b="12700"/>
                <wp:wrapSquare wrapText="bothSides"/>
                <wp:docPr id="990"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5238750"/>
                          <a:chOff x="0" y="0"/>
                          <a:chExt cx="9534525" cy="5238750"/>
                        </a:xfrm>
                      </wpg:grpSpPr>
                      <wps:wsp>
                        <wps:cNvPr id="991" name="Поле 26"/>
                        <wps:cNvSpPr txBox="1">
                          <a:spLocks noChangeArrowheads="1"/>
                        </wps:cNvSpPr>
                        <wps:spPr bwMode="auto">
                          <a:xfrm>
                            <a:off x="0" y="552450"/>
                            <a:ext cx="1885950" cy="371475"/>
                          </a:xfrm>
                          <a:prstGeom prst="rect">
                            <a:avLst/>
                          </a:prstGeom>
                          <a:solidFill>
                            <a:srgbClr val="FFFFFF"/>
                          </a:solidFill>
                          <a:ln w="9525">
                            <a:solidFill>
                              <a:srgbClr val="000000"/>
                            </a:solidFill>
                            <a:miter lim="800000"/>
                            <a:headEnd/>
                            <a:tailEnd/>
                          </a:ln>
                        </wps:spPr>
                        <wps:txbx>
                          <w:txbxContent>
                            <w:p w:rsidR="00EC27A4" w:rsidRPr="00E804DC" w:rsidRDefault="00EC27A4" w:rsidP="00E3549A">
                              <w:pPr>
                                <w:pStyle w:val="afb"/>
                                <w:rPr>
                                  <w:sz w:val="20"/>
                                  <w:szCs w:val="20"/>
                                </w:rPr>
                              </w:pPr>
                              <w:r w:rsidRPr="00E804DC">
                                <w:rPr>
                                  <w:sz w:val="20"/>
                                  <w:szCs w:val="20"/>
                                </w:rPr>
                                <w:t>Стационарн</w:t>
                              </w:r>
                              <w:r>
                                <w:rPr>
                                  <w:sz w:val="20"/>
                                  <w:szCs w:val="20"/>
                                </w:rPr>
                                <w:t>ы</w:t>
                              </w:r>
                              <w:r w:rsidRPr="00E804DC">
                                <w:rPr>
                                  <w:sz w:val="20"/>
                                  <w:szCs w:val="20"/>
                                </w:rPr>
                                <w:t>е учреждени</w:t>
                              </w:r>
                              <w:r>
                                <w:rPr>
                                  <w:sz w:val="20"/>
                                  <w:szCs w:val="20"/>
                                </w:rPr>
                                <w:t>я</w:t>
                              </w:r>
                              <w:r w:rsidRPr="00E804DC">
                                <w:rPr>
                                  <w:sz w:val="20"/>
                                  <w:szCs w:val="20"/>
                                </w:rPr>
                                <w:t xml:space="preserve"> социального обслуживания</w:t>
                              </w:r>
                            </w:p>
                          </w:txbxContent>
                        </wps:txbx>
                        <wps:bodyPr rot="0" vert="horz" wrap="square" lIns="91440" tIns="45720" rIns="91440" bIns="45720" anchor="t" anchorCtr="0" upright="1">
                          <a:noAutofit/>
                        </wps:bodyPr>
                      </wps:wsp>
                      <wps:wsp>
                        <wps:cNvPr id="992" name="Поле 27"/>
                        <wps:cNvSpPr txBox="1">
                          <a:spLocks noChangeArrowheads="1"/>
                        </wps:cNvSpPr>
                        <wps:spPr bwMode="auto">
                          <a:xfrm>
                            <a:off x="3028950" y="0"/>
                            <a:ext cx="3390900" cy="238125"/>
                          </a:xfrm>
                          <a:prstGeom prst="rect">
                            <a:avLst/>
                          </a:prstGeom>
                          <a:solidFill>
                            <a:srgbClr val="FFFFFF"/>
                          </a:solidFill>
                          <a:ln w="9525">
                            <a:solidFill>
                              <a:srgbClr val="000000"/>
                            </a:solidFill>
                            <a:miter lim="800000"/>
                            <a:headEnd/>
                            <a:tailEnd/>
                          </a:ln>
                        </wps:spPr>
                        <wps:txbx>
                          <w:txbxContent>
                            <w:p w:rsidR="00EC27A4" w:rsidRDefault="00EC27A4" w:rsidP="00E3549A">
                              <w:pPr>
                                <w:pStyle w:val="afb"/>
                              </w:pPr>
                              <w:r>
                                <w:t>УЧРЕЖДЕНИЯ СОЦИАЛЬНОГО ОБЕСПЕЧЕНИЯ</w:t>
                              </w:r>
                            </w:p>
                          </w:txbxContent>
                        </wps:txbx>
                        <wps:bodyPr rot="0" vert="horz" wrap="square" lIns="91440" tIns="45720" rIns="91440" bIns="45720" anchor="t" anchorCtr="0" upright="1">
                          <a:noAutofit/>
                        </wps:bodyPr>
                      </wps:wsp>
                      <wps:wsp>
                        <wps:cNvPr id="993" name="Поле 28"/>
                        <wps:cNvSpPr txBox="1">
                          <a:spLocks noChangeArrowheads="1"/>
                        </wps:cNvSpPr>
                        <wps:spPr bwMode="auto">
                          <a:xfrm>
                            <a:off x="4991100" y="561975"/>
                            <a:ext cx="1914525" cy="390525"/>
                          </a:xfrm>
                          <a:prstGeom prst="rect">
                            <a:avLst/>
                          </a:prstGeom>
                          <a:solidFill>
                            <a:srgbClr val="FFFFFF"/>
                          </a:solidFill>
                          <a:ln w="9525">
                            <a:solidFill>
                              <a:srgbClr val="000000"/>
                            </a:solidFill>
                            <a:miter lim="800000"/>
                            <a:headEnd/>
                            <a:tailEnd/>
                          </a:ln>
                        </wps:spPr>
                        <wps:txbx>
                          <w:txbxContent>
                            <w:p w:rsidR="00EC27A4" w:rsidRPr="00E804DC" w:rsidRDefault="00EC27A4" w:rsidP="00E3549A">
                              <w:pPr>
                                <w:pStyle w:val="afb"/>
                                <w:rPr>
                                  <w:sz w:val="20"/>
                                  <w:szCs w:val="20"/>
                                </w:rPr>
                              </w:pPr>
                              <w:r w:rsidRPr="00E804DC">
                                <w:rPr>
                                  <w:sz w:val="20"/>
                                  <w:szCs w:val="20"/>
                                </w:rPr>
                                <w:t>Нестационарн</w:t>
                              </w:r>
                              <w:r>
                                <w:rPr>
                                  <w:sz w:val="20"/>
                                  <w:szCs w:val="20"/>
                                </w:rPr>
                                <w:t>ы</w:t>
                              </w:r>
                              <w:r w:rsidRPr="00E804DC">
                                <w:rPr>
                                  <w:sz w:val="20"/>
                                  <w:szCs w:val="20"/>
                                </w:rPr>
                                <w:t>е учреждени</w:t>
                              </w:r>
                              <w:r>
                                <w:rPr>
                                  <w:sz w:val="20"/>
                                  <w:szCs w:val="20"/>
                                </w:rPr>
                                <w:t>я</w:t>
                              </w:r>
                              <w:r w:rsidRPr="00E804DC">
                                <w:rPr>
                                  <w:sz w:val="20"/>
                                  <w:szCs w:val="20"/>
                                </w:rPr>
                                <w:t xml:space="preserve"> социального обслуживания</w:t>
                              </w:r>
                            </w:p>
                          </w:txbxContent>
                        </wps:txbx>
                        <wps:bodyPr rot="0" vert="horz" wrap="square" lIns="91440" tIns="45720" rIns="91440" bIns="45720" anchor="t" anchorCtr="0" upright="1">
                          <a:noAutofit/>
                        </wps:bodyPr>
                      </wps:wsp>
                      <wps:wsp>
                        <wps:cNvPr id="994" name="Поле 29"/>
                        <wps:cNvSpPr txBox="1">
                          <a:spLocks noChangeArrowheads="1"/>
                        </wps:cNvSpPr>
                        <wps:spPr bwMode="auto">
                          <a:xfrm>
                            <a:off x="7800975" y="523875"/>
                            <a:ext cx="1733550" cy="400050"/>
                          </a:xfrm>
                          <a:prstGeom prst="rect">
                            <a:avLst/>
                          </a:prstGeom>
                          <a:solidFill>
                            <a:srgbClr val="FFFFFF"/>
                          </a:solidFill>
                          <a:ln w="9525">
                            <a:solidFill>
                              <a:srgbClr val="000000"/>
                            </a:solidFill>
                            <a:miter lim="800000"/>
                            <a:headEnd/>
                            <a:tailEnd/>
                          </a:ln>
                        </wps:spPr>
                        <wps:txbx>
                          <w:txbxContent>
                            <w:p w:rsidR="00EC27A4" w:rsidRPr="00E804DC" w:rsidRDefault="00EC27A4" w:rsidP="00E3549A">
                              <w:pPr>
                                <w:pStyle w:val="afb"/>
                                <w:rPr>
                                  <w:sz w:val="20"/>
                                  <w:szCs w:val="20"/>
                                </w:rPr>
                              </w:pPr>
                              <w:r w:rsidRPr="00E804DC">
                                <w:rPr>
                                  <w:sz w:val="20"/>
                                  <w:szCs w:val="20"/>
                                </w:rPr>
                                <w:t>Учреждени</w:t>
                              </w:r>
                              <w:r>
                                <w:rPr>
                                  <w:sz w:val="20"/>
                                  <w:szCs w:val="20"/>
                                </w:rPr>
                                <w:t>я</w:t>
                              </w:r>
                              <w:r w:rsidRPr="00E804DC">
                                <w:rPr>
                                  <w:sz w:val="20"/>
                                  <w:szCs w:val="20"/>
                                </w:rPr>
                                <w:t xml:space="preserve"> социального обслуживания на дому</w:t>
                              </w:r>
                            </w:p>
                          </w:txbxContent>
                        </wps:txbx>
                        <wps:bodyPr rot="0" vert="horz" wrap="square" lIns="91440" tIns="45720" rIns="91440" bIns="45720" anchor="t" anchorCtr="0" upright="1">
                          <a:noAutofit/>
                        </wps:bodyPr>
                      </wps:wsp>
                      <wps:wsp>
                        <wps:cNvPr id="995" name="Поле 30"/>
                        <wps:cNvSpPr txBox="1">
                          <a:spLocks noChangeArrowheads="1"/>
                        </wps:cNvSpPr>
                        <wps:spPr bwMode="auto">
                          <a:xfrm>
                            <a:off x="1962150" y="552450"/>
                            <a:ext cx="1981200" cy="409575"/>
                          </a:xfrm>
                          <a:prstGeom prst="rect">
                            <a:avLst/>
                          </a:prstGeom>
                          <a:solidFill>
                            <a:srgbClr val="FFFFFF"/>
                          </a:solidFill>
                          <a:ln w="9525">
                            <a:solidFill>
                              <a:srgbClr val="000000"/>
                            </a:solidFill>
                            <a:miter lim="800000"/>
                            <a:headEnd/>
                            <a:tailEnd/>
                          </a:ln>
                        </wps:spPr>
                        <wps:txbx>
                          <w:txbxContent>
                            <w:p w:rsidR="00EC27A4" w:rsidRPr="0063381F" w:rsidRDefault="00EC27A4" w:rsidP="00E3549A">
                              <w:pPr>
                                <w:pStyle w:val="afb"/>
                                <w:rPr>
                                  <w:sz w:val="20"/>
                                  <w:szCs w:val="20"/>
                                </w:rPr>
                              </w:pPr>
                              <w:r w:rsidRPr="0063381F">
                                <w:rPr>
                                  <w:sz w:val="20"/>
                                  <w:szCs w:val="20"/>
                                </w:rPr>
                                <w:t>Полустационарн</w:t>
                              </w:r>
                              <w:r>
                                <w:rPr>
                                  <w:sz w:val="20"/>
                                  <w:szCs w:val="20"/>
                                </w:rPr>
                                <w:t>ы</w:t>
                              </w:r>
                              <w:r w:rsidRPr="0063381F">
                                <w:rPr>
                                  <w:sz w:val="20"/>
                                  <w:szCs w:val="20"/>
                                </w:rPr>
                                <w:t>е учреждени</w:t>
                              </w:r>
                              <w:r>
                                <w:rPr>
                                  <w:sz w:val="20"/>
                                  <w:szCs w:val="20"/>
                                </w:rPr>
                                <w:t>я</w:t>
                              </w:r>
                              <w:r w:rsidRPr="0063381F">
                                <w:rPr>
                                  <w:sz w:val="20"/>
                                  <w:szCs w:val="20"/>
                                </w:rPr>
                                <w:t xml:space="preserve"> социального обслуживания</w:t>
                              </w:r>
                            </w:p>
                          </w:txbxContent>
                        </wps:txbx>
                        <wps:bodyPr rot="0" vert="horz" wrap="square" lIns="91440" tIns="45720" rIns="91440" bIns="45720" anchor="t" anchorCtr="0" upright="1">
                          <a:noAutofit/>
                        </wps:bodyPr>
                      </wps:wsp>
                      <wps:wsp>
                        <wps:cNvPr id="996" name="AutoShape 174"/>
                        <wps:cNvCnPr>
                          <a:cxnSpLocks noChangeShapeType="1"/>
                        </wps:cNvCnPr>
                        <wps:spPr bwMode="auto">
                          <a:xfrm flipV="1">
                            <a:off x="923925" y="342900"/>
                            <a:ext cx="7762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Прямая соединительная линия 163"/>
                        <wps:cNvCnPr>
                          <a:cxnSpLocks noChangeShapeType="1"/>
                        </wps:cNvCnPr>
                        <wps:spPr bwMode="auto">
                          <a:xfrm>
                            <a:off x="923925" y="352425"/>
                            <a:ext cx="0" cy="2000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98" name="Прямая соединительная линия 164"/>
                        <wps:cNvCnPr>
                          <a:cxnSpLocks noChangeShapeType="1"/>
                        </wps:cNvCnPr>
                        <wps:spPr bwMode="auto">
                          <a:xfrm>
                            <a:off x="2952750" y="361950"/>
                            <a:ext cx="0" cy="2000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99" name="Прямая соединительная линия 165"/>
                        <wps:cNvCnPr>
                          <a:cxnSpLocks noChangeShapeType="1"/>
                        </wps:cNvCnPr>
                        <wps:spPr bwMode="auto">
                          <a:xfrm>
                            <a:off x="5981700" y="361950"/>
                            <a:ext cx="0" cy="2000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00" name="Прямая соединительная линия 166"/>
                        <wps:cNvCnPr>
                          <a:cxnSpLocks noChangeShapeType="1"/>
                        </wps:cNvCnPr>
                        <wps:spPr bwMode="auto">
                          <a:xfrm>
                            <a:off x="8686800" y="333375"/>
                            <a:ext cx="0" cy="2000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01" name="Поле 167"/>
                        <wps:cNvSpPr txBox="1">
                          <a:spLocks noChangeArrowheads="1"/>
                        </wps:cNvSpPr>
                        <wps:spPr bwMode="auto">
                          <a:xfrm>
                            <a:off x="1962150" y="1457325"/>
                            <a:ext cx="1981200" cy="219075"/>
                          </a:xfrm>
                          <a:prstGeom prst="rect">
                            <a:avLst/>
                          </a:prstGeom>
                          <a:solidFill>
                            <a:srgbClr val="FFFFFF"/>
                          </a:solidFill>
                          <a:ln w="9525">
                            <a:solidFill>
                              <a:srgbClr val="000000"/>
                            </a:solidFill>
                            <a:miter lim="800000"/>
                            <a:headEnd/>
                            <a:tailEnd/>
                          </a:ln>
                        </wps:spPr>
                        <wps:txbx>
                          <w:txbxContent>
                            <w:p w:rsidR="00EC27A4" w:rsidRPr="00254EB1" w:rsidRDefault="00EC27A4" w:rsidP="00E3549A">
                              <w:pPr>
                                <w:pStyle w:val="afb"/>
                                <w:rPr>
                                  <w:sz w:val="16"/>
                                  <w:szCs w:val="16"/>
                                </w:rPr>
                              </w:pPr>
                              <w:r w:rsidRPr="00254EB1">
                                <w:rPr>
                                  <w:sz w:val="16"/>
                                  <w:szCs w:val="16"/>
                                </w:rPr>
                                <w:t>Специальные дома-интернаты</w:t>
                              </w:r>
                            </w:p>
                          </w:txbxContent>
                        </wps:txbx>
                        <wps:bodyPr rot="0" vert="horz" wrap="square" lIns="91440" tIns="45720" rIns="91440" bIns="45720" anchor="t" anchorCtr="0" upright="1">
                          <a:noAutofit/>
                        </wps:bodyPr>
                      </wps:wsp>
                      <wps:wsp>
                        <wps:cNvPr id="1002" name="Поле 168"/>
                        <wps:cNvSpPr txBox="1">
                          <a:spLocks noChangeArrowheads="1"/>
                        </wps:cNvSpPr>
                        <wps:spPr bwMode="auto">
                          <a:xfrm>
                            <a:off x="1962150" y="1076325"/>
                            <a:ext cx="1981200" cy="333375"/>
                          </a:xfrm>
                          <a:prstGeom prst="rect">
                            <a:avLst/>
                          </a:prstGeom>
                          <a:solidFill>
                            <a:srgbClr val="FFFFFF"/>
                          </a:solidFill>
                          <a:ln w="9525">
                            <a:solidFill>
                              <a:srgbClr val="000000"/>
                            </a:solidFill>
                            <a:miter lim="800000"/>
                            <a:headEnd/>
                            <a:tailEnd/>
                          </a:ln>
                        </wps:spPr>
                        <wps:txbx>
                          <w:txbxContent>
                            <w:p w:rsidR="00EC27A4" w:rsidRDefault="00EC27A4" w:rsidP="00E3549A">
                              <w:pPr>
                                <w:pStyle w:val="afb"/>
                                <w:rPr>
                                  <w:sz w:val="16"/>
                                  <w:szCs w:val="16"/>
                                </w:rPr>
                              </w:pPr>
                              <w:r w:rsidRPr="00254EB1">
                                <w:rPr>
                                  <w:sz w:val="16"/>
                                  <w:szCs w:val="16"/>
                                </w:rPr>
                                <w:t xml:space="preserve">Дома-интернаты для </w:t>
                              </w:r>
                            </w:p>
                            <w:p w:rsidR="00EC27A4" w:rsidRPr="00254EB1" w:rsidRDefault="00EC27A4" w:rsidP="00E3549A">
                              <w:pPr>
                                <w:pStyle w:val="afb"/>
                                <w:rPr>
                                  <w:sz w:val="16"/>
                                  <w:szCs w:val="16"/>
                                </w:rPr>
                              </w:pPr>
                              <w:r w:rsidRPr="00254EB1">
                                <w:rPr>
                                  <w:sz w:val="16"/>
                                  <w:szCs w:val="16"/>
                                </w:rPr>
                                <w:t>престарелых и инвалидов</w:t>
                              </w:r>
                            </w:p>
                          </w:txbxContent>
                        </wps:txbx>
                        <wps:bodyPr rot="0" vert="horz" wrap="square" lIns="91440" tIns="45720" rIns="91440" bIns="45720" anchor="t" anchorCtr="0" upright="1">
                          <a:noAutofit/>
                        </wps:bodyPr>
                      </wps:wsp>
                      <wps:wsp>
                        <wps:cNvPr id="1003" name="Поле 169"/>
                        <wps:cNvSpPr txBox="1">
                          <a:spLocks noChangeArrowheads="1"/>
                        </wps:cNvSpPr>
                        <wps:spPr bwMode="auto">
                          <a:xfrm>
                            <a:off x="6019800" y="1971675"/>
                            <a:ext cx="1647825" cy="371475"/>
                          </a:xfrm>
                          <a:prstGeom prst="rect">
                            <a:avLst/>
                          </a:prstGeom>
                          <a:solidFill>
                            <a:srgbClr val="FFFFFF"/>
                          </a:solidFill>
                          <a:ln w="9525">
                            <a:solidFill>
                              <a:srgbClr val="000000"/>
                            </a:solidFill>
                            <a:miter lim="800000"/>
                            <a:headEnd/>
                            <a:tailEnd/>
                          </a:ln>
                        </wps:spPr>
                        <wps:txbx>
                          <w:txbxContent>
                            <w:p w:rsidR="00EC27A4" w:rsidRPr="00BF7ECC" w:rsidRDefault="00EC27A4" w:rsidP="00E3549A">
                              <w:pPr>
                                <w:pStyle w:val="afb"/>
                                <w:rPr>
                                  <w:sz w:val="16"/>
                                  <w:szCs w:val="16"/>
                                </w:rPr>
                              </w:pPr>
                              <w:r w:rsidRPr="00BF7ECC">
                                <w:rPr>
                                  <w:sz w:val="16"/>
                                  <w:szCs w:val="16"/>
                                </w:rPr>
                                <w:t>Предприятия социального обслуживания</w:t>
                              </w:r>
                            </w:p>
                          </w:txbxContent>
                        </wps:txbx>
                        <wps:bodyPr rot="0" vert="horz" wrap="square" lIns="91440" tIns="45720" rIns="91440" bIns="45720" anchor="t" anchorCtr="0" upright="1">
                          <a:noAutofit/>
                        </wps:bodyPr>
                      </wps:wsp>
                      <wps:wsp>
                        <wps:cNvPr id="1004" name="Поле 170"/>
                        <wps:cNvSpPr txBox="1">
                          <a:spLocks noChangeArrowheads="1"/>
                        </wps:cNvSpPr>
                        <wps:spPr bwMode="auto">
                          <a:xfrm>
                            <a:off x="6019800" y="2819400"/>
                            <a:ext cx="1647825" cy="561975"/>
                          </a:xfrm>
                          <a:prstGeom prst="rect">
                            <a:avLst/>
                          </a:prstGeom>
                          <a:solidFill>
                            <a:srgbClr val="FFFFFF"/>
                          </a:solidFill>
                          <a:ln w="9525">
                            <a:solidFill>
                              <a:srgbClr val="000000"/>
                            </a:solidFill>
                            <a:miter lim="800000"/>
                            <a:headEnd/>
                            <a:tailEnd/>
                          </a:ln>
                        </wps:spPr>
                        <wps:txbx>
                          <w:txbxContent>
                            <w:p w:rsidR="00EC27A4" w:rsidRPr="00791A00" w:rsidRDefault="00EC27A4" w:rsidP="00E3549A">
                              <w:pPr>
                                <w:pStyle w:val="afb"/>
                                <w:rPr>
                                  <w:sz w:val="16"/>
                                  <w:szCs w:val="16"/>
                                </w:rPr>
                              </w:pPr>
                              <w:r w:rsidRPr="00791A00">
                                <w:rPr>
                                  <w:sz w:val="16"/>
                                  <w:szCs w:val="16"/>
                                </w:rPr>
                                <w:t>Комплексны</w:t>
                              </w:r>
                              <w:r>
                                <w:rPr>
                                  <w:sz w:val="16"/>
                                  <w:szCs w:val="16"/>
                                </w:rPr>
                                <w:t>е</w:t>
                              </w:r>
                              <w:r w:rsidRPr="00791A00">
                                <w:rPr>
                                  <w:sz w:val="16"/>
                                  <w:szCs w:val="16"/>
                                </w:rPr>
                                <w:t xml:space="preserve"> центр</w:t>
                              </w:r>
                              <w:r>
                                <w:rPr>
                                  <w:sz w:val="16"/>
                                  <w:szCs w:val="16"/>
                                </w:rPr>
                                <w:t>ы</w:t>
                              </w:r>
                              <w:r w:rsidRPr="00791A00">
                                <w:rPr>
                                  <w:sz w:val="16"/>
                                  <w:szCs w:val="16"/>
                                </w:rPr>
                                <w:t xml:space="preserve"> по оказанию помощи лицам без определенного места жительства и занятий</w:t>
                              </w:r>
                            </w:p>
                          </w:txbxContent>
                        </wps:txbx>
                        <wps:bodyPr rot="0" vert="horz" wrap="square" lIns="91440" tIns="45720" rIns="91440" bIns="45720" anchor="t" anchorCtr="0" upright="1">
                          <a:noAutofit/>
                        </wps:bodyPr>
                      </wps:wsp>
                      <wps:wsp>
                        <wps:cNvPr id="1005" name="Поле 171"/>
                        <wps:cNvSpPr txBox="1">
                          <a:spLocks noChangeArrowheads="1"/>
                        </wps:cNvSpPr>
                        <wps:spPr bwMode="auto">
                          <a:xfrm>
                            <a:off x="6019800" y="4010025"/>
                            <a:ext cx="1647825" cy="476250"/>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экстренной психологической помощи по телефону</w:t>
                              </w:r>
                            </w:p>
                          </w:txbxContent>
                        </wps:txbx>
                        <wps:bodyPr rot="0" vert="horz" wrap="square" lIns="91440" tIns="45720" rIns="91440" bIns="45720" anchor="t" anchorCtr="0" upright="1">
                          <a:noAutofit/>
                        </wps:bodyPr>
                      </wps:wsp>
                      <wps:wsp>
                        <wps:cNvPr id="1006" name="Поле 172"/>
                        <wps:cNvSpPr txBox="1">
                          <a:spLocks noChangeArrowheads="1"/>
                        </wps:cNvSpPr>
                        <wps:spPr bwMode="auto">
                          <a:xfrm>
                            <a:off x="4067175" y="4114800"/>
                            <a:ext cx="1885950" cy="371475"/>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психолого-педагогической помощи</w:t>
                              </w:r>
                            </w:p>
                          </w:txbxContent>
                        </wps:txbx>
                        <wps:bodyPr rot="0" vert="horz" wrap="square" lIns="91440" tIns="45720" rIns="91440" bIns="45720" anchor="t" anchorCtr="0" upright="1">
                          <a:noAutofit/>
                        </wps:bodyPr>
                      </wps:wsp>
                      <wps:wsp>
                        <wps:cNvPr id="1007" name="Поле 173"/>
                        <wps:cNvSpPr txBox="1">
                          <a:spLocks noChangeArrowheads="1"/>
                        </wps:cNvSpPr>
                        <wps:spPr bwMode="auto">
                          <a:xfrm>
                            <a:off x="9525" y="1066800"/>
                            <a:ext cx="1885950" cy="371475"/>
                          </a:xfrm>
                          <a:prstGeom prst="rect">
                            <a:avLst/>
                          </a:prstGeom>
                          <a:solidFill>
                            <a:srgbClr val="FFFFFF"/>
                          </a:solidFill>
                          <a:ln w="9525">
                            <a:solidFill>
                              <a:srgbClr val="000000"/>
                            </a:solidFill>
                            <a:miter lim="800000"/>
                            <a:headEnd/>
                            <a:tailEnd/>
                          </a:ln>
                        </wps:spPr>
                        <wps:txbx>
                          <w:txbxContent>
                            <w:p w:rsidR="00EC27A4" w:rsidRPr="00254EB1" w:rsidRDefault="00EC27A4" w:rsidP="00E3549A">
                              <w:pPr>
                                <w:pStyle w:val="afb"/>
                                <w:rPr>
                                  <w:sz w:val="16"/>
                                  <w:szCs w:val="16"/>
                                </w:rPr>
                              </w:pPr>
                              <w:r w:rsidRPr="00254EB1">
                                <w:rPr>
                                  <w:sz w:val="16"/>
                                  <w:szCs w:val="16"/>
                                </w:rPr>
                                <w:t>Специальны</w:t>
                              </w:r>
                              <w:r>
                                <w:rPr>
                                  <w:sz w:val="16"/>
                                  <w:szCs w:val="16"/>
                                </w:rPr>
                                <w:t>е</w:t>
                              </w:r>
                              <w:r w:rsidRPr="00254EB1">
                                <w:rPr>
                                  <w:sz w:val="16"/>
                                  <w:szCs w:val="16"/>
                                </w:rPr>
                                <w:t xml:space="preserve"> дом</w:t>
                              </w:r>
                              <w:r>
                                <w:rPr>
                                  <w:sz w:val="16"/>
                                  <w:szCs w:val="16"/>
                                </w:rPr>
                                <w:t>а</w:t>
                              </w:r>
                              <w:r w:rsidRPr="00254EB1">
                                <w:rPr>
                                  <w:sz w:val="16"/>
                                  <w:szCs w:val="16"/>
                                </w:rPr>
                                <w:t xml:space="preserve"> для одиноких престарелых</w:t>
                              </w:r>
                            </w:p>
                          </w:txbxContent>
                        </wps:txbx>
                        <wps:bodyPr rot="0" vert="horz" wrap="square" lIns="91440" tIns="45720" rIns="91440" bIns="45720" anchor="t" anchorCtr="0" upright="1">
                          <a:noAutofit/>
                        </wps:bodyPr>
                      </wps:wsp>
                      <wps:wsp>
                        <wps:cNvPr id="1008" name="Поле 174"/>
                        <wps:cNvSpPr txBox="1">
                          <a:spLocks noChangeArrowheads="1"/>
                        </wps:cNvSpPr>
                        <wps:spPr bwMode="auto">
                          <a:xfrm>
                            <a:off x="1962150" y="2047875"/>
                            <a:ext cx="1981200" cy="228600"/>
                          </a:xfrm>
                          <a:prstGeom prst="rect">
                            <a:avLst/>
                          </a:prstGeom>
                          <a:solidFill>
                            <a:srgbClr val="FFFFFF"/>
                          </a:solidFill>
                          <a:ln w="9525">
                            <a:solidFill>
                              <a:srgbClr val="000000"/>
                            </a:solidFill>
                            <a:miter lim="800000"/>
                            <a:headEnd/>
                            <a:tailEnd/>
                          </a:ln>
                        </wps:spPr>
                        <wps:txbx>
                          <w:txbxContent>
                            <w:p w:rsidR="00EC27A4" w:rsidRPr="00931D85" w:rsidRDefault="00EC27A4" w:rsidP="00E3549A">
                              <w:pPr>
                                <w:pStyle w:val="afb"/>
                                <w:rPr>
                                  <w:sz w:val="16"/>
                                  <w:szCs w:val="16"/>
                                </w:rPr>
                              </w:pPr>
                              <w:r w:rsidRPr="00931D85">
                                <w:rPr>
                                  <w:sz w:val="16"/>
                                  <w:szCs w:val="16"/>
                                </w:rPr>
                                <w:t>Геронтопсихиатрические центры</w:t>
                              </w:r>
                            </w:p>
                          </w:txbxContent>
                        </wps:txbx>
                        <wps:bodyPr rot="0" vert="horz" wrap="square" lIns="91440" tIns="45720" rIns="91440" bIns="45720" anchor="t" anchorCtr="0" upright="1">
                          <a:noAutofit/>
                        </wps:bodyPr>
                      </wps:wsp>
                      <wps:wsp>
                        <wps:cNvPr id="1009" name="Поле 175"/>
                        <wps:cNvSpPr txBox="1">
                          <a:spLocks noChangeArrowheads="1"/>
                        </wps:cNvSpPr>
                        <wps:spPr bwMode="auto">
                          <a:xfrm>
                            <a:off x="1962150" y="2343150"/>
                            <a:ext cx="1981200" cy="247650"/>
                          </a:xfrm>
                          <a:prstGeom prst="rect">
                            <a:avLst/>
                          </a:prstGeom>
                          <a:solidFill>
                            <a:srgbClr val="FFFFFF"/>
                          </a:solidFill>
                          <a:ln w="9525">
                            <a:solidFill>
                              <a:srgbClr val="000000"/>
                            </a:solidFill>
                            <a:miter lim="800000"/>
                            <a:headEnd/>
                            <a:tailEnd/>
                          </a:ln>
                        </wps:spPr>
                        <wps:txbx>
                          <w:txbxContent>
                            <w:p w:rsidR="00EC27A4" w:rsidRPr="00254F94" w:rsidRDefault="00EC27A4" w:rsidP="00E3549A">
                              <w:pPr>
                                <w:pStyle w:val="afb"/>
                                <w:rPr>
                                  <w:sz w:val="16"/>
                                  <w:szCs w:val="16"/>
                                </w:rPr>
                              </w:pPr>
                              <w:r w:rsidRPr="00254F94">
                                <w:rPr>
                                  <w:sz w:val="16"/>
                                  <w:szCs w:val="16"/>
                                </w:rPr>
                                <w:t>Социальные приюты для детей</w:t>
                              </w:r>
                            </w:p>
                          </w:txbxContent>
                        </wps:txbx>
                        <wps:bodyPr rot="0" vert="horz" wrap="square" lIns="91440" tIns="45720" rIns="91440" bIns="45720" anchor="t" anchorCtr="0" upright="1">
                          <a:noAutofit/>
                        </wps:bodyPr>
                      </wps:wsp>
                      <wps:wsp>
                        <wps:cNvPr id="1010" name="Поле 191"/>
                        <wps:cNvSpPr txBox="1">
                          <a:spLocks noChangeArrowheads="1"/>
                        </wps:cNvSpPr>
                        <wps:spPr bwMode="auto">
                          <a:xfrm>
                            <a:off x="4067175" y="1076325"/>
                            <a:ext cx="1885950" cy="371475"/>
                          </a:xfrm>
                          <a:prstGeom prst="rect">
                            <a:avLst/>
                          </a:prstGeom>
                          <a:solidFill>
                            <a:srgbClr val="FFFFFF"/>
                          </a:solidFill>
                          <a:ln w="9525">
                            <a:solidFill>
                              <a:srgbClr val="000000"/>
                            </a:solidFill>
                            <a:miter lim="800000"/>
                            <a:headEnd/>
                            <a:tailEnd/>
                          </a:ln>
                        </wps:spPr>
                        <wps:txbx>
                          <w:txbxContent>
                            <w:p w:rsidR="00EC27A4" w:rsidRPr="00254F94" w:rsidRDefault="00EC27A4" w:rsidP="00E3549A">
                              <w:pPr>
                                <w:pStyle w:val="afb"/>
                                <w:rPr>
                                  <w:sz w:val="16"/>
                                  <w:szCs w:val="16"/>
                                </w:rPr>
                              </w:pPr>
                              <w:r w:rsidRPr="00254F94">
                                <w:rPr>
                                  <w:sz w:val="16"/>
                                  <w:szCs w:val="16"/>
                                </w:rPr>
                                <w:t>Социально-реабилитационны</w:t>
                              </w:r>
                              <w:r>
                                <w:rPr>
                                  <w:sz w:val="16"/>
                                  <w:szCs w:val="16"/>
                                </w:rPr>
                                <w:t>е</w:t>
                              </w:r>
                              <w:r w:rsidRPr="00254F94">
                                <w:rPr>
                                  <w:sz w:val="16"/>
                                  <w:szCs w:val="16"/>
                                </w:rPr>
                                <w:t xml:space="preserve"> центр</w:t>
                              </w:r>
                              <w:r>
                                <w:rPr>
                                  <w:sz w:val="16"/>
                                  <w:szCs w:val="16"/>
                                </w:rPr>
                                <w:t>ы</w:t>
                              </w:r>
                              <w:r w:rsidRPr="00254F94">
                                <w:rPr>
                                  <w:sz w:val="16"/>
                                  <w:szCs w:val="16"/>
                                </w:rPr>
                                <w:t xml:space="preserve"> для несовершеннолетних</w:t>
                              </w:r>
                            </w:p>
                          </w:txbxContent>
                        </wps:txbx>
                        <wps:bodyPr rot="0" vert="horz" wrap="square" lIns="91440" tIns="45720" rIns="91440" bIns="45720" anchor="t" anchorCtr="0" upright="1">
                          <a:noAutofit/>
                        </wps:bodyPr>
                      </wps:wsp>
                      <wps:wsp>
                        <wps:cNvPr id="1011" name="Поле 192"/>
                        <wps:cNvSpPr txBox="1">
                          <a:spLocks noChangeArrowheads="1"/>
                        </wps:cNvSpPr>
                        <wps:spPr bwMode="auto">
                          <a:xfrm>
                            <a:off x="1962150" y="2647950"/>
                            <a:ext cx="1981200" cy="371475"/>
                          </a:xfrm>
                          <a:prstGeom prst="rect">
                            <a:avLst/>
                          </a:prstGeom>
                          <a:solidFill>
                            <a:srgbClr val="FFFFFF"/>
                          </a:solidFill>
                          <a:ln w="9525">
                            <a:solidFill>
                              <a:srgbClr val="000000"/>
                            </a:solidFill>
                            <a:miter lim="800000"/>
                            <a:headEnd/>
                            <a:tailEnd/>
                          </a:ln>
                        </wps:spPr>
                        <wps:txbx>
                          <w:txbxContent>
                            <w:p w:rsidR="00EC27A4" w:rsidRPr="00254F94" w:rsidRDefault="00EC27A4" w:rsidP="00E3549A">
                              <w:pPr>
                                <w:pStyle w:val="afb"/>
                                <w:rPr>
                                  <w:sz w:val="16"/>
                                  <w:szCs w:val="16"/>
                                </w:rPr>
                              </w:pPr>
                              <w:r w:rsidRPr="00254F94">
                                <w:rPr>
                                  <w:sz w:val="16"/>
                                  <w:szCs w:val="16"/>
                                </w:rPr>
                                <w:t>Центр</w:t>
                              </w:r>
                              <w:r>
                                <w:rPr>
                                  <w:sz w:val="16"/>
                                  <w:szCs w:val="16"/>
                                </w:rPr>
                                <w:t>ы</w:t>
                              </w:r>
                              <w:r w:rsidRPr="00254F94">
                                <w:rPr>
                                  <w:sz w:val="16"/>
                                  <w:szCs w:val="16"/>
                                </w:rPr>
                                <w:t xml:space="preserve"> помощи детям, оставшимся без попечения родителей</w:t>
                              </w:r>
                            </w:p>
                          </w:txbxContent>
                        </wps:txbx>
                        <wps:bodyPr rot="0" vert="horz" wrap="square" lIns="91440" tIns="45720" rIns="91440" bIns="45720" anchor="t" anchorCtr="0" upright="1">
                          <a:noAutofit/>
                        </wps:bodyPr>
                      </wps:wsp>
                      <wps:wsp>
                        <wps:cNvPr id="1012" name="Поле 193"/>
                        <wps:cNvSpPr txBox="1">
                          <a:spLocks noChangeArrowheads="1"/>
                        </wps:cNvSpPr>
                        <wps:spPr bwMode="auto">
                          <a:xfrm>
                            <a:off x="4067175" y="1533525"/>
                            <a:ext cx="1885950" cy="314325"/>
                          </a:xfrm>
                          <a:prstGeom prst="rect">
                            <a:avLst/>
                          </a:prstGeom>
                          <a:solidFill>
                            <a:srgbClr val="FFFFFF"/>
                          </a:solidFill>
                          <a:ln w="9525">
                            <a:solidFill>
                              <a:srgbClr val="000000"/>
                            </a:solidFill>
                            <a:miter lim="800000"/>
                            <a:headEnd/>
                            <a:tailEnd/>
                          </a:ln>
                        </wps:spPr>
                        <wps:txbx>
                          <w:txbxContent>
                            <w:p w:rsidR="00EC27A4" w:rsidRPr="00254F94" w:rsidRDefault="00EC27A4" w:rsidP="00E3549A">
                              <w:pPr>
                                <w:pStyle w:val="afb"/>
                                <w:rPr>
                                  <w:sz w:val="16"/>
                                  <w:szCs w:val="16"/>
                                </w:rPr>
                              </w:pPr>
                              <w:r w:rsidRPr="00254F94">
                                <w:rPr>
                                  <w:sz w:val="16"/>
                                  <w:szCs w:val="16"/>
                                </w:rPr>
                                <w:t>Социально-реабилитационные центр</w:t>
                              </w:r>
                              <w:r>
                                <w:rPr>
                                  <w:sz w:val="16"/>
                                  <w:szCs w:val="16"/>
                                </w:rPr>
                                <w:t>ы</w:t>
                              </w:r>
                              <w:r w:rsidRPr="00254F94">
                                <w:rPr>
                                  <w:sz w:val="16"/>
                                  <w:szCs w:val="16"/>
                                </w:rPr>
                                <w:t xml:space="preserve"> для детей и подростков с ограниченными умственными и физическими возможностями</w:t>
                              </w:r>
                            </w:p>
                          </w:txbxContent>
                        </wps:txbx>
                        <wps:bodyPr rot="0" vert="horz" wrap="square" lIns="91440" tIns="45720" rIns="91440" bIns="45720" anchor="t" anchorCtr="0" upright="1">
                          <a:noAutofit/>
                        </wps:bodyPr>
                      </wps:wsp>
                      <wps:wsp>
                        <wps:cNvPr id="1013" name="Поле 194"/>
                        <wps:cNvSpPr txBox="1">
                          <a:spLocks noChangeArrowheads="1"/>
                        </wps:cNvSpPr>
                        <wps:spPr bwMode="auto">
                          <a:xfrm>
                            <a:off x="4067175" y="3086100"/>
                            <a:ext cx="1885950" cy="371475"/>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Комплексны</w:t>
                              </w:r>
                              <w:r>
                                <w:rPr>
                                  <w:sz w:val="16"/>
                                  <w:szCs w:val="16"/>
                                </w:rPr>
                                <w:t>е</w:t>
                              </w:r>
                              <w:r w:rsidRPr="00E02718">
                                <w:rPr>
                                  <w:sz w:val="16"/>
                                  <w:szCs w:val="16"/>
                                </w:rPr>
                                <w:t xml:space="preserve"> центр</w:t>
                              </w:r>
                              <w:r>
                                <w:rPr>
                                  <w:sz w:val="16"/>
                                  <w:szCs w:val="16"/>
                                </w:rPr>
                                <w:t>ы</w:t>
                              </w:r>
                              <w:r w:rsidRPr="00E02718">
                                <w:rPr>
                                  <w:sz w:val="16"/>
                                  <w:szCs w:val="16"/>
                                </w:rPr>
                                <w:t xml:space="preserve"> социального обслуживания населения</w:t>
                              </w:r>
                            </w:p>
                          </w:txbxContent>
                        </wps:txbx>
                        <wps:bodyPr rot="0" vert="horz" wrap="square" lIns="91440" tIns="45720" rIns="91440" bIns="45720" anchor="t" anchorCtr="0" upright="1">
                          <a:noAutofit/>
                        </wps:bodyPr>
                      </wps:wsp>
                      <wps:wsp>
                        <wps:cNvPr id="1014" name="Поле 195"/>
                        <wps:cNvSpPr txBox="1">
                          <a:spLocks noChangeArrowheads="1"/>
                        </wps:cNvSpPr>
                        <wps:spPr bwMode="auto">
                          <a:xfrm>
                            <a:off x="6019800" y="3457575"/>
                            <a:ext cx="1647825" cy="476250"/>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социального обслуживания граждан пожилого возраста и инвалидов</w:t>
                              </w:r>
                            </w:p>
                          </w:txbxContent>
                        </wps:txbx>
                        <wps:bodyPr rot="0" vert="horz" wrap="square" lIns="91440" tIns="45720" rIns="91440" bIns="45720" anchor="t" anchorCtr="0" upright="1">
                          <a:noAutofit/>
                        </wps:bodyPr>
                      </wps:wsp>
                      <wps:wsp>
                        <wps:cNvPr id="1015" name="Поле 196"/>
                        <wps:cNvSpPr txBox="1">
                          <a:spLocks noChangeArrowheads="1"/>
                        </wps:cNvSpPr>
                        <wps:spPr bwMode="auto">
                          <a:xfrm>
                            <a:off x="4067175" y="2647950"/>
                            <a:ext cx="1885950" cy="371475"/>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Территориальны</w:t>
                              </w:r>
                              <w:r>
                                <w:rPr>
                                  <w:sz w:val="16"/>
                                  <w:szCs w:val="16"/>
                                </w:rPr>
                                <w:t>е</w:t>
                              </w:r>
                              <w:r w:rsidRPr="00E02718">
                                <w:rPr>
                                  <w:sz w:val="16"/>
                                  <w:szCs w:val="16"/>
                                </w:rPr>
                                <w:t xml:space="preserve"> центр</w:t>
                              </w:r>
                              <w:r>
                                <w:rPr>
                                  <w:sz w:val="16"/>
                                  <w:szCs w:val="16"/>
                                </w:rPr>
                                <w:t>ы</w:t>
                              </w:r>
                              <w:r w:rsidRPr="00E02718">
                                <w:rPr>
                                  <w:sz w:val="16"/>
                                  <w:szCs w:val="16"/>
                                </w:rPr>
                                <w:t xml:space="preserve"> социальной помощи семье и детям</w:t>
                              </w:r>
                            </w:p>
                          </w:txbxContent>
                        </wps:txbx>
                        <wps:bodyPr rot="0" vert="horz" wrap="square" lIns="91440" tIns="45720" rIns="91440" bIns="45720" anchor="t" anchorCtr="0" upright="1">
                          <a:noAutofit/>
                        </wps:bodyPr>
                      </wps:wsp>
                      <wps:wsp>
                        <wps:cNvPr id="1016" name="Поле 197"/>
                        <wps:cNvSpPr txBox="1">
                          <a:spLocks noChangeArrowheads="1"/>
                        </wps:cNvSpPr>
                        <wps:spPr bwMode="auto">
                          <a:xfrm>
                            <a:off x="4067175" y="2343150"/>
                            <a:ext cx="1885950" cy="247650"/>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Кризисные центры помощи женщинам</w:t>
                              </w:r>
                            </w:p>
                          </w:txbxContent>
                        </wps:txbx>
                        <wps:bodyPr rot="0" vert="horz" wrap="square" lIns="91440" tIns="45720" rIns="91440" bIns="45720" anchor="t" anchorCtr="0" upright="1">
                          <a:noAutofit/>
                        </wps:bodyPr>
                      </wps:wsp>
                      <wps:wsp>
                        <wps:cNvPr id="1017" name="Поле 198"/>
                        <wps:cNvSpPr txBox="1">
                          <a:spLocks noChangeArrowheads="1"/>
                        </wps:cNvSpPr>
                        <wps:spPr bwMode="auto">
                          <a:xfrm>
                            <a:off x="4067175" y="1914525"/>
                            <a:ext cx="1885950" cy="361950"/>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Центры социальной адаптации несовершеннолетних и молодежи</w:t>
                              </w:r>
                            </w:p>
                          </w:txbxContent>
                        </wps:txbx>
                        <wps:bodyPr rot="0" vert="horz" wrap="square" lIns="91440" tIns="45720" rIns="91440" bIns="45720" anchor="t" anchorCtr="0" upright="1">
                          <a:noAutofit/>
                        </wps:bodyPr>
                      </wps:wsp>
                      <wps:wsp>
                        <wps:cNvPr id="1018" name="Поле 204"/>
                        <wps:cNvSpPr txBox="1">
                          <a:spLocks noChangeArrowheads="1"/>
                        </wps:cNvSpPr>
                        <wps:spPr bwMode="auto">
                          <a:xfrm>
                            <a:off x="1962150" y="1743075"/>
                            <a:ext cx="1981200" cy="228600"/>
                          </a:xfrm>
                          <a:prstGeom prst="rect">
                            <a:avLst/>
                          </a:prstGeom>
                          <a:solidFill>
                            <a:srgbClr val="FFFFFF"/>
                          </a:solidFill>
                          <a:ln w="9525">
                            <a:solidFill>
                              <a:srgbClr val="000000"/>
                            </a:solidFill>
                            <a:miter lim="800000"/>
                            <a:headEnd/>
                            <a:tailEnd/>
                          </a:ln>
                        </wps:spPr>
                        <wps:txbx>
                          <w:txbxContent>
                            <w:p w:rsidR="00EC27A4" w:rsidRPr="00254EB1" w:rsidRDefault="00EC27A4" w:rsidP="00E3549A">
                              <w:pPr>
                                <w:pStyle w:val="afb"/>
                                <w:rPr>
                                  <w:sz w:val="16"/>
                                  <w:szCs w:val="16"/>
                                </w:rPr>
                              </w:pPr>
                              <w:r w:rsidRPr="00254EB1">
                                <w:rPr>
                                  <w:sz w:val="16"/>
                                  <w:szCs w:val="16"/>
                                </w:rPr>
                                <w:t>Геронтологические центры</w:t>
                              </w:r>
                            </w:p>
                          </w:txbxContent>
                        </wps:txbx>
                        <wps:bodyPr rot="0" vert="horz" wrap="square" lIns="91440" tIns="45720" rIns="91440" bIns="45720" anchor="t" anchorCtr="0" upright="1">
                          <a:noAutofit/>
                        </wps:bodyPr>
                      </wps:wsp>
                      <wps:wsp>
                        <wps:cNvPr id="1019" name="Поле 205"/>
                        <wps:cNvSpPr txBox="1">
                          <a:spLocks noChangeArrowheads="1"/>
                        </wps:cNvSpPr>
                        <wps:spPr bwMode="auto">
                          <a:xfrm>
                            <a:off x="4067175" y="3524250"/>
                            <a:ext cx="1885950" cy="209550"/>
                          </a:xfrm>
                          <a:prstGeom prst="rect">
                            <a:avLst/>
                          </a:prstGeom>
                          <a:solidFill>
                            <a:srgbClr val="FFFFFF"/>
                          </a:solidFill>
                          <a:ln w="9525">
                            <a:solidFill>
                              <a:srgbClr val="000000"/>
                            </a:solidFill>
                            <a:miter lim="800000"/>
                            <a:headEnd/>
                            <a:tailEnd/>
                          </a:ln>
                        </wps:spPr>
                        <wps:txbx>
                          <w:txbxContent>
                            <w:p w:rsidR="00EC27A4" w:rsidRPr="00992154" w:rsidRDefault="00EC27A4" w:rsidP="00E3549A">
                              <w:pPr>
                                <w:pStyle w:val="afb"/>
                                <w:rPr>
                                  <w:sz w:val="16"/>
                                  <w:szCs w:val="16"/>
                                </w:rPr>
                              </w:pPr>
                              <w:r w:rsidRPr="00992154">
                                <w:rPr>
                                  <w:sz w:val="16"/>
                                  <w:szCs w:val="16"/>
                                </w:rPr>
                                <w:t>Социальн</w:t>
                              </w:r>
                              <w:r>
                                <w:rPr>
                                  <w:sz w:val="16"/>
                                  <w:szCs w:val="16"/>
                                </w:rPr>
                                <w:t>ые</w:t>
                              </w:r>
                              <w:r w:rsidRPr="00992154">
                                <w:rPr>
                                  <w:sz w:val="16"/>
                                  <w:szCs w:val="16"/>
                                </w:rPr>
                                <w:t xml:space="preserve"> гостиниц</w:t>
                              </w:r>
                              <w:r>
                                <w:rPr>
                                  <w:sz w:val="16"/>
                                  <w:szCs w:val="16"/>
                                </w:rPr>
                                <w:t>ы</w:t>
                              </w:r>
                            </w:p>
                          </w:txbxContent>
                        </wps:txbx>
                        <wps:bodyPr rot="0" vert="horz" wrap="square" lIns="91440" tIns="45720" rIns="91440" bIns="45720" anchor="t" anchorCtr="0" upright="1">
                          <a:noAutofit/>
                        </wps:bodyPr>
                      </wps:wsp>
                      <wps:wsp>
                        <wps:cNvPr id="1020" name="Поле 206"/>
                        <wps:cNvSpPr txBox="1">
                          <a:spLocks noChangeArrowheads="1"/>
                        </wps:cNvSpPr>
                        <wps:spPr bwMode="auto">
                          <a:xfrm>
                            <a:off x="6019800" y="1514475"/>
                            <a:ext cx="1647825" cy="400050"/>
                          </a:xfrm>
                          <a:prstGeom prst="rect">
                            <a:avLst/>
                          </a:prstGeom>
                          <a:solidFill>
                            <a:srgbClr val="FFFFFF"/>
                          </a:solidFill>
                          <a:ln w="9525">
                            <a:solidFill>
                              <a:srgbClr val="000000"/>
                            </a:solidFill>
                            <a:miter lim="800000"/>
                            <a:headEnd/>
                            <a:tailEnd/>
                          </a:ln>
                        </wps:spPr>
                        <wps:txbx>
                          <w:txbxContent>
                            <w:p w:rsidR="00EC27A4" w:rsidRPr="00BF7ECC" w:rsidRDefault="00EC27A4" w:rsidP="00E3549A">
                              <w:pPr>
                                <w:pStyle w:val="afb"/>
                                <w:rPr>
                                  <w:sz w:val="16"/>
                                  <w:szCs w:val="16"/>
                                </w:rPr>
                              </w:pPr>
                              <w:r w:rsidRPr="00BF7ECC">
                                <w:rPr>
                                  <w:sz w:val="16"/>
                                  <w:szCs w:val="16"/>
                                </w:rPr>
                                <w:t>Отделени</w:t>
                              </w:r>
                              <w:r>
                                <w:rPr>
                                  <w:sz w:val="16"/>
                                  <w:szCs w:val="16"/>
                                </w:rPr>
                                <w:t>я</w:t>
                              </w:r>
                              <w:r w:rsidRPr="00BF7ECC">
                                <w:rPr>
                                  <w:sz w:val="16"/>
                                  <w:szCs w:val="16"/>
                                </w:rPr>
                                <w:t xml:space="preserve"> учреждения социального обслуживания</w:t>
                              </w:r>
                            </w:p>
                          </w:txbxContent>
                        </wps:txbx>
                        <wps:bodyPr rot="0" vert="horz" wrap="square" lIns="91440" tIns="45720" rIns="91440" bIns="45720" anchor="t" anchorCtr="0" upright="1">
                          <a:noAutofit/>
                        </wps:bodyPr>
                      </wps:wsp>
                      <wps:wsp>
                        <wps:cNvPr id="1021" name="Поле 207"/>
                        <wps:cNvSpPr txBox="1">
                          <a:spLocks noChangeArrowheads="1"/>
                        </wps:cNvSpPr>
                        <wps:spPr bwMode="auto">
                          <a:xfrm>
                            <a:off x="9525" y="1971675"/>
                            <a:ext cx="1885950" cy="371475"/>
                          </a:xfrm>
                          <a:prstGeom prst="rect">
                            <a:avLst/>
                          </a:prstGeom>
                          <a:solidFill>
                            <a:srgbClr val="FFFFFF"/>
                          </a:solidFill>
                          <a:ln w="9525">
                            <a:solidFill>
                              <a:srgbClr val="000000"/>
                            </a:solidFill>
                            <a:miter lim="800000"/>
                            <a:headEnd/>
                            <a:tailEnd/>
                          </a:ln>
                        </wps:spPr>
                        <wps:txbx>
                          <w:txbxContent>
                            <w:p w:rsidR="00EC27A4" w:rsidRPr="00BF7ECC" w:rsidRDefault="00EC27A4" w:rsidP="00E3549A">
                              <w:pPr>
                                <w:pStyle w:val="afb"/>
                                <w:rPr>
                                  <w:sz w:val="16"/>
                                  <w:szCs w:val="16"/>
                                </w:rPr>
                              </w:pPr>
                              <w:r w:rsidRPr="00BF7ECC">
                                <w:rPr>
                                  <w:sz w:val="16"/>
                                  <w:szCs w:val="16"/>
                                </w:rPr>
                                <w:t>Детски</w:t>
                              </w:r>
                              <w:r>
                                <w:rPr>
                                  <w:sz w:val="16"/>
                                  <w:szCs w:val="16"/>
                                </w:rPr>
                                <w:t>е</w:t>
                              </w:r>
                              <w:r w:rsidRPr="00BF7ECC">
                                <w:rPr>
                                  <w:sz w:val="16"/>
                                  <w:szCs w:val="16"/>
                                </w:rPr>
                                <w:t xml:space="preserve"> дом</w:t>
                              </w:r>
                              <w:r>
                                <w:rPr>
                                  <w:sz w:val="16"/>
                                  <w:szCs w:val="16"/>
                                </w:rPr>
                                <w:t>а</w:t>
                              </w:r>
                              <w:r w:rsidRPr="00BF7ECC">
                                <w:rPr>
                                  <w:sz w:val="16"/>
                                  <w:szCs w:val="16"/>
                                </w:rPr>
                                <w:t>-интернат</w:t>
                              </w:r>
                              <w:r>
                                <w:rPr>
                                  <w:sz w:val="16"/>
                                  <w:szCs w:val="16"/>
                                </w:rPr>
                                <w:t>ы</w:t>
                              </w:r>
                              <w:r w:rsidRPr="00BF7ECC">
                                <w:rPr>
                                  <w:sz w:val="16"/>
                                  <w:szCs w:val="16"/>
                                </w:rPr>
                                <w:t xml:space="preserve"> для умственно отсталых детей</w:t>
                              </w:r>
                            </w:p>
                          </w:txbxContent>
                        </wps:txbx>
                        <wps:bodyPr rot="0" vert="horz" wrap="square" lIns="91440" tIns="45720" rIns="91440" bIns="45720" anchor="t" anchorCtr="0" upright="1">
                          <a:noAutofit/>
                        </wps:bodyPr>
                      </wps:wsp>
                      <wps:wsp>
                        <wps:cNvPr id="1022" name="Поле 208"/>
                        <wps:cNvSpPr txBox="1">
                          <a:spLocks noChangeArrowheads="1"/>
                        </wps:cNvSpPr>
                        <wps:spPr bwMode="auto">
                          <a:xfrm>
                            <a:off x="9525" y="1514475"/>
                            <a:ext cx="1885950" cy="371475"/>
                          </a:xfrm>
                          <a:prstGeom prst="rect">
                            <a:avLst/>
                          </a:prstGeom>
                          <a:solidFill>
                            <a:srgbClr val="FFFFFF"/>
                          </a:solidFill>
                          <a:ln w="9525">
                            <a:solidFill>
                              <a:srgbClr val="000000"/>
                            </a:solidFill>
                            <a:miter lim="800000"/>
                            <a:headEnd/>
                            <a:tailEnd/>
                          </a:ln>
                        </wps:spPr>
                        <wps:txbx>
                          <w:txbxContent>
                            <w:p w:rsidR="00EC27A4" w:rsidRPr="006E2C4C" w:rsidRDefault="00EC27A4" w:rsidP="00E3549A">
                              <w:pPr>
                                <w:pStyle w:val="afb"/>
                                <w:rPr>
                                  <w:sz w:val="16"/>
                                  <w:szCs w:val="16"/>
                                </w:rPr>
                              </w:pPr>
                              <w:r w:rsidRPr="006E2C4C">
                                <w:rPr>
                                  <w:sz w:val="16"/>
                                  <w:szCs w:val="16"/>
                                </w:rPr>
                                <w:t>Детски</w:t>
                              </w:r>
                              <w:r>
                                <w:rPr>
                                  <w:sz w:val="16"/>
                                  <w:szCs w:val="16"/>
                                </w:rPr>
                                <w:t>е</w:t>
                              </w:r>
                              <w:r w:rsidRPr="006E2C4C">
                                <w:rPr>
                                  <w:sz w:val="16"/>
                                  <w:szCs w:val="16"/>
                                </w:rPr>
                                <w:t xml:space="preserve"> дом</w:t>
                              </w:r>
                              <w:r>
                                <w:rPr>
                                  <w:sz w:val="16"/>
                                  <w:szCs w:val="16"/>
                                </w:rPr>
                                <w:t>а</w:t>
                              </w:r>
                              <w:r w:rsidRPr="006E2C4C">
                                <w:rPr>
                                  <w:sz w:val="16"/>
                                  <w:szCs w:val="16"/>
                                </w:rPr>
                                <w:t>-интернат</w:t>
                              </w:r>
                              <w:r>
                                <w:rPr>
                                  <w:sz w:val="16"/>
                                  <w:szCs w:val="16"/>
                                </w:rPr>
                                <w:t>ы</w:t>
                              </w:r>
                              <w:r w:rsidRPr="006E2C4C">
                                <w:rPr>
                                  <w:sz w:val="16"/>
                                  <w:szCs w:val="16"/>
                                </w:rPr>
                                <w:t xml:space="preserve"> для детей с физическими недостатками</w:t>
                              </w:r>
                            </w:p>
                          </w:txbxContent>
                        </wps:txbx>
                        <wps:bodyPr rot="0" vert="horz" wrap="square" lIns="91440" tIns="45720" rIns="91440" bIns="45720" anchor="t" anchorCtr="0" upright="1">
                          <a:noAutofit/>
                        </wps:bodyPr>
                      </wps:wsp>
                      <wps:wsp>
                        <wps:cNvPr id="1023" name="Поле 209"/>
                        <wps:cNvSpPr txBox="1">
                          <a:spLocks noChangeArrowheads="1"/>
                        </wps:cNvSpPr>
                        <wps:spPr bwMode="auto">
                          <a:xfrm>
                            <a:off x="6019800" y="1066800"/>
                            <a:ext cx="1647825" cy="371475"/>
                          </a:xfrm>
                          <a:prstGeom prst="rect">
                            <a:avLst/>
                          </a:prstGeom>
                          <a:solidFill>
                            <a:srgbClr val="FFFFFF"/>
                          </a:solidFill>
                          <a:ln w="9525">
                            <a:solidFill>
                              <a:srgbClr val="000000"/>
                            </a:solidFill>
                            <a:miter lim="800000"/>
                            <a:headEnd/>
                            <a:tailEnd/>
                          </a:ln>
                        </wps:spPr>
                        <wps:txbx>
                          <w:txbxContent>
                            <w:p w:rsidR="00EC27A4" w:rsidRPr="006E2C4C" w:rsidRDefault="00EC27A4" w:rsidP="00E3549A">
                              <w:pPr>
                                <w:pStyle w:val="afb"/>
                                <w:rPr>
                                  <w:sz w:val="16"/>
                                  <w:szCs w:val="16"/>
                                </w:rPr>
                              </w:pPr>
                              <w:r w:rsidRPr="006E2C4C">
                                <w:rPr>
                                  <w:sz w:val="16"/>
                                  <w:szCs w:val="16"/>
                                </w:rPr>
                                <w:t>Социально-оздоровительны</w:t>
                              </w:r>
                              <w:r>
                                <w:rPr>
                                  <w:sz w:val="16"/>
                                  <w:szCs w:val="16"/>
                                </w:rPr>
                                <w:t>е</w:t>
                              </w:r>
                              <w:r w:rsidRPr="006E2C4C">
                                <w:rPr>
                                  <w:sz w:val="16"/>
                                  <w:szCs w:val="16"/>
                                </w:rPr>
                                <w:t xml:space="preserve"> центр</w:t>
                              </w:r>
                              <w:r>
                                <w:rPr>
                                  <w:sz w:val="16"/>
                                  <w:szCs w:val="16"/>
                                </w:rPr>
                                <w:t>ы</w:t>
                              </w:r>
                            </w:p>
                          </w:txbxContent>
                        </wps:txbx>
                        <wps:bodyPr rot="0" vert="horz" wrap="square" lIns="91440" tIns="45720" rIns="91440" bIns="45720" anchor="t" anchorCtr="0" upright="1">
                          <a:noAutofit/>
                        </wps:bodyPr>
                      </wps:wsp>
                      <wps:wsp>
                        <wps:cNvPr id="1024" name="Поле 210"/>
                        <wps:cNvSpPr txBox="1">
                          <a:spLocks noChangeArrowheads="1"/>
                        </wps:cNvSpPr>
                        <wps:spPr bwMode="auto">
                          <a:xfrm>
                            <a:off x="1962150" y="4410075"/>
                            <a:ext cx="1981200" cy="371475"/>
                          </a:xfrm>
                          <a:prstGeom prst="rect">
                            <a:avLst/>
                          </a:prstGeom>
                          <a:solidFill>
                            <a:srgbClr val="FFFFFF"/>
                          </a:solidFill>
                          <a:ln w="9525">
                            <a:solidFill>
                              <a:srgbClr val="000000"/>
                            </a:solidFill>
                            <a:miter lim="800000"/>
                            <a:headEnd/>
                            <a:tailEnd/>
                          </a:ln>
                        </wps:spPr>
                        <wps:txbx>
                          <w:txbxContent>
                            <w:p w:rsidR="00EC27A4" w:rsidRPr="006E2C4C" w:rsidRDefault="00EC27A4" w:rsidP="00E3549A">
                              <w:pPr>
                                <w:pStyle w:val="afb"/>
                                <w:rPr>
                                  <w:sz w:val="16"/>
                                  <w:szCs w:val="16"/>
                                </w:rPr>
                              </w:pPr>
                              <w:r w:rsidRPr="006E2C4C">
                                <w:rPr>
                                  <w:sz w:val="16"/>
                                  <w:szCs w:val="16"/>
                                </w:rPr>
                                <w:t>Дом</w:t>
                              </w:r>
                              <w:r>
                                <w:rPr>
                                  <w:sz w:val="16"/>
                                  <w:szCs w:val="16"/>
                                </w:rPr>
                                <w:t>а</w:t>
                              </w:r>
                              <w:r w:rsidRPr="006E2C4C">
                                <w:rPr>
                                  <w:sz w:val="16"/>
                                  <w:szCs w:val="16"/>
                                </w:rPr>
                                <w:t>-интернат</w:t>
                              </w:r>
                              <w:r>
                                <w:rPr>
                                  <w:sz w:val="16"/>
                                  <w:szCs w:val="16"/>
                                </w:rPr>
                                <w:t>ы</w:t>
                              </w:r>
                              <w:r w:rsidRPr="006E2C4C">
                                <w:rPr>
                                  <w:sz w:val="16"/>
                                  <w:szCs w:val="16"/>
                                </w:rPr>
                                <w:t xml:space="preserve"> милосердия для престарелых и инвалидов</w:t>
                              </w:r>
                            </w:p>
                          </w:txbxContent>
                        </wps:txbx>
                        <wps:bodyPr rot="0" vert="horz" wrap="square" lIns="91440" tIns="45720" rIns="91440" bIns="45720" anchor="t" anchorCtr="0" upright="1">
                          <a:noAutofit/>
                        </wps:bodyPr>
                      </wps:wsp>
                      <wps:wsp>
                        <wps:cNvPr id="1025" name="Поле 211"/>
                        <wps:cNvSpPr txBox="1">
                          <a:spLocks noChangeArrowheads="1"/>
                        </wps:cNvSpPr>
                        <wps:spPr bwMode="auto">
                          <a:xfrm>
                            <a:off x="1962150" y="4114800"/>
                            <a:ext cx="1981200" cy="228600"/>
                          </a:xfrm>
                          <a:prstGeom prst="rect">
                            <a:avLst/>
                          </a:prstGeom>
                          <a:solidFill>
                            <a:srgbClr val="FFFFFF"/>
                          </a:solidFill>
                          <a:ln w="9525">
                            <a:solidFill>
                              <a:srgbClr val="000000"/>
                            </a:solidFill>
                            <a:miter lim="800000"/>
                            <a:headEnd/>
                            <a:tailEnd/>
                          </a:ln>
                        </wps:spPr>
                        <wps:txbx>
                          <w:txbxContent>
                            <w:p w:rsidR="00EC27A4" w:rsidRPr="006E2C4C" w:rsidRDefault="00EC27A4" w:rsidP="00E3549A">
                              <w:pPr>
                                <w:pStyle w:val="afb"/>
                                <w:rPr>
                                  <w:sz w:val="16"/>
                                  <w:szCs w:val="16"/>
                                </w:rPr>
                              </w:pPr>
                              <w:r w:rsidRPr="006E2C4C">
                                <w:rPr>
                                  <w:sz w:val="16"/>
                                  <w:szCs w:val="16"/>
                                </w:rPr>
                                <w:t>Психоневрологически</w:t>
                              </w:r>
                              <w:r>
                                <w:rPr>
                                  <w:sz w:val="16"/>
                                  <w:szCs w:val="16"/>
                                </w:rPr>
                                <w:t>е</w:t>
                              </w:r>
                              <w:r w:rsidRPr="006E2C4C">
                                <w:rPr>
                                  <w:sz w:val="16"/>
                                  <w:szCs w:val="16"/>
                                </w:rPr>
                                <w:t xml:space="preserve"> интернат</w:t>
                              </w:r>
                              <w:r>
                                <w:rPr>
                                  <w:sz w:val="16"/>
                                  <w:szCs w:val="16"/>
                                </w:rPr>
                                <w:t>ы</w:t>
                              </w:r>
                            </w:p>
                          </w:txbxContent>
                        </wps:txbx>
                        <wps:bodyPr rot="0" vert="horz" wrap="square" lIns="91440" tIns="45720" rIns="91440" bIns="45720" anchor="t" anchorCtr="0" upright="1">
                          <a:noAutofit/>
                        </wps:bodyPr>
                      </wps:wsp>
                      <wps:wsp>
                        <wps:cNvPr id="1026" name="Поле 212"/>
                        <wps:cNvSpPr txBox="1">
                          <a:spLocks noChangeArrowheads="1"/>
                        </wps:cNvSpPr>
                        <wps:spPr bwMode="auto">
                          <a:xfrm>
                            <a:off x="1962150" y="3667125"/>
                            <a:ext cx="1981200" cy="371475"/>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Дом</w:t>
                              </w:r>
                              <w:r>
                                <w:rPr>
                                  <w:sz w:val="16"/>
                                  <w:szCs w:val="16"/>
                                </w:rPr>
                                <w:t>а</w:t>
                              </w:r>
                              <w:r w:rsidRPr="00E02718">
                                <w:rPr>
                                  <w:sz w:val="16"/>
                                  <w:szCs w:val="16"/>
                                </w:rPr>
                                <w:t>-интернат</w:t>
                              </w:r>
                              <w:r>
                                <w:rPr>
                                  <w:sz w:val="16"/>
                                  <w:szCs w:val="16"/>
                                </w:rPr>
                                <w:t>ы</w:t>
                              </w:r>
                              <w:r w:rsidRPr="00E02718">
                                <w:rPr>
                                  <w:sz w:val="16"/>
                                  <w:szCs w:val="16"/>
                                </w:rPr>
                                <w:t xml:space="preserve"> для ветеранов войны и труда</w:t>
                              </w:r>
                            </w:p>
                          </w:txbxContent>
                        </wps:txbx>
                        <wps:bodyPr rot="0" vert="horz" wrap="square" lIns="91440" tIns="45720" rIns="91440" bIns="45720" anchor="t" anchorCtr="0" upright="1">
                          <a:noAutofit/>
                        </wps:bodyPr>
                      </wps:wsp>
                      <wps:wsp>
                        <wps:cNvPr id="1027" name="Поле 260"/>
                        <wps:cNvSpPr txBox="1">
                          <a:spLocks noChangeArrowheads="1"/>
                        </wps:cNvSpPr>
                        <wps:spPr bwMode="auto">
                          <a:xfrm>
                            <a:off x="1962150" y="3086100"/>
                            <a:ext cx="1981200" cy="485775"/>
                          </a:xfrm>
                          <a:prstGeom prst="rect">
                            <a:avLst/>
                          </a:prstGeom>
                          <a:solidFill>
                            <a:srgbClr val="FFFFFF"/>
                          </a:solidFill>
                          <a:ln w="9525">
                            <a:solidFill>
                              <a:srgbClr val="000000"/>
                            </a:solidFill>
                            <a:miter lim="800000"/>
                            <a:headEnd/>
                            <a:tailEnd/>
                          </a:ln>
                        </wps:spPr>
                        <wps:txbx>
                          <w:txbxContent>
                            <w:p w:rsidR="00EC27A4" w:rsidRPr="00E02718" w:rsidRDefault="00EC27A4" w:rsidP="00E3549A">
                              <w:pPr>
                                <w:pStyle w:val="afb"/>
                                <w:rPr>
                                  <w:sz w:val="16"/>
                                  <w:szCs w:val="16"/>
                                </w:rPr>
                              </w:pPr>
                              <w:r w:rsidRPr="00E02718">
                                <w:rPr>
                                  <w:sz w:val="16"/>
                                  <w:szCs w:val="16"/>
                                </w:rPr>
                                <w:t>Учреждени</w:t>
                              </w:r>
                              <w:r>
                                <w:rPr>
                                  <w:sz w:val="16"/>
                                  <w:szCs w:val="16"/>
                                </w:rPr>
                                <w:t>я</w:t>
                              </w:r>
                              <w:r w:rsidRPr="00E02718">
                                <w:rPr>
                                  <w:sz w:val="16"/>
                                  <w:szCs w:val="16"/>
                                </w:rPr>
                                <w:t xml:space="preserve"> социальной помощи для лиц без определенного места жительства и занятий</w:t>
                              </w:r>
                            </w:p>
                          </w:txbxContent>
                        </wps:txbx>
                        <wps:bodyPr rot="0" vert="horz" wrap="square" lIns="91440" tIns="45720" rIns="91440" bIns="45720" anchor="t" anchorCtr="0" upright="1">
                          <a:noAutofit/>
                        </wps:bodyPr>
                      </wps:wsp>
                      <wps:wsp>
                        <wps:cNvPr id="1028" name="Поле 261"/>
                        <wps:cNvSpPr txBox="1">
                          <a:spLocks noChangeArrowheads="1"/>
                        </wps:cNvSpPr>
                        <wps:spPr bwMode="auto">
                          <a:xfrm>
                            <a:off x="7800975" y="1076325"/>
                            <a:ext cx="1733550" cy="514350"/>
                          </a:xfrm>
                          <a:prstGeom prst="rect">
                            <a:avLst/>
                          </a:prstGeom>
                          <a:solidFill>
                            <a:srgbClr val="FFFFFF"/>
                          </a:solidFill>
                          <a:ln w="9525">
                            <a:solidFill>
                              <a:srgbClr val="000000"/>
                            </a:solidFill>
                            <a:miter lim="800000"/>
                            <a:headEnd/>
                            <a:tailEnd/>
                          </a:ln>
                        </wps:spPr>
                        <wps:txbx>
                          <w:txbxContent>
                            <w:p w:rsidR="00EC27A4" w:rsidRPr="008B6BC4" w:rsidRDefault="00EC27A4" w:rsidP="00E3549A">
                              <w:pPr>
                                <w:pStyle w:val="afb"/>
                                <w:rPr>
                                  <w:sz w:val="16"/>
                                  <w:szCs w:val="16"/>
                                </w:rPr>
                              </w:pPr>
                              <w:r w:rsidRPr="008B6BC4">
                                <w:rPr>
                                  <w:sz w:val="16"/>
                                  <w:szCs w:val="16"/>
                                </w:rPr>
                                <w:t>Центр</w:t>
                              </w:r>
                              <w:r>
                                <w:rPr>
                                  <w:sz w:val="16"/>
                                  <w:szCs w:val="16"/>
                                </w:rPr>
                                <w:t>ы</w:t>
                              </w:r>
                              <w:r w:rsidRPr="008B6BC4">
                                <w:rPr>
                                  <w:sz w:val="16"/>
                                  <w:szCs w:val="16"/>
                                </w:rPr>
                                <w:t xml:space="preserve"> социального обслуживания на дому граждан пожилого возраста и инвалидов</w:t>
                              </w:r>
                            </w:p>
                          </w:txbxContent>
                        </wps:txbx>
                        <wps:bodyPr rot="0" vert="horz" wrap="square" lIns="91440" tIns="45720" rIns="91440" bIns="45720" anchor="t" anchorCtr="0" upright="1">
                          <a:noAutofit/>
                        </wps:bodyPr>
                      </wps:wsp>
                      <wps:wsp>
                        <wps:cNvPr id="1029" name="Поле 262"/>
                        <wps:cNvSpPr txBox="1">
                          <a:spLocks noChangeArrowheads="1"/>
                        </wps:cNvSpPr>
                        <wps:spPr bwMode="auto">
                          <a:xfrm>
                            <a:off x="0" y="2438400"/>
                            <a:ext cx="1885950" cy="476250"/>
                          </a:xfrm>
                          <a:prstGeom prst="rect">
                            <a:avLst/>
                          </a:prstGeom>
                          <a:solidFill>
                            <a:srgbClr val="FFFFFF"/>
                          </a:solidFill>
                          <a:ln w="9525">
                            <a:solidFill>
                              <a:srgbClr val="000000"/>
                            </a:solidFill>
                            <a:miter lim="800000"/>
                            <a:headEnd/>
                            <a:tailEnd/>
                          </a:ln>
                        </wps:spPr>
                        <wps:txbx>
                          <w:txbxContent>
                            <w:p w:rsidR="00EC27A4" w:rsidRPr="00281A3F" w:rsidRDefault="00EC27A4" w:rsidP="00E3549A">
                              <w:pPr>
                                <w:pStyle w:val="afb"/>
                                <w:rPr>
                                  <w:sz w:val="16"/>
                                  <w:szCs w:val="16"/>
                                </w:rPr>
                              </w:pPr>
                              <w:r w:rsidRPr="00281A3F">
                                <w:rPr>
                                  <w:sz w:val="16"/>
                                  <w:szCs w:val="16"/>
                                </w:rPr>
                                <w:t>Центр</w:t>
                              </w:r>
                              <w:r>
                                <w:rPr>
                                  <w:sz w:val="16"/>
                                  <w:szCs w:val="16"/>
                                </w:rPr>
                                <w:t>ы</w:t>
                              </w:r>
                              <w:r w:rsidRPr="00281A3F">
                                <w:rPr>
                                  <w:sz w:val="16"/>
                                  <w:szCs w:val="16"/>
                                </w:rPr>
                                <w:t xml:space="preserve"> временного проживания граждан пожилого возраста и инвалидов</w:t>
                              </w:r>
                            </w:p>
                          </w:txbxContent>
                        </wps:txbx>
                        <wps:bodyPr rot="0" vert="horz" wrap="square" lIns="91440" tIns="45720" rIns="91440" bIns="45720" anchor="t" anchorCtr="0" upright="1">
                          <a:noAutofit/>
                        </wps:bodyPr>
                      </wps:wsp>
                      <wps:wsp>
                        <wps:cNvPr id="1030" name="Поле 263"/>
                        <wps:cNvSpPr txBox="1">
                          <a:spLocks noChangeArrowheads="1"/>
                        </wps:cNvSpPr>
                        <wps:spPr bwMode="auto">
                          <a:xfrm>
                            <a:off x="1962150" y="4867275"/>
                            <a:ext cx="1981200" cy="371475"/>
                          </a:xfrm>
                          <a:prstGeom prst="rect">
                            <a:avLst/>
                          </a:prstGeom>
                          <a:solidFill>
                            <a:srgbClr val="FFFFFF"/>
                          </a:solidFill>
                          <a:ln w="9525">
                            <a:solidFill>
                              <a:srgbClr val="000000"/>
                            </a:solidFill>
                            <a:miter lim="800000"/>
                            <a:headEnd/>
                            <a:tailEnd/>
                          </a:ln>
                        </wps:spPr>
                        <wps:txbx>
                          <w:txbxContent>
                            <w:p w:rsidR="00EC27A4" w:rsidRPr="00281A3F" w:rsidRDefault="00EC27A4" w:rsidP="00E3549A">
                              <w:pPr>
                                <w:pStyle w:val="afb"/>
                                <w:rPr>
                                  <w:sz w:val="16"/>
                                  <w:szCs w:val="16"/>
                                </w:rPr>
                              </w:pPr>
                              <w:r w:rsidRPr="00281A3F">
                                <w:rPr>
                                  <w:sz w:val="16"/>
                                  <w:szCs w:val="16"/>
                                </w:rPr>
                                <w:t>Центр</w:t>
                              </w:r>
                              <w:r>
                                <w:rPr>
                                  <w:sz w:val="16"/>
                                  <w:szCs w:val="16"/>
                                </w:rPr>
                                <w:t>ы</w:t>
                              </w:r>
                              <w:r w:rsidRPr="00281A3F">
                                <w:rPr>
                                  <w:sz w:val="16"/>
                                  <w:szCs w:val="16"/>
                                </w:rPr>
                                <w:t xml:space="preserve"> дневного пребывания граждан пожилого возраста и инвалидов</w:t>
                              </w:r>
                            </w:p>
                          </w:txbxContent>
                        </wps:txbx>
                        <wps:bodyPr rot="0" vert="horz" wrap="square" lIns="91440" tIns="45720" rIns="91440" bIns="45720" anchor="t" anchorCtr="0" upright="1">
                          <a:noAutofit/>
                        </wps:bodyPr>
                      </wps:wsp>
                      <wps:wsp>
                        <wps:cNvPr id="1031" name="Поле 264"/>
                        <wps:cNvSpPr txBox="1">
                          <a:spLocks noChangeArrowheads="1"/>
                        </wps:cNvSpPr>
                        <wps:spPr bwMode="auto">
                          <a:xfrm>
                            <a:off x="4067175" y="3819525"/>
                            <a:ext cx="1885950" cy="219075"/>
                          </a:xfrm>
                          <a:prstGeom prst="rect">
                            <a:avLst/>
                          </a:prstGeom>
                          <a:solidFill>
                            <a:srgbClr val="FFFFFF"/>
                          </a:solidFill>
                          <a:ln w="9525">
                            <a:solidFill>
                              <a:srgbClr val="000000"/>
                            </a:solidFill>
                            <a:miter lim="800000"/>
                            <a:headEnd/>
                            <a:tailEnd/>
                          </a:ln>
                        </wps:spPr>
                        <wps:txbx>
                          <w:txbxContent>
                            <w:p w:rsidR="00EC27A4" w:rsidRPr="00791A00" w:rsidRDefault="00EC27A4" w:rsidP="00E3549A">
                              <w:pPr>
                                <w:pStyle w:val="afb"/>
                                <w:rPr>
                                  <w:sz w:val="16"/>
                                  <w:szCs w:val="16"/>
                                </w:rPr>
                              </w:pPr>
                              <w:r w:rsidRPr="00791A00">
                                <w:rPr>
                                  <w:sz w:val="16"/>
                                  <w:szCs w:val="16"/>
                                </w:rPr>
                                <w:t>Консультативные центры</w:t>
                              </w:r>
                            </w:p>
                          </w:txbxContent>
                        </wps:txbx>
                        <wps:bodyPr rot="0" vert="horz" wrap="square" lIns="91440" tIns="45720" rIns="91440" bIns="45720" anchor="t" anchorCtr="0" upright="1">
                          <a:noAutofit/>
                        </wps:bodyPr>
                      </wps:wsp>
                      <wps:wsp>
                        <wps:cNvPr id="1032" name="Поле 265"/>
                        <wps:cNvSpPr txBox="1">
                          <a:spLocks noChangeArrowheads="1"/>
                        </wps:cNvSpPr>
                        <wps:spPr bwMode="auto">
                          <a:xfrm>
                            <a:off x="6019800" y="2390775"/>
                            <a:ext cx="1647825" cy="371475"/>
                          </a:xfrm>
                          <a:prstGeom prst="rect">
                            <a:avLst/>
                          </a:prstGeom>
                          <a:solidFill>
                            <a:srgbClr val="FFFFFF"/>
                          </a:solidFill>
                          <a:ln w="9525">
                            <a:solidFill>
                              <a:srgbClr val="000000"/>
                            </a:solidFill>
                            <a:miter lim="800000"/>
                            <a:headEnd/>
                            <a:tailEnd/>
                          </a:ln>
                        </wps:spPr>
                        <wps:txbx>
                          <w:txbxContent>
                            <w:p w:rsidR="00EC27A4" w:rsidRPr="008B6BC4" w:rsidRDefault="00EC27A4" w:rsidP="00E3549A">
                              <w:pPr>
                                <w:pStyle w:val="afb"/>
                                <w:rPr>
                                  <w:sz w:val="16"/>
                                  <w:szCs w:val="16"/>
                                </w:rPr>
                              </w:pPr>
                              <w:r w:rsidRPr="008B6BC4">
                                <w:rPr>
                                  <w:sz w:val="16"/>
                                  <w:szCs w:val="16"/>
                                </w:rPr>
                                <w:t>Центр</w:t>
                              </w:r>
                              <w:r>
                                <w:rPr>
                                  <w:sz w:val="16"/>
                                  <w:szCs w:val="16"/>
                                </w:rPr>
                                <w:t>ы</w:t>
                              </w:r>
                              <w:r w:rsidRPr="008B6BC4">
                                <w:rPr>
                                  <w:sz w:val="16"/>
                                  <w:szCs w:val="16"/>
                                </w:rPr>
                                <w:t xml:space="preserve"> срочного социального обслуживания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78C62" id="Группа 268" o:spid="_x0000_s1045" style="position:absolute;left:0;text-align:left;margin-left:-16.45pt;margin-top:49.55pt;width:750.75pt;height:412.5pt;z-index:251635712" coordsize="95345,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">
                <v:shape id="Поле 26" o:spid="_x0000_s1046" type="#_x0000_t202" style="position:absolute;top:5524;width:1885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VCcUA&#10;AADcAAAADwAAAGRycy9kb3ducmV2LnhtbESPQWvCQBSE74X+h+UJXoputEVNdJVSaNGbtaLXR/aZ&#10;BLNv091tjP/eFQoeh5n5hlmsOlOLlpyvLCsYDRMQxLnVFRcK9j+fgxkIH5A11pZJwZU8rJbPTwvM&#10;tL3wN7W7UIgIYZ+hgjKEJpPS5yUZ9EPbEEfvZJ3BEKUrpHZ4iXBTy3GSTKTBiuNCiQ19lJSfd39G&#10;wext3R795nV7yCenOg0v0/br1ynV73XvcxCBuvAI/7fXWkG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FUJxQAAANwAAAAPAAAAAAAAAAAAAAAAAJgCAABkcnMv&#10;ZG93bnJldi54bWxQSwUGAAAAAAQABAD1AAAAigMAAAAA&#10;">
                  <v:textbox>
                    <w:txbxContent>
                      <w:p w:rsidR="00EC27A4" w:rsidRPr="00E804DC" w:rsidRDefault="00EC27A4" w:rsidP="00E3549A">
                        <w:pPr>
                          <w:pStyle w:val="afb"/>
                          <w:rPr>
                            <w:sz w:val="20"/>
                            <w:szCs w:val="20"/>
                          </w:rPr>
                        </w:pPr>
                        <w:r w:rsidRPr="00E804DC">
                          <w:rPr>
                            <w:sz w:val="20"/>
                            <w:szCs w:val="20"/>
                          </w:rPr>
                          <w:t>Стационарн</w:t>
                        </w:r>
                        <w:r>
                          <w:rPr>
                            <w:sz w:val="20"/>
                            <w:szCs w:val="20"/>
                          </w:rPr>
                          <w:t>ы</w:t>
                        </w:r>
                        <w:r w:rsidRPr="00E804DC">
                          <w:rPr>
                            <w:sz w:val="20"/>
                            <w:szCs w:val="20"/>
                          </w:rPr>
                          <w:t>е учреждени</w:t>
                        </w:r>
                        <w:r>
                          <w:rPr>
                            <w:sz w:val="20"/>
                            <w:szCs w:val="20"/>
                          </w:rPr>
                          <w:t>я</w:t>
                        </w:r>
                        <w:r w:rsidRPr="00E804DC">
                          <w:rPr>
                            <w:sz w:val="20"/>
                            <w:szCs w:val="20"/>
                          </w:rPr>
                          <w:t xml:space="preserve"> социального обслуживания</w:t>
                        </w:r>
                      </w:p>
                    </w:txbxContent>
                  </v:textbox>
                </v:shape>
                <v:shape id="Поле 27" o:spid="_x0000_s1047" type="#_x0000_t202" style="position:absolute;left:30289;width:339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LfsYA&#10;AADcAAAADwAAAGRycy9kb3ducmV2LnhtbESPW2vCQBSE3wv+h+UIfSl14wVroquUQkXfvJT6esge&#10;k2D2bLq7jem/7wqCj8PMfMMsVp2pRUvOV5YVDAcJCOLc6ooLBV/Hz9cZCB+QNdaWScEfeVgte08L&#10;zLS98p7aQyhEhLDPUEEZQpNJ6fOSDPqBbYijd7bOYIjSFVI7vEa4qeUoSabSYMVxocSGPkrKL4df&#10;o2A22bQnvx3vvvPpuU7Dy1u7/nFKPfe79zmIQF14hO/tjVaQpi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LfsYAAADcAAAADwAAAAAAAAAAAAAAAACYAgAAZHJz&#10;L2Rvd25yZXYueG1sUEsFBgAAAAAEAAQA9QAAAIsDAAAAAA==&#10;">
                  <v:textbox>
                    <w:txbxContent>
                      <w:p w:rsidR="00EC27A4" w:rsidRDefault="00EC27A4" w:rsidP="00E3549A">
                        <w:pPr>
                          <w:pStyle w:val="afb"/>
                        </w:pPr>
                        <w:r>
                          <w:t>УЧРЕЖДЕНИЯ СОЦИАЛЬНОГО ОБЕСПЕЧЕНИЯ</w:t>
                        </w:r>
                      </w:p>
                    </w:txbxContent>
                  </v:textbox>
                </v:shape>
                <v:shape id="Поле 28" o:spid="_x0000_s1048" type="#_x0000_t202" style="position:absolute;left:49911;top:5619;width:1914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w:txbxContent>
                      <w:p w:rsidR="00EC27A4" w:rsidRPr="00E804DC" w:rsidRDefault="00EC27A4" w:rsidP="00E3549A">
                        <w:pPr>
                          <w:pStyle w:val="afb"/>
                          <w:rPr>
                            <w:sz w:val="20"/>
                            <w:szCs w:val="20"/>
                          </w:rPr>
                        </w:pPr>
                        <w:r w:rsidRPr="00E804DC">
                          <w:rPr>
                            <w:sz w:val="20"/>
                            <w:szCs w:val="20"/>
                          </w:rPr>
                          <w:t>Нестационарн</w:t>
                        </w:r>
                        <w:r>
                          <w:rPr>
                            <w:sz w:val="20"/>
                            <w:szCs w:val="20"/>
                          </w:rPr>
                          <w:t>ы</w:t>
                        </w:r>
                        <w:r w:rsidRPr="00E804DC">
                          <w:rPr>
                            <w:sz w:val="20"/>
                            <w:szCs w:val="20"/>
                          </w:rPr>
                          <w:t>е учреждени</w:t>
                        </w:r>
                        <w:r>
                          <w:rPr>
                            <w:sz w:val="20"/>
                            <w:szCs w:val="20"/>
                          </w:rPr>
                          <w:t>я</w:t>
                        </w:r>
                        <w:r w:rsidRPr="00E804DC">
                          <w:rPr>
                            <w:sz w:val="20"/>
                            <w:szCs w:val="20"/>
                          </w:rPr>
                          <w:t xml:space="preserve"> социального обслуживания</w:t>
                        </w:r>
                      </w:p>
                    </w:txbxContent>
                  </v:textbox>
                </v:shape>
                <v:shape id="Поле 29" o:spid="_x0000_s1049" type="#_x0000_t202" style="position:absolute;left:78009;top:5238;width:1733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kcUA&#10;AADcAAAADwAAAGRycy9kb3ducmV2LnhtbESPQWvCQBSE70L/w/IKXkQ3bUVN6ipSUOzNpmKvj+wz&#10;Cc2+jbtrTP99t1DwOMzMN8xy3ZtGdOR8bVnB0yQBQVxYXXOp4Pi5HS9A+ICssbFMCn7Iw3r1MFhi&#10;pu2NP6jLQykihH2GCqoQ2kxKX1Rk0E9sSxy9s3UGQ5SulNrhLcJNI5+TZCYN1hwXKmzpraLiO78a&#10;BYvpvvvy7y+HUzE7N2kYzbvdxSk1fOw3ryAC9eEe/m/vtYI0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xQAAANwAAAAPAAAAAAAAAAAAAAAAAJgCAABkcnMv&#10;ZG93bnJldi54bWxQSwUGAAAAAAQABAD1AAAAigMAAAAA&#10;">
                  <v:textbox>
                    <w:txbxContent>
                      <w:p w:rsidR="00EC27A4" w:rsidRPr="00E804DC" w:rsidRDefault="00EC27A4" w:rsidP="00E3549A">
                        <w:pPr>
                          <w:pStyle w:val="afb"/>
                          <w:rPr>
                            <w:sz w:val="20"/>
                            <w:szCs w:val="20"/>
                          </w:rPr>
                        </w:pPr>
                        <w:r w:rsidRPr="00E804DC">
                          <w:rPr>
                            <w:sz w:val="20"/>
                            <w:szCs w:val="20"/>
                          </w:rPr>
                          <w:t>Учреждени</w:t>
                        </w:r>
                        <w:r>
                          <w:rPr>
                            <w:sz w:val="20"/>
                            <w:szCs w:val="20"/>
                          </w:rPr>
                          <w:t>я</w:t>
                        </w:r>
                        <w:r w:rsidRPr="00E804DC">
                          <w:rPr>
                            <w:sz w:val="20"/>
                            <w:szCs w:val="20"/>
                          </w:rPr>
                          <w:t xml:space="preserve"> социального обслуживания на дому</w:t>
                        </w:r>
                      </w:p>
                    </w:txbxContent>
                  </v:textbox>
                </v:shape>
                <v:shape id="Поле 30" o:spid="_x0000_s1050" type="#_x0000_t202" style="position:absolute;left:19621;top:5524;width:1981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TCsYA&#10;AADcAAAADwAAAGRycy9kb3ducmV2LnhtbESPQWvCQBSE70L/w/IKXqRutNaa1FVEsOjN2tJeH9ln&#10;Epp9G3fXmP77riB4HGbmG2a+7EwtWnK+sqxgNExAEOdWV1wo+PrcPM1A+ICssbZMCv7Iw3Lx0Jtj&#10;pu2FP6g9hEJECPsMFZQhNJmUPi/JoB/ahjh6R+sMhihdIbXDS4SbWo6TZCoNVhwXSmxoXVL+ezgb&#10;BbPJtv3xu+f9dz491mkYvLbvJ6dU/7FbvYEI1IV7+NbeagVp+g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NTCsYAAADcAAAADwAAAAAAAAAAAAAAAACYAgAAZHJz&#10;L2Rvd25yZXYueG1sUEsFBgAAAAAEAAQA9QAAAIsDAAAAAA==&#10;">
                  <v:textbox>
                    <w:txbxContent>
                      <w:p w:rsidR="00EC27A4" w:rsidRPr="0063381F" w:rsidRDefault="00EC27A4" w:rsidP="00E3549A">
                        <w:pPr>
                          <w:pStyle w:val="afb"/>
                          <w:rPr>
                            <w:sz w:val="20"/>
                            <w:szCs w:val="20"/>
                          </w:rPr>
                        </w:pPr>
                        <w:r w:rsidRPr="0063381F">
                          <w:rPr>
                            <w:sz w:val="20"/>
                            <w:szCs w:val="20"/>
                          </w:rPr>
                          <w:t>Полустационарн</w:t>
                        </w:r>
                        <w:r>
                          <w:rPr>
                            <w:sz w:val="20"/>
                            <w:szCs w:val="20"/>
                          </w:rPr>
                          <w:t>ы</w:t>
                        </w:r>
                        <w:r w:rsidRPr="0063381F">
                          <w:rPr>
                            <w:sz w:val="20"/>
                            <w:szCs w:val="20"/>
                          </w:rPr>
                          <w:t>е учреждени</w:t>
                        </w:r>
                        <w:r>
                          <w:rPr>
                            <w:sz w:val="20"/>
                            <w:szCs w:val="20"/>
                          </w:rPr>
                          <w:t>я</w:t>
                        </w:r>
                        <w:r w:rsidRPr="0063381F">
                          <w:rPr>
                            <w:sz w:val="20"/>
                            <w:szCs w:val="20"/>
                          </w:rPr>
                          <w:t xml:space="preserve"> социального обслуживания</w:t>
                        </w:r>
                      </w:p>
                    </w:txbxContent>
                  </v:textbox>
                </v:shape>
                <v:shapetype id="_x0000_t32" coordsize="21600,21600" o:spt="32" o:oned="t" path="m,l21600,21600e" filled="f">
                  <v:path arrowok="t" fillok="f" o:connecttype="none"/>
                  <o:lock v:ext="edit" shapetype="t"/>
                </v:shapetype>
                <v:shape id="AutoShape 174" o:spid="_x0000_s1051" type="#_x0000_t32" style="position:absolute;left:9239;top:3429;width:7762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z88QAAADcAAAADwAAAGRycy9kb3ducmV2LnhtbESPQYvCMBSE74L/ITxhL6JpPYhWoyzC&#10;gnhYWO3B4yN5tmWbl5pka/ffbxYEj8PMfMNs94NtRU8+NI4V5PMMBLF2puFKQXn5mK1AhIhssHVM&#10;Cn4pwH43Hm2xMO7BX9SfYyUShEOBCuoYu0LKoGuyGOauI07ezXmLMUlfSePxkeC2lYssW0qLDaeF&#10;Gjs61KS/zz9WQXMqP8t+eo9er0751efhcm21Um+T4X0DItIQX+Fn+2gUrNd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PPzxAAAANwAAAAPAAAAAAAAAAAA&#10;AAAAAKECAABkcnMvZG93bnJldi54bWxQSwUGAAAAAAQABAD5AAAAkgMAAAAA&#10;"/>
                <v:line id="Прямая соединительная линия 163" o:spid="_x0000_s1052" style="position:absolute;visibility:visible;mso-wrap-style:square" from="9239,3524" to="9239,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v:line id="Прямая соединительная линия 164" o:spid="_x0000_s1053" style="position:absolute;visibility:visible;mso-wrap-style:square" from="29527,3619" to="2952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Прямая соединительная линия 165" o:spid="_x0000_s1054" style="position:absolute;visibility:visible;mso-wrap-style:square" from="59817,3619" to="5981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line id="Прямая соединительная линия 166" o:spid="_x0000_s1055" style="position:absolute;visibility:visible;mso-wrap-style:square" from="86868,3333" to="86868,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v:shape id="Поле 167" o:spid="_x0000_s1056" type="#_x0000_t202" style="position:absolute;left:19621;top:14573;width:1981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ytsQA&#10;AADdAAAADwAAAGRycy9kb3ducmV2LnhtbERPS2sCMRC+F/ofwgheiiba4mM1Sim02JtV0euwGXcX&#10;N5Ntkq7rvzeFQm/z8T1nue5sLVryoXKsYTRUIIhzZyouNBz274MZiBCRDdaOScONAqxXjw9LzIy7&#10;8he1u1iIFMIhQw1ljE0mZchLshiGriFO3Nl5izFBX0jj8ZrCbS3HSk2kxYpTQ4kNvZWUX3Y/VsPs&#10;ZdOewufz9phPzvU8Pk3bj2+vdb/XvS5AROriv/jPvTFpvlIj+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rbEAAAA3QAAAA8AAAAAAAAAAAAAAAAAmAIAAGRycy9k&#10;b3ducmV2LnhtbFBLBQYAAAAABAAEAPUAAACJAwAAAAA=&#10;">
                  <v:textbox>
                    <w:txbxContent>
                      <w:p w:rsidR="00EC27A4" w:rsidRPr="00254EB1" w:rsidRDefault="00EC27A4" w:rsidP="00E3549A">
                        <w:pPr>
                          <w:pStyle w:val="afb"/>
                          <w:rPr>
                            <w:sz w:val="16"/>
                            <w:szCs w:val="16"/>
                          </w:rPr>
                        </w:pPr>
                        <w:r w:rsidRPr="00254EB1">
                          <w:rPr>
                            <w:sz w:val="16"/>
                            <w:szCs w:val="16"/>
                          </w:rPr>
                          <w:t>Специальные дома-интернаты</w:t>
                        </w:r>
                      </w:p>
                    </w:txbxContent>
                  </v:textbox>
                </v:shape>
                <v:shape id="Поле 168" o:spid="_x0000_s1057" type="#_x0000_t202" style="position:absolute;left:19621;top:10763;width:1981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swcMA&#10;AADdAAAADwAAAGRycy9kb3ducmV2LnhtbERPS2sCMRC+F/wPYQq9FE3UonZrlFKo6M0Xeh024+7S&#10;zWSbpOv23zdCwdt8fM+ZLztbi5Z8qBxrGA4UCOLcmYoLDcfDZ38GIkRkg7Vj0vBLAZaL3sMcM+Ou&#10;vKN2HwuRQjhkqKGMscmkDHlJFsPANcSJuzhvMSboC2k8XlO4reVIqYm0WHFqKLGhj5Lyr/2P1TB7&#10;WbfnsBlvT/nkUr/G52m7+vZaPz12728gInXxLv53r02ar9QI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swcMAAADdAAAADwAAAAAAAAAAAAAAAACYAgAAZHJzL2Rv&#10;d25yZXYueG1sUEsFBgAAAAAEAAQA9QAAAIgDAAAAAA==&#10;">
                  <v:textbox>
                    <w:txbxContent>
                      <w:p w:rsidR="00EC27A4" w:rsidRDefault="00EC27A4" w:rsidP="00E3549A">
                        <w:pPr>
                          <w:pStyle w:val="afb"/>
                          <w:rPr>
                            <w:sz w:val="16"/>
                            <w:szCs w:val="16"/>
                          </w:rPr>
                        </w:pPr>
                        <w:r w:rsidRPr="00254EB1">
                          <w:rPr>
                            <w:sz w:val="16"/>
                            <w:szCs w:val="16"/>
                          </w:rPr>
                          <w:t xml:space="preserve">Дома-интернаты для </w:t>
                        </w:r>
                      </w:p>
                      <w:p w:rsidR="00EC27A4" w:rsidRPr="00254EB1" w:rsidRDefault="00EC27A4" w:rsidP="00E3549A">
                        <w:pPr>
                          <w:pStyle w:val="afb"/>
                          <w:rPr>
                            <w:sz w:val="16"/>
                            <w:szCs w:val="16"/>
                          </w:rPr>
                        </w:pPr>
                        <w:r w:rsidRPr="00254EB1">
                          <w:rPr>
                            <w:sz w:val="16"/>
                            <w:szCs w:val="16"/>
                          </w:rPr>
                          <w:t>престарелых и инвалидов</w:t>
                        </w:r>
                      </w:p>
                    </w:txbxContent>
                  </v:textbox>
                </v:shape>
                <v:shape id="Поле 169" o:spid="_x0000_s1058" type="#_x0000_t202" style="position:absolute;left:60198;top:19716;width:1647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EC27A4" w:rsidRPr="00BF7ECC" w:rsidRDefault="00EC27A4" w:rsidP="00E3549A">
                        <w:pPr>
                          <w:pStyle w:val="afb"/>
                          <w:rPr>
                            <w:sz w:val="16"/>
                            <w:szCs w:val="16"/>
                          </w:rPr>
                        </w:pPr>
                        <w:r w:rsidRPr="00BF7ECC">
                          <w:rPr>
                            <w:sz w:val="16"/>
                            <w:szCs w:val="16"/>
                          </w:rPr>
                          <w:t>Предприятия социального обслуживания</w:t>
                        </w:r>
                      </w:p>
                    </w:txbxContent>
                  </v:textbox>
                </v:shape>
                <v:shape id="Поле 170" o:spid="_x0000_s1059" type="#_x0000_t202" style="position:absolute;left:60198;top:28194;width:16478;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sMA&#10;AADdAAAADwAAAGRycy9kb3ducmV2LnhtbERPS2sCMRC+F/wPYQq9FE2sonZrlFJosTdf6HXYjLtL&#10;N5Ntkq7rvzdCwdt8fM+ZLztbi5Z8qBxrGA4UCOLcmYoLDfvdZ38GIkRkg7Vj0nChAMtF72GOmXFn&#10;3lC7jYVIIRwy1FDG2GRShrwki2HgGuLEnZy3GBP0hTQezync1vJFqYm0WHFqKLGhj5Lyn+2f1TAb&#10;r9pj+B6tD/nkVL/G52n79eu1fnrs3t9AROriXfzvXpk0X6k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sMAAADdAAAADwAAAAAAAAAAAAAAAACYAgAAZHJzL2Rv&#10;d25yZXYueG1sUEsFBgAAAAAEAAQA9QAAAIgDAAAAAA==&#10;">
                  <v:textbox>
                    <w:txbxContent>
                      <w:p w:rsidR="00EC27A4" w:rsidRPr="00791A00" w:rsidRDefault="00EC27A4" w:rsidP="00E3549A">
                        <w:pPr>
                          <w:pStyle w:val="afb"/>
                          <w:rPr>
                            <w:sz w:val="16"/>
                            <w:szCs w:val="16"/>
                          </w:rPr>
                        </w:pPr>
                        <w:r w:rsidRPr="00791A00">
                          <w:rPr>
                            <w:sz w:val="16"/>
                            <w:szCs w:val="16"/>
                          </w:rPr>
                          <w:t>Комплексны</w:t>
                        </w:r>
                        <w:r>
                          <w:rPr>
                            <w:sz w:val="16"/>
                            <w:szCs w:val="16"/>
                          </w:rPr>
                          <w:t>е</w:t>
                        </w:r>
                        <w:r w:rsidRPr="00791A00">
                          <w:rPr>
                            <w:sz w:val="16"/>
                            <w:szCs w:val="16"/>
                          </w:rPr>
                          <w:t xml:space="preserve"> центр</w:t>
                        </w:r>
                        <w:r>
                          <w:rPr>
                            <w:sz w:val="16"/>
                            <w:szCs w:val="16"/>
                          </w:rPr>
                          <w:t>ы</w:t>
                        </w:r>
                        <w:r w:rsidRPr="00791A00">
                          <w:rPr>
                            <w:sz w:val="16"/>
                            <w:szCs w:val="16"/>
                          </w:rPr>
                          <w:t xml:space="preserve"> по оказанию помощи лицам без определенного места жительства и занятий</w:t>
                        </w:r>
                      </w:p>
                    </w:txbxContent>
                  </v:textbox>
                </v:shape>
                <v:shape id="Поле 171" o:spid="_x0000_s1060" type="#_x0000_t202" style="position:absolute;left:60198;top:40100;width:1647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экстренной психологической помощи по телефону</w:t>
                        </w:r>
                      </w:p>
                    </w:txbxContent>
                  </v:textbox>
                </v:shape>
                <v:shape id="Поле 172" o:spid="_x0000_s1061" type="#_x0000_t202" style="position:absolute;left:40671;top:41148;width:1886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психолого-педагогической помощи</w:t>
                        </w:r>
                      </w:p>
                    </w:txbxContent>
                  </v:textbox>
                </v:shape>
                <v:shape id="Поле 173" o:spid="_x0000_s1062" type="#_x0000_t202" style="position:absolute;left:95;top:10668;width:18859;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WcMA&#10;AADdAAAADwAAAGRycy9kb3ducmV2LnhtbERPTWsCMRC9C/0PYQpepCa1Re1qlFJo0ZtasddhM+4u&#10;bibbJF3Xf2+Egrd5vM+ZLztbi5Z8qBxreB4qEMS5MxUXGvbfn09TECEiG6wdk4YLBVguHnpzzIw7&#10;85baXSxECuGQoYYyxiaTMuQlWQxD1xAn7ui8xZigL6TxeE7htpYjpcbSYsWpocSGPkrKT7s/q2H6&#10;ump/wvplc8jHx/otDibt16/Xuv/Yvc9AROriXfzvXpk0X6k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aPWcMAAADdAAAADwAAAAAAAAAAAAAAAACYAgAAZHJzL2Rv&#10;d25yZXYueG1sUEsFBgAAAAAEAAQA9QAAAIgDAAAAAA==&#10;">
                  <v:textbox>
                    <w:txbxContent>
                      <w:p w:rsidR="00EC27A4" w:rsidRPr="00254EB1" w:rsidRDefault="00EC27A4" w:rsidP="00E3549A">
                        <w:pPr>
                          <w:pStyle w:val="afb"/>
                          <w:rPr>
                            <w:sz w:val="16"/>
                            <w:szCs w:val="16"/>
                          </w:rPr>
                        </w:pPr>
                        <w:r w:rsidRPr="00254EB1">
                          <w:rPr>
                            <w:sz w:val="16"/>
                            <w:szCs w:val="16"/>
                          </w:rPr>
                          <w:t>Специальны</w:t>
                        </w:r>
                        <w:r>
                          <w:rPr>
                            <w:sz w:val="16"/>
                            <w:szCs w:val="16"/>
                          </w:rPr>
                          <w:t>е</w:t>
                        </w:r>
                        <w:r w:rsidRPr="00254EB1">
                          <w:rPr>
                            <w:sz w:val="16"/>
                            <w:szCs w:val="16"/>
                          </w:rPr>
                          <w:t xml:space="preserve"> дом</w:t>
                        </w:r>
                        <w:r>
                          <w:rPr>
                            <w:sz w:val="16"/>
                            <w:szCs w:val="16"/>
                          </w:rPr>
                          <w:t>а</w:t>
                        </w:r>
                        <w:r w:rsidRPr="00254EB1">
                          <w:rPr>
                            <w:sz w:val="16"/>
                            <w:szCs w:val="16"/>
                          </w:rPr>
                          <w:t xml:space="preserve"> для одиноких престарелых</w:t>
                        </w:r>
                      </w:p>
                    </w:txbxContent>
                  </v:textbox>
                </v:shape>
                <v:shape id="Поле 174" o:spid="_x0000_s1063" type="#_x0000_t202" style="position:absolute;left:19621;top:20478;width:1981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bK8YA&#10;AADdAAAADwAAAGRycy9kb3ducmV2LnhtbESPQU8CMRCF7yb+h2ZMuBhpRYOwUogxweANkcB1sh12&#10;N26na1uW9d87BxNvM3lv3vtmsRp8q3qKqQls4X5sQBGXwTVcWdh/ru9moFJGdtgGJgs/lGC1vL5a&#10;YOHChT+o3+VKSQinAi3UOXeF1qmsyWMah45YtFOIHrOssdIu4kXCfasnxky1x4alocaOXmsqv3Zn&#10;b2H2uOmP6f1heyinp3aeb5/6t+9o7ehmeHkGlWnI/+a/640TfGM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bK8YAAADdAAAADwAAAAAAAAAAAAAAAACYAgAAZHJz&#10;L2Rvd25yZXYueG1sUEsFBgAAAAAEAAQA9QAAAIsDAAAAAA==&#10;">
                  <v:textbox>
                    <w:txbxContent>
                      <w:p w:rsidR="00EC27A4" w:rsidRPr="00931D85" w:rsidRDefault="00EC27A4" w:rsidP="00E3549A">
                        <w:pPr>
                          <w:pStyle w:val="afb"/>
                          <w:rPr>
                            <w:sz w:val="16"/>
                            <w:szCs w:val="16"/>
                          </w:rPr>
                        </w:pPr>
                        <w:r w:rsidRPr="00931D85">
                          <w:rPr>
                            <w:sz w:val="16"/>
                            <w:szCs w:val="16"/>
                          </w:rPr>
                          <w:t>Геронтопсихиатрические центры</w:t>
                        </w:r>
                      </w:p>
                    </w:txbxContent>
                  </v:textbox>
                </v:shape>
                <v:shape id="Поле 175" o:spid="_x0000_s1064" type="#_x0000_t202" style="position:absolute;left:19621;top:23431;width:1981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EC27A4" w:rsidRPr="00254F94" w:rsidRDefault="00EC27A4" w:rsidP="00E3549A">
                        <w:pPr>
                          <w:pStyle w:val="afb"/>
                          <w:rPr>
                            <w:sz w:val="16"/>
                            <w:szCs w:val="16"/>
                          </w:rPr>
                        </w:pPr>
                        <w:r w:rsidRPr="00254F94">
                          <w:rPr>
                            <w:sz w:val="16"/>
                            <w:szCs w:val="16"/>
                          </w:rPr>
                          <w:t>Социальные приюты для детей</w:t>
                        </w:r>
                      </w:p>
                    </w:txbxContent>
                  </v:textbox>
                </v:shape>
                <v:shape id="Поле 191" o:spid="_x0000_s1065" type="#_x0000_t202" style="position:absolute;left:40671;top:10763;width:1886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w:txbxContent>
                      <w:p w:rsidR="00EC27A4" w:rsidRPr="00254F94" w:rsidRDefault="00EC27A4" w:rsidP="00E3549A">
                        <w:pPr>
                          <w:pStyle w:val="afb"/>
                          <w:rPr>
                            <w:sz w:val="16"/>
                            <w:szCs w:val="16"/>
                          </w:rPr>
                        </w:pPr>
                        <w:r w:rsidRPr="00254F94">
                          <w:rPr>
                            <w:sz w:val="16"/>
                            <w:szCs w:val="16"/>
                          </w:rPr>
                          <w:t>Социально-реабилитационны</w:t>
                        </w:r>
                        <w:r>
                          <w:rPr>
                            <w:sz w:val="16"/>
                            <w:szCs w:val="16"/>
                          </w:rPr>
                          <w:t>е</w:t>
                        </w:r>
                        <w:r w:rsidRPr="00254F94">
                          <w:rPr>
                            <w:sz w:val="16"/>
                            <w:szCs w:val="16"/>
                          </w:rPr>
                          <w:t xml:space="preserve"> центр</w:t>
                        </w:r>
                        <w:r>
                          <w:rPr>
                            <w:sz w:val="16"/>
                            <w:szCs w:val="16"/>
                          </w:rPr>
                          <w:t>ы</w:t>
                        </w:r>
                        <w:r w:rsidRPr="00254F94">
                          <w:rPr>
                            <w:sz w:val="16"/>
                            <w:szCs w:val="16"/>
                          </w:rPr>
                          <w:t xml:space="preserve"> для несовершеннолетних</w:t>
                        </w:r>
                      </w:p>
                    </w:txbxContent>
                  </v:textbox>
                </v:shape>
                <v:shape id="Поле 192" o:spid="_x0000_s1066" type="#_x0000_t202" style="position:absolute;left:19621;top:26479;width:198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EC27A4" w:rsidRPr="00254F94" w:rsidRDefault="00EC27A4" w:rsidP="00E3549A">
                        <w:pPr>
                          <w:pStyle w:val="afb"/>
                          <w:rPr>
                            <w:sz w:val="16"/>
                            <w:szCs w:val="16"/>
                          </w:rPr>
                        </w:pPr>
                        <w:r w:rsidRPr="00254F94">
                          <w:rPr>
                            <w:sz w:val="16"/>
                            <w:szCs w:val="16"/>
                          </w:rPr>
                          <w:t>Центр</w:t>
                        </w:r>
                        <w:r>
                          <w:rPr>
                            <w:sz w:val="16"/>
                            <w:szCs w:val="16"/>
                          </w:rPr>
                          <w:t>ы</w:t>
                        </w:r>
                        <w:r w:rsidRPr="00254F94">
                          <w:rPr>
                            <w:sz w:val="16"/>
                            <w:szCs w:val="16"/>
                          </w:rPr>
                          <w:t xml:space="preserve"> помощи детям, оставшимся без попечения родителей</w:t>
                        </w:r>
                      </w:p>
                    </w:txbxContent>
                  </v:textbox>
                </v:shape>
                <v:shape id="Поле 193" o:spid="_x0000_s1067" type="#_x0000_t202" style="position:absolute;left:40671;top:15335;width:1886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w:txbxContent>
                      <w:p w:rsidR="00EC27A4" w:rsidRPr="00254F94" w:rsidRDefault="00EC27A4" w:rsidP="00E3549A">
                        <w:pPr>
                          <w:pStyle w:val="afb"/>
                          <w:rPr>
                            <w:sz w:val="16"/>
                            <w:szCs w:val="16"/>
                          </w:rPr>
                        </w:pPr>
                        <w:r w:rsidRPr="00254F94">
                          <w:rPr>
                            <w:sz w:val="16"/>
                            <w:szCs w:val="16"/>
                          </w:rPr>
                          <w:t>Социально-реабилитационные центр</w:t>
                        </w:r>
                        <w:r>
                          <w:rPr>
                            <w:sz w:val="16"/>
                            <w:szCs w:val="16"/>
                          </w:rPr>
                          <w:t>ы</w:t>
                        </w:r>
                        <w:r w:rsidRPr="00254F94">
                          <w:rPr>
                            <w:sz w:val="16"/>
                            <w:szCs w:val="16"/>
                          </w:rPr>
                          <w:t xml:space="preserve"> для детей и подростков с ограниченными умственными и физическими возможностями</w:t>
                        </w:r>
                      </w:p>
                    </w:txbxContent>
                  </v:textbox>
                </v:shape>
                <v:shape id="Поле 194" o:spid="_x0000_s1068" type="#_x0000_t202" style="position:absolute;left:40671;top:30861;width:1886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Комплексны</w:t>
                        </w:r>
                        <w:r>
                          <w:rPr>
                            <w:sz w:val="16"/>
                            <w:szCs w:val="16"/>
                          </w:rPr>
                          <w:t>е</w:t>
                        </w:r>
                        <w:r w:rsidRPr="00E02718">
                          <w:rPr>
                            <w:sz w:val="16"/>
                            <w:szCs w:val="16"/>
                          </w:rPr>
                          <w:t xml:space="preserve"> центр</w:t>
                        </w:r>
                        <w:r>
                          <w:rPr>
                            <w:sz w:val="16"/>
                            <w:szCs w:val="16"/>
                          </w:rPr>
                          <w:t>ы</w:t>
                        </w:r>
                        <w:r w:rsidRPr="00E02718">
                          <w:rPr>
                            <w:sz w:val="16"/>
                            <w:szCs w:val="16"/>
                          </w:rPr>
                          <w:t xml:space="preserve"> социального обслуживания населения</w:t>
                        </w:r>
                      </w:p>
                    </w:txbxContent>
                  </v:textbox>
                </v:shape>
                <v:shape id="Поле 195" o:spid="_x0000_s1069" type="#_x0000_t202" style="position:absolute;left:60198;top:34575;width:1647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H88QA&#10;AADdAAAADwAAAGRycy9kb3ducmV2LnhtbERPS2vCQBC+C/0PyxS8iG604iPNRorQYm/Wil6H7JiE&#10;ZmfT3TWm/75bKHibj+852aY3jejI+dqygukkAUFcWF1zqeD4+TpegfABWWNjmRT8kIdN/jDIMNX2&#10;xh/UHUIpYgj7FBVUIbSplL6oyKCf2JY4chfrDIYIXSm1w1sMN42cJclCGqw5NlTY0rai4utwNQpW&#10;81139u9P+1OxuDTrMFp2b99OqeFj//IMIlAf7uJ/907H+cl0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h/P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Центр</w:t>
                        </w:r>
                        <w:r>
                          <w:rPr>
                            <w:sz w:val="16"/>
                            <w:szCs w:val="16"/>
                          </w:rPr>
                          <w:t>ы</w:t>
                        </w:r>
                        <w:r w:rsidRPr="00E02718">
                          <w:rPr>
                            <w:sz w:val="16"/>
                            <w:szCs w:val="16"/>
                          </w:rPr>
                          <w:t xml:space="preserve"> социального обслуживания граждан пожилого возраста и инвалидов</w:t>
                        </w:r>
                      </w:p>
                    </w:txbxContent>
                  </v:textbox>
                </v:shape>
                <v:shape id="Поле 196" o:spid="_x0000_s1070" type="#_x0000_t202" style="position:absolute;left:40671;top:26479;width:1886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iaMQA&#10;AADdAAAADwAAAGRycy9kb3ducmV2LnhtbERPS2sCMRC+C/0PYQpeimbV1sdqFBEUe2tV2uuwGXeX&#10;bibbJK7rvzeFgrf5+J6zWLWmEg05X1pWMOgnIIgzq0vOFZyO294UhA/IGivLpOBGHlbLp84CU22v&#10;/EnNIeQihrBPUUERQp1K6bOCDPq+rYkjd7bOYIjQ5VI7vMZwU8lhkoylwZJjQ4E1bQrKfg4Xo2D6&#10;um++/fvo4ysbn6tZeJk0u1+nVPe5Xc9BBGrDQ/zv3us4Pxm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mj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Территориальны</w:t>
                        </w:r>
                        <w:r>
                          <w:rPr>
                            <w:sz w:val="16"/>
                            <w:szCs w:val="16"/>
                          </w:rPr>
                          <w:t>е</w:t>
                        </w:r>
                        <w:r w:rsidRPr="00E02718">
                          <w:rPr>
                            <w:sz w:val="16"/>
                            <w:szCs w:val="16"/>
                          </w:rPr>
                          <w:t xml:space="preserve"> центр</w:t>
                        </w:r>
                        <w:r>
                          <w:rPr>
                            <w:sz w:val="16"/>
                            <w:szCs w:val="16"/>
                          </w:rPr>
                          <w:t>ы</w:t>
                        </w:r>
                        <w:r w:rsidRPr="00E02718">
                          <w:rPr>
                            <w:sz w:val="16"/>
                            <w:szCs w:val="16"/>
                          </w:rPr>
                          <w:t xml:space="preserve"> социальной помощи семье и детям</w:t>
                        </w:r>
                      </w:p>
                    </w:txbxContent>
                  </v:textbox>
                </v:shape>
                <v:shape id="Поле 197" o:spid="_x0000_s1071" type="#_x0000_t202" style="position:absolute;left:40671;top:23431;width:1886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8H8QA&#10;AADdAAAADwAAAGRycy9kb3ducmV2LnhtbERPTWvCQBC9C/0PywhepG60Em3qKiK06M1qaa9DdkyC&#10;2dl0dxvjv3cFobd5vM9ZrDpTi5acrywrGI8SEMS51RUXCr6O789zED4ga6wtk4IreVgtn3oLzLS9&#10;8Ce1h1CIGMI+QwVlCE0mpc9LMuhHtiGO3Mk6gyFCV0jt8BLDTS0nSZJKgxXHhhIb2pSUnw9/RsF8&#10;um1//O5l/52np/o1DGftx69TatDv1m8gAnXhX/xwb3Wcn4x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vB/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Кризисные центры помощи женщинам</w:t>
                        </w:r>
                      </w:p>
                    </w:txbxContent>
                  </v:textbox>
                </v:shape>
                <v:shape id="Поле 198" o:spid="_x0000_s1072" type="#_x0000_t202" style="position:absolute;left:40671;top:19145;width:1886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ZhMMA&#10;AADdAAAADwAAAGRycy9kb3ducmV2LnhtbERPTWsCMRC9F/ofwgi9FM1aRe3WKCJU9Gat6HXYjLuL&#10;m8k2Sdf13xtB8DaP9znTeWsq0ZDzpWUF/V4CgjizuuRcwf73uzsB4QOyxsoyKbiSh/ns9WWKqbYX&#10;/qFmF3IRQ9inqKAIoU6l9FlBBn3P1sSRO1lnMETocqkdXmK4qeRHkoykwZJjQ4E1LQvKzrt/o2Ay&#10;XDdHvxlsD9noVH2G93Gz+nNKvXXaxReIQG14ih/utY7zk/4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ZhMMAAADdAAAADwAAAAAAAAAAAAAAAACYAgAAZHJzL2Rv&#10;d25yZXYueG1sUEsFBgAAAAAEAAQA9QAAAIgDAAAAAA==&#10;">
                  <v:textbox>
                    <w:txbxContent>
                      <w:p w:rsidR="00EC27A4" w:rsidRPr="00E02718" w:rsidRDefault="00EC27A4" w:rsidP="00E3549A">
                        <w:pPr>
                          <w:pStyle w:val="afb"/>
                          <w:rPr>
                            <w:sz w:val="16"/>
                            <w:szCs w:val="16"/>
                          </w:rPr>
                        </w:pPr>
                        <w:r w:rsidRPr="00E02718">
                          <w:rPr>
                            <w:sz w:val="16"/>
                            <w:szCs w:val="16"/>
                          </w:rPr>
                          <w:t>Центры социальной адаптации несовершеннолетних и молодежи</w:t>
                        </w:r>
                      </w:p>
                    </w:txbxContent>
                  </v:textbox>
                </v:shape>
                <v:shape id="Поле 204" o:spid="_x0000_s1073" type="#_x0000_t202" style="position:absolute;left:19621;top:17430;width:1981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N9scA&#10;AADdAAAADwAAAGRycy9kb3ducmV2LnhtbESPQW/CMAyF75P4D5En7TJByoYYFAKaJm2C28YQXK3G&#10;tNUapyRZKf8eHybtZus9v/d5ue5dozoKsfZsYDzKQBEX3tZcGth/vw9noGJCtth4JgNXirBeDe6W&#10;mFt/4S/qdqlUEsIxRwNVSm2udSwqchhHviUW7eSDwyRrKLUNeJFw1+inLJtqhzVLQ4UtvVVU/Ox+&#10;nYHZZNMd4/b581BMT808Pb50H+dgzMN9/7oAlahP/+a/640V/Gws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jfbHAAAA3QAAAA8AAAAAAAAAAAAAAAAAmAIAAGRy&#10;cy9kb3ducmV2LnhtbFBLBQYAAAAABAAEAPUAAACMAwAAAAA=&#10;">
                  <v:textbox>
                    <w:txbxContent>
                      <w:p w:rsidR="00EC27A4" w:rsidRPr="00254EB1" w:rsidRDefault="00EC27A4" w:rsidP="00E3549A">
                        <w:pPr>
                          <w:pStyle w:val="afb"/>
                          <w:rPr>
                            <w:sz w:val="16"/>
                            <w:szCs w:val="16"/>
                          </w:rPr>
                        </w:pPr>
                        <w:r w:rsidRPr="00254EB1">
                          <w:rPr>
                            <w:sz w:val="16"/>
                            <w:szCs w:val="16"/>
                          </w:rPr>
                          <w:t>Геронтологические центры</w:t>
                        </w:r>
                      </w:p>
                    </w:txbxContent>
                  </v:textbox>
                </v:shape>
                <v:shape id="Поле 205" o:spid="_x0000_s1074" type="#_x0000_t202" style="position:absolute;left:40671;top:35242;width:1886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w:txbxContent>
                      <w:p w:rsidR="00EC27A4" w:rsidRPr="00992154" w:rsidRDefault="00EC27A4" w:rsidP="00E3549A">
                        <w:pPr>
                          <w:pStyle w:val="afb"/>
                          <w:rPr>
                            <w:sz w:val="16"/>
                            <w:szCs w:val="16"/>
                          </w:rPr>
                        </w:pPr>
                        <w:r w:rsidRPr="00992154">
                          <w:rPr>
                            <w:sz w:val="16"/>
                            <w:szCs w:val="16"/>
                          </w:rPr>
                          <w:t>Социальн</w:t>
                        </w:r>
                        <w:r>
                          <w:rPr>
                            <w:sz w:val="16"/>
                            <w:szCs w:val="16"/>
                          </w:rPr>
                          <w:t>ые</w:t>
                        </w:r>
                        <w:r w:rsidRPr="00992154">
                          <w:rPr>
                            <w:sz w:val="16"/>
                            <w:szCs w:val="16"/>
                          </w:rPr>
                          <w:t xml:space="preserve"> гостиниц</w:t>
                        </w:r>
                        <w:r>
                          <w:rPr>
                            <w:sz w:val="16"/>
                            <w:szCs w:val="16"/>
                          </w:rPr>
                          <w:t>ы</w:t>
                        </w:r>
                      </w:p>
                    </w:txbxContent>
                  </v:textbox>
                </v:shape>
                <v:shape id="Поле 206" o:spid="_x0000_s1075" type="#_x0000_t202" style="position:absolute;left:60198;top:15144;width:1647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LTccA&#10;AADdAAAADwAAAGRycy9kb3ducmV2LnhtbESPQW/CMAyF75P4D5En7TJBCkMMCgFNkzbBbWMIrlZj&#10;2mqN0yVZKf8eHybtZus9v/d5teldozoKsfZsYDzKQBEX3tZcGjh8vQ3noGJCtth4JgNXirBZD+5W&#10;mFt/4U/q9qlUEsIxRwNVSm2udSwqchhHviUW7eyDwyRrKLUNeJFw1+hJls20w5qlocKWXisqvve/&#10;zsB8uu1Ocff0cSxm52aRHp+7959gzMN9/7IElahP/+a/660V/Gwi/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KS03HAAAA3QAAAA8AAAAAAAAAAAAAAAAAmAIAAGRy&#10;cy9kb3ducmV2LnhtbFBLBQYAAAAABAAEAPUAAACMAwAAAAA=&#10;">
                  <v:textbox>
                    <w:txbxContent>
                      <w:p w:rsidR="00EC27A4" w:rsidRPr="00BF7ECC" w:rsidRDefault="00EC27A4" w:rsidP="00E3549A">
                        <w:pPr>
                          <w:pStyle w:val="afb"/>
                          <w:rPr>
                            <w:sz w:val="16"/>
                            <w:szCs w:val="16"/>
                          </w:rPr>
                        </w:pPr>
                        <w:r w:rsidRPr="00BF7ECC">
                          <w:rPr>
                            <w:sz w:val="16"/>
                            <w:szCs w:val="16"/>
                          </w:rPr>
                          <w:t>Отделени</w:t>
                        </w:r>
                        <w:r>
                          <w:rPr>
                            <w:sz w:val="16"/>
                            <w:szCs w:val="16"/>
                          </w:rPr>
                          <w:t>я</w:t>
                        </w:r>
                        <w:r w:rsidRPr="00BF7ECC">
                          <w:rPr>
                            <w:sz w:val="16"/>
                            <w:szCs w:val="16"/>
                          </w:rPr>
                          <w:t xml:space="preserve"> учреждения социального обслуживания</w:t>
                        </w:r>
                      </w:p>
                    </w:txbxContent>
                  </v:textbox>
                </v:shape>
                <v:shape id="Поле 207" o:spid="_x0000_s1076" type="#_x0000_t202" style="position:absolute;left:95;top:19716;width:1885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EC27A4" w:rsidRPr="00BF7ECC" w:rsidRDefault="00EC27A4" w:rsidP="00E3549A">
                        <w:pPr>
                          <w:pStyle w:val="afb"/>
                          <w:rPr>
                            <w:sz w:val="16"/>
                            <w:szCs w:val="16"/>
                          </w:rPr>
                        </w:pPr>
                        <w:r w:rsidRPr="00BF7ECC">
                          <w:rPr>
                            <w:sz w:val="16"/>
                            <w:szCs w:val="16"/>
                          </w:rPr>
                          <w:t>Детски</w:t>
                        </w:r>
                        <w:r>
                          <w:rPr>
                            <w:sz w:val="16"/>
                            <w:szCs w:val="16"/>
                          </w:rPr>
                          <w:t>е</w:t>
                        </w:r>
                        <w:r w:rsidRPr="00BF7ECC">
                          <w:rPr>
                            <w:sz w:val="16"/>
                            <w:szCs w:val="16"/>
                          </w:rPr>
                          <w:t xml:space="preserve"> дом</w:t>
                        </w:r>
                        <w:r>
                          <w:rPr>
                            <w:sz w:val="16"/>
                            <w:szCs w:val="16"/>
                          </w:rPr>
                          <w:t>а</w:t>
                        </w:r>
                        <w:r w:rsidRPr="00BF7ECC">
                          <w:rPr>
                            <w:sz w:val="16"/>
                            <w:szCs w:val="16"/>
                          </w:rPr>
                          <w:t>-интернат</w:t>
                        </w:r>
                        <w:r>
                          <w:rPr>
                            <w:sz w:val="16"/>
                            <w:szCs w:val="16"/>
                          </w:rPr>
                          <w:t>ы</w:t>
                        </w:r>
                        <w:r w:rsidRPr="00BF7ECC">
                          <w:rPr>
                            <w:sz w:val="16"/>
                            <w:szCs w:val="16"/>
                          </w:rPr>
                          <w:t xml:space="preserve"> для умственно отсталых детей</w:t>
                        </w:r>
                      </w:p>
                    </w:txbxContent>
                  </v:textbox>
                </v:shape>
                <v:shape id="Поле 208" o:spid="_x0000_s1077" type="#_x0000_t202" style="position:absolute;left:95;top:15144;width:18859;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EC27A4" w:rsidRPr="006E2C4C" w:rsidRDefault="00EC27A4" w:rsidP="00E3549A">
                        <w:pPr>
                          <w:pStyle w:val="afb"/>
                          <w:rPr>
                            <w:sz w:val="16"/>
                            <w:szCs w:val="16"/>
                          </w:rPr>
                        </w:pPr>
                        <w:r w:rsidRPr="006E2C4C">
                          <w:rPr>
                            <w:sz w:val="16"/>
                            <w:szCs w:val="16"/>
                          </w:rPr>
                          <w:t>Детски</w:t>
                        </w:r>
                        <w:r>
                          <w:rPr>
                            <w:sz w:val="16"/>
                            <w:szCs w:val="16"/>
                          </w:rPr>
                          <w:t>е</w:t>
                        </w:r>
                        <w:r w:rsidRPr="006E2C4C">
                          <w:rPr>
                            <w:sz w:val="16"/>
                            <w:szCs w:val="16"/>
                          </w:rPr>
                          <w:t xml:space="preserve"> дом</w:t>
                        </w:r>
                        <w:r>
                          <w:rPr>
                            <w:sz w:val="16"/>
                            <w:szCs w:val="16"/>
                          </w:rPr>
                          <w:t>а</w:t>
                        </w:r>
                        <w:r w:rsidRPr="006E2C4C">
                          <w:rPr>
                            <w:sz w:val="16"/>
                            <w:szCs w:val="16"/>
                          </w:rPr>
                          <w:t>-интернат</w:t>
                        </w:r>
                        <w:r>
                          <w:rPr>
                            <w:sz w:val="16"/>
                            <w:szCs w:val="16"/>
                          </w:rPr>
                          <w:t>ы</w:t>
                        </w:r>
                        <w:r w:rsidRPr="006E2C4C">
                          <w:rPr>
                            <w:sz w:val="16"/>
                            <w:szCs w:val="16"/>
                          </w:rPr>
                          <w:t xml:space="preserve"> для детей с физическими недостатками</w:t>
                        </w:r>
                      </w:p>
                    </w:txbxContent>
                  </v:textbox>
                </v:shape>
                <v:shape id="Поле 209" o:spid="_x0000_s1078" type="#_x0000_t202" style="position:absolute;left:60198;top:10668;width:16478;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VOsQA&#10;AADdAAAADwAAAGRycy9kb3ducmV2LnhtbERPS2vCQBC+F/wPywi9lLrxgbUxGymFFnurD+x1yI5J&#10;MDsbd7cx/nu3IPQ2H99zslVvGtGR87VlBeNRAoK4sLrmUsF+9/G8AOEDssbGMim4kodVPnjIMNX2&#10;whvqtqEUMYR9igqqENpUSl9UZNCPbEscuaN1BkOErpTa4SWGm0ZOkmQuDdYcGyps6b2i4rT9NQoW&#10;s3X347+m34difmxew9NL93l2Sj0O+7cliEB9+Bff3Wsd5ye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TrEAAAA3QAAAA8AAAAAAAAAAAAAAAAAmAIAAGRycy9k&#10;b3ducmV2LnhtbFBLBQYAAAAABAAEAPUAAACJAwAAAAA=&#10;">
                  <v:textbox>
                    <w:txbxContent>
                      <w:p w:rsidR="00EC27A4" w:rsidRPr="006E2C4C" w:rsidRDefault="00EC27A4" w:rsidP="00E3549A">
                        <w:pPr>
                          <w:pStyle w:val="afb"/>
                          <w:rPr>
                            <w:sz w:val="16"/>
                            <w:szCs w:val="16"/>
                          </w:rPr>
                        </w:pPr>
                        <w:r w:rsidRPr="006E2C4C">
                          <w:rPr>
                            <w:sz w:val="16"/>
                            <w:szCs w:val="16"/>
                          </w:rPr>
                          <w:t>Социально-оздоровительны</w:t>
                        </w:r>
                        <w:r>
                          <w:rPr>
                            <w:sz w:val="16"/>
                            <w:szCs w:val="16"/>
                          </w:rPr>
                          <w:t>е</w:t>
                        </w:r>
                        <w:r w:rsidRPr="006E2C4C">
                          <w:rPr>
                            <w:sz w:val="16"/>
                            <w:szCs w:val="16"/>
                          </w:rPr>
                          <w:t xml:space="preserve"> центр</w:t>
                        </w:r>
                        <w:r>
                          <w:rPr>
                            <w:sz w:val="16"/>
                            <w:szCs w:val="16"/>
                          </w:rPr>
                          <w:t>ы</w:t>
                        </w:r>
                      </w:p>
                    </w:txbxContent>
                  </v:textbox>
                </v:shape>
                <v:shape id="Поле 210" o:spid="_x0000_s1079" type="#_x0000_t202" style="position:absolute;left:19621;top:44100;width:198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TsQA&#10;AADdAAAADwAAAGRycy9kb3ducmV2LnhtbERPS2vCQBC+C/6HZYRepG60Ym3MRkqhxd58Ya9DdkyC&#10;2dm4u43pv+8WCt7m43tOtu5NIzpyvrasYDpJQBAXVtdcKjge3h+XIHxA1thYJgU/5GGdDwcZptre&#10;eEfdPpQihrBPUUEVQptK6YuKDPqJbYkjd7bOYIjQlVI7vMVw08hZkiykwZpjQ4UtvVVUXPbfRsFy&#10;vum+/OfT9lQszs1LGD93H1en1MOof12BCNSHu/jfvdFxfjKb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TU7EAAAA3QAAAA8AAAAAAAAAAAAAAAAAmAIAAGRycy9k&#10;b3ducmV2LnhtbFBLBQYAAAAABAAEAPUAAACJAwAAAAA=&#10;">
                  <v:textbox>
                    <w:txbxContent>
                      <w:p w:rsidR="00EC27A4" w:rsidRPr="006E2C4C" w:rsidRDefault="00EC27A4" w:rsidP="00E3549A">
                        <w:pPr>
                          <w:pStyle w:val="afb"/>
                          <w:rPr>
                            <w:sz w:val="16"/>
                            <w:szCs w:val="16"/>
                          </w:rPr>
                        </w:pPr>
                        <w:r w:rsidRPr="006E2C4C">
                          <w:rPr>
                            <w:sz w:val="16"/>
                            <w:szCs w:val="16"/>
                          </w:rPr>
                          <w:t>Дом</w:t>
                        </w:r>
                        <w:r>
                          <w:rPr>
                            <w:sz w:val="16"/>
                            <w:szCs w:val="16"/>
                          </w:rPr>
                          <w:t>а</w:t>
                        </w:r>
                        <w:r w:rsidRPr="006E2C4C">
                          <w:rPr>
                            <w:sz w:val="16"/>
                            <w:szCs w:val="16"/>
                          </w:rPr>
                          <w:t>-интернат</w:t>
                        </w:r>
                        <w:r>
                          <w:rPr>
                            <w:sz w:val="16"/>
                            <w:szCs w:val="16"/>
                          </w:rPr>
                          <w:t>ы</w:t>
                        </w:r>
                        <w:r w:rsidRPr="006E2C4C">
                          <w:rPr>
                            <w:sz w:val="16"/>
                            <w:szCs w:val="16"/>
                          </w:rPr>
                          <w:t xml:space="preserve"> милосердия для престарелых и инвалидов</w:t>
                        </w:r>
                      </w:p>
                    </w:txbxContent>
                  </v:textbox>
                </v:shape>
                <v:shape id="Поле 211" o:spid="_x0000_s1080" type="#_x0000_t202" style="position:absolute;left:19621;top:41148;width:1981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EC27A4" w:rsidRPr="006E2C4C" w:rsidRDefault="00EC27A4" w:rsidP="00E3549A">
                        <w:pPr>
                          <w:pStyle w:val="afb"/>
                          <w:rPr>
                            <w:sz w:val="16"/>
                            <w:szCs w:val="16"/>
                          </w:rPr>
                        </w:pPr>
                        <w:r w:rsidRPr="006E2C4C">
                          <w:rPr>
                            <w:sz w:val="16"/>
                            <w:szCs w:val="16"/>
                          </w:rPr>
                          <w:t>Психоневрологически</w:t>
                        </w:r>
                        <w:r>
                          <w:rPr>
                            <w:sz w:val="16"/>
                            <w:szCs w:val="16"/>
                          </w:rPr>
                          <w:t>е</w:t>
                        </w:r>
                        <w:r w:rsidRPr="006E2C4C">
                          <w:rPr>
                            <w:sz w:val="16"/>
                            <w:szCs w:val="16"/>
                          </w:rPr>
                          <w:t xml:space="preserve"> интернат</w:t>
                        </w:r>
                        <w:r>
                          <w:rPr>
                            <w:sz w:val="16"/>
                            <w:szCs w:val="16"/>
                          </w:rPr>
                          <w:t>ы</w:t>
                        </w:r>
                      </w:p>
                    </w:txbxContent>
                  </v:textbox>
                </v:shape>
                <v:shape id="Поле 212" o:spid="_x0000_s1081" type="#_x0000_t202" style="position:absolute;left:19621;top:36671;width:198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2osQA&#10;AADdAAAADwAAAGRycy9kb3ducmV2LnhtbERPTWvCQBC9C/0PyxR6Ed1UJbWpq0hBsTebil6H7JiE&#10;Zmfj7hrTf98tCL3N433OYtWbRnTkfG1ZwfM4AUFcWF1zqeDwtRnNQfiArLGxTAp+yMNq+TBYYKbt&#10;jT+py0MpYgj7DBVUIbSZlL6oyKAf25Y4cmfrDIYIXSm1w1sMN42cJEkqDdYcGyps6b2i4ju/GgXz&#10;2a47+Y/p/lik5+Y1DF+67cUp9fTYr99ABOrDv/ju3uk4P5m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dqL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Дом</w:t>
                        </w:r>
                        <w:r>
                          <w:rPr>
                            <w:sz w:val="16"/>
                            <w:szCs w:val="16"/>
                          </w:rPr>
                          <w:t>а</w:t>
                        </w:r>
                        <w:r w:rsidRPr="00E02718">
                          <w:rPr>
                            <w:sz w:val="16"/>
                            <w:szCs w:val="16"/>
                          </w:rPr>
                          <w:t>-интернат</w:t>
                        </w:r>
                        <w:r>
                          <w:rPr>
                            <w:sz w:val="16"/>
                            <w:szCs w:val="16"/>
                          </w:rPr>
                          <w:t>ы</w:t>
                        </w:r>
                        <w:r w:rsidRPr="00E02718">
                          <w:rPr>
                            <w:sz w:val="16"/>
                            <w:szCs w:val="16"/>
                          </w:rPr>
                          <w:t xml:space="preserve"> для ветеранов войны и труда</w:t>
                        </w:r>
                      </w:p>
                    </w:txbxContent>
                  </v:textbox>
                </v:shape>
                <v:shape id="Поле 260" o:spid="_x0000_s1082" type="#_x0000_t202" style="position:absolute;left:19621;top:30861;width:1981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OcQA&#10;AADdAAAADwAAAGRycy9kb3ducmV2LnhtbERPS2sCMRC+F/wPYQQvRbPa4mM1ShFa9FYf6HXYjLuL&#10;m8k2Sdf13xuh0Nt8fM9ZrFpTiYacLy0rGA4SEMSZ1SXnCo6Hz/4UhA/IGivLpOBOHlbLzssCU21v&#10;vKNmH3IRQ9inqKAIoU6l9FlBBv3A1sSRu1hnMETocqkd3mK4qeQoScbSYMmxocCa1gVl1/2vUTB9&#10;3zRnv337PmXjSzULr5Pm68cp1eu2H3MQgdrwL/5zb3Scn4w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0znEAAAA3QAAAA8AAAAAAAAAAAAAAAAAmAIAAGRycy9k&#10;b3ducmV2LnhtbFBLBQYAAAAABAAEAPUAAACJAwAAAAA=&#10;">
                  <v:textbox>
                    <w:txbxContent>
                      <w:p w:rsidR="00EC27A4" w:rsidRPr="00E02718" w:rsidRDefault="00EC27A4" w:rsidP="00E3549A">
                        <w:pPr>
                          <w:pStyle w:val="afb"/>
                          <w:rPr>
                            <w:sz w:val="16"/>
                            <w:szCs w:val="16"/>
                          </w:rPr>
                        </w:pPr>
                        <w:r w:rsidRPr="00E02718">
                          <w:rPr>
                            <w:sz w:val="16"/>
                            <w:szCs w:val="16"/>
                          </w:rPr>
                          <w:t>Учреждени</w:t>
                        </w:r>
                        <w:r>
                          <w:rPr>
                            <w:sz w:val="16"/>
                            <w:szCs w:val="16"/>
                          </w:rPr>
                          <w:t>я</w:t>
                        </w:r>
                        <w:r w:rsidRPr="00E02718">
                          <w:rPr>
                            <w:sz w:val="16"/>
                            <w:szCs w:val="16"/>
                          </w:rPr>
                          <w:t xml:space="preserve"> социальной помощи для лиц без определенного места жительства и занятий</w:t>
                        </w:r>
                      </w:p>
                    </w:txbxContent>
                  </v:textbox>
                </v:shape>
                <v:shape id="Поле 261" o:spid="_x0000_s1083" type="#_x0000_t202" style="position:absolute;left:78009;top:10763;width:1733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EC27A4" w:rsidRPr="008B6BC4" w:rsidRDefault="00EC27A4" w:rsidP="00E3549A">
                        <w:pPr>
                          <w:pStyle w:val="afb"/>
                          <w:rPr>
                            <w:sz w:val="16"/>
                            <w:szCs w:val="16"/>
                          </w:rPr>
                        </w:pPr>
                        <w:r w:rsidRPr="008B6BC4">
                          <w:rPr>
                            <w:sz w:val="16"/>
                            <w:szCs w:val="16"/>
                          </w:rPr>
                          <w:t>Центр</w:t>
                        </w:r>
                        <w:r>
                          <w:rPr>
                            <w:sz w:val="16"/>
                            <w:szCs w:val="16"/>
                          </w:rPr>
                          <w:t>ы</w:t>
                        </w:r>
                        <w:r w:rsidRPr="008B6BC4">
                          <w:rPr>
                            <w:sz w:val="16"/>
                            <w:szCs w:val="16"/>
                          </w:rPr>
                          <w:t xml:space="preserve"> социального обслуживания на дому граждан пожилого возраста и инвалидов</w:t>
                        </w:r>
                      </w:p>
                    </w:txbxContent>
                  </v:textbox>
                </v:shape>
                <v:shape id="Поле 262" o:spid="_x0000_s1084" type="#_x0000_t202" style="position:absolute;top:24384;width:18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i0MQA&#10;AADdAAAADwAAAGRycy9kb3ducmV2LnhtbERPTWvCQBC9C/0PyxR6kWZTFWtSV5GCYm/Wir0O2TEJ&#10;zc7G3TWm/75bELzN433OfNmbRnTkfG1ZwUuSgiAurK65VHD4Wj/PQPiArLGxTAp+ycNy8TCYY67t&#10;lT+p24dSxBD2OSqoQmhzKX1RkUGf2JY4cifrDIYIXSm1w2sMN40cpelUGqw5NlTY0ntFxc/+YhTM&#10;Jtvu23+Md8diemqyMHztNmen1NNjv3oDEagPd/HNvdVxfjrK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4tDEAAAA3QAAAA8AAAAAAAAAAAAAAAAAmAIAAGRycy9k&#10;b3ducmV2LnhtbFBLBQYAAAAABAAEAPUAAACJAwAAAAA=&#10;">
                  <v:textbox>
                    <w:txbxContent>
                      <w:p w:rsidR="00EC27A4" w:rsidRPr="00281A3F" w:rsidRDefault="00EC27A4" w:rsidP="00E3549A">
                        <w:pPr>
                          <w:pStyle w:val="afb"/>
                          <w:rPr>
                            <w:sz w:val="16"/>
                            <w:szCs w:val="16"/>
                          </w:rPr>
                        </w:pPr>
                        <w:r w:rsidRPr="00281A3F">
                          <w:rPr>
                            <w:sz w:val="16"/>
                            <w:szCs w:val="16"/>
                          </w:rPr>
                          <w:t>Центр</w:t>
                        </w:r>
                        <w:r>
                          <w:rPr>
                            <w:sz w:val="16"/>
                            <w:szCs w:val="16"/>
                          </w:rPr>
                          <w:t>ы</w:t>
                        </w:r>
                        <w:r w:rsidRPr="00281A3F">
                          <w:rPr>
                            <w:sz w:val="16"/>
                            <w:szCs w:val="16"/>
                          </w:rPr>
                          <w:t xml:space="preserve"> временного проживания граждан пожилого возраста и инвалидов</w:t>
                        </w:r>
                      </w:p>
                    </w:txbxContent>
                  </v:textbox>
                </v:shape>
                <v:shape id="Поле 263" o:spid="_x0000_s1085" type="#_x0000_t202" style="position:absolute;left:19621;top:48672;width:198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dkMcA&#10;AADdAAAADwAAAGRycy9kb3ducmV2LnhtbESPQW/CMAyF75P4D5En7TJBypgYFAKaJoHYbWMIrlZj&#10;2mqN0yVZKf8eHybtZus9v/d5ue5dozoKsfZsYDzKQBEX3tZcGjh8bYYzUDEhW2w8k4ErRVivBndL&#10;zK2/8Cd1+1QqCeGYo4EqpTbXOhYVOYwj3xKLdvbBYZI1lNoGvEi4a/RTlk21w5qlocKW3ioqvve/&#10;zsDseded4vvk41hMz808Pb5025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3ZDHAAAA3QAAAA8AAAAAAAAAAAAAAAAAmAIAAGRy&#10;cy9kb3ducmV2LnhtbFBLBQYAAAAABAAEAPUAAACMAwAAAAA=&#10;">
                  <v:textbox>
                    <w:txbxContent>
                      <w:p w:rsidR="00EC27A4" w:rsidRPr="00281A3F" w:rsidRDefault="00EC27A4" w:rsidP="00E3549A">
                        <w:pPr>
                          <w:pStyle w:val="afb"/>
                          <w:rPr>
                            <w:sz w:val="16"/>
                            <w:szCs w:val="16"/>
                          </w:rPr>
                        </w:pPr>
                        <w:r w:rsidRPr="00281A3F">
                          <w:rPr>
                            <w:sz w:val="16"/>
                            <w:szCs w:val="16"/>
                          </w:rPr>
                          <w:t>Центр</w:t>
                        </w:r>
                        <w:r>
                          <w:rPr>
                            <w:sz w:val="16"/>
                            <w:szCs w:val="16"/>
                          </w:rPr>
                          <w:t>ы</w:t>
                        </w:r>
                        <w:r w:rsidRPr="00281A3F">
                          <w:rPr>
                            <w:sz w:val="16"/>
                            <w:szCs w:val="16"/>
                          </w:rPr>
                          <w:t xml:space="preserve"> дневного пребывания граждан пожилого возраста и инвалидов</w:t>
                        </w:r>
                      </w:p>
                    </w:txbxContent>
                  </v:textbox>
                </v:shape>
                <v:shape id="Поле 264" o:spid="_x0000_s1086" type="#_x0000_t202" style="position:absolute;left:40671;top:38195;width:1886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4C8QA&#10;AADdAAAADwAAAGRycy9kb3ducmV2LnhtbERPS2vCQBC+F/oflil4KbrxgY80GylCi721VvQ6ZMck&#10;NDub7q4x/nu3IPQ2H99zsnVvGtGR87VlBeNRAoK4sLrmUsH++224BOEDssbGMim4kod1/viQYart&#10;hb+o24VSxBD2KSqoQmhTKX1RkUE/si1x5E7WGQwRulJqh5cYbho5SZK5NFhzbKiwpU1Fxc/ubBQs&#10;Z9vu6D+mn4difmpW4XnRvf86pQZP/esLiEB9+Bff3Vsd5yfTM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eAvEAAAA3QAAAA8AAAAAAAAAAAAAAAAAmAIAAGRycy9k&#10;b3ducmV2LnhtbFBLBQYAAAAABAAEAPUAAACJAwAAAAA=&#10;">
                  <v:textbox>
                    <w:txbxContent>
                      <w:p w:rsidR="00EC27A4" w:rsidRPr="00791A00" w:rsidRDefault="00EC27A4" w:rsidP="00E3549A">
                        <w:pPr>
                          <w:pStyle w:val="afb"/>
                          <w:rPr>
                            <w:sz w:val="16"/>
                            <w:szCs w:val="16"/>
                          </w:rPr>
                        </w:pPr>
                        <w:r w:rsidRPr="00791A00">
                          <w:rPr>
                            <w:sz w:val="16"/>
                            <w:szCs w:val="16"/>
                          </w:rPr>
                          <w:t>Консультативные центры</w:t>
                        </w:r>
                      </w:p>
                    </w:txbxContent>
                  </v:textbox>
                </v:shape>
                <v:shape id="Поле 265" o:spid="_x0000_s1087" type="#_x0000_t202" style="position:absolute;left:60198;top:23907;width:1647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EC27A4" w:rsidRPr="008B6BC4" w:rsidRDefault="00EC27A4" w:rsidP="00E3549A">
                        <w:pPr>
                          <w:pStyle w:val="afb"/>
                          <w:rPr>
                            <w:sz w:val="16"/>
                            <w:szCs w:val="16"/>
                          </w:rPr>
                        </w:pPr>
                        <w:r w:rsidRPr="008B6BC4">
                          <w:rPr>
                            <w:sz w:val="16"/>
                            <w:szCs w:val="16"/>
                          </w:rPr>
                          <w:t>Центр</w:t>
                        </w:r>
                        <w:r>
                          <w:rPr>
                            <w:sz w:val="16"/>
                            <w:szCs w:val="16"/>
                          </w:rPr>
                          <w:t>ы</w:t>
                        </w:r>
                        <w:r w:rsidRPr="008B6BC4">
                          <w:rPr>
                            <w:sz w:val="16"/>
                            <w:szCs w:val="16"/>
                          </w:rPr>
                          <w:t xml:space="preserve"> срочного социального обслуживания</w:t>
                        </w:r>
                      </w:p>
                    </w:txbxContent>
                  </v:textbox>
                </v:shape>
                <w10:wrap type="square"/>
              </v:group>
            </w:pict>
          </mc:Fallback>
        </mc:AlternateContent>
      </w:r>
      <w:r w:rsidR="00513648" w:rsidRPr="00C14006">
        <w:rPr>
          <w:lang w:val="ru-RU"/>
        </w:rPr>
        <w:t>Приложение №3 (справочное). Схема систем объектов с</w:t>
      </w:r>
      <w:r w:rsidR="00D2635D" w:rsidRPr="00C14006">
        <w:rPr>
          <w:lang w:val="ru-RU"/>
        </w:rPr>
        <w:t>оциально-культурного и бытового</w:t>
      </w:r>
      <w:r w:rsidR="006E2498" w:rsidRPr="00C14006">
        <w:rPr>
          <w:lang w:val="ru-RU"/>
        </w:rPr>
        <w:t xml:space="preserve"> </w:t>
      </w:r>
      <w:r w:rsidR="00513648" w:rsidRPr="00C14006">
        <w:rPr>
          <w:lang w:val="ru-RU"/>
        </w:rPr>
        <w:t>обслуживания</w:t>
      </w:r>
      <w:bookmarkEnd w:id="125"/>
      <w:bookmarkEnd w:id="126"/>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C14006" w:rsidRDefault="00C14006">
      <w:pPr>
        <w:spacing w:line="240" w:lineRule="auto"/>
        <w:ind w:firstLine="0"/>
        <w:jc w:val="left"/>
        <w:rPr>
          <w:rFonts w:ascii="Times New Roman" w:hAnsi="Times New Roman"/>
          <w:sz w:val="24"/>
          <w:szCs w:val="24"/>
          <w:lang w:eastAsia="x-none"/>
        </w:rPr>
      </w:pPr>
      <w:r w:rsidRPr="00D2635D">
        <w:rPr>
          <w:noProof/>
          <w:lang w:eastAsia="ru-RU"/>
        </w:rPr>
        <mc:AlternateContent>
          <mc:Choice Requires="wpg">
            <w:drawing>
              <wp:anchor distT="0" distB="0" distL="114300" distR="114300" simplePos="0" relativeHeight="251636736" behindDoc="0" locked="0" layoutInCell="1" allowOverlap="1" wp14:anchorId="648C6869" wp14:editId="798E67DF">
                <wp:simplePos x="0" y="0"/>
                <wp:positionH relativeFrom="page">
                  <wp:align>center</wp:align>
                </wp:positionH>
                <wp:positionV relativeFrom="paragraph">
                  <wp:posOffset>236220</wp:posOffset>
                </wp:positionV>
                <wp:extent cx="9277350" cy="3492500"/>
                <wp:effectExtent l="0" t="0" r="19050" b="12700"/>
                <wp:wrapSquare wrapText="bothSides"/>
                <wp:docPr id="954" name="Группа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0" cy="3492500"/>
                          <a:chOff x="1068" y="950"/>
                          <a:chExt cx="14610" cy="5500"/>
                        </a:xfrm>
                      </wpg:grpSpPr>
                      <wpg:grpSp>
                        <wpg:cNvPr id="955" name="Group 167"/>
                        <wpg:cNvGrpSpPr>
                          <a:grpSpLocks/>
                        </wpg:cNvGrpSpPr>
                        <wpg:grpSpPr bwMode="auto">
                          <a:xfrm>
                            <a:off x="1080" y="950"/>
                            <a:ext cx="14595" cy="1555"/>
                            <a:chOff x="1080" y="950"/>
                            <a:chExt cx="14595" cy="1555"/>
                          </a:xfrm>
                        </wpg:grpSpPr>
                        <wps:wsp>
                          <wps:cNvPr id="956" name="Rectangle 168"/>
                          <wps:cNvSpPr>
                            <a:spLocks noChangeArrowheads="1"/>
                          </wps:cNvSpPr>
                          <wps:spPr bwMode="auto">
                            <a:xfrm>
                              <a:off x="6024" y="950"/>
                              <a:ext cx="4725" cy="388"/>
                            </a:xfrm>
                            <a:prstGeom prst="rect">
                              <a:avLst/>
                            </a:prstGeom>
                            <a:solidFill>
                              <a:srgbClr val="FFFFFF"/>
                            </a:solidFill>
                            <a:ln w="9525">
                              <a:solidFill>
                                <a:srgbClr val="000000"/>
                              </a:solidFill>
                              <a:miter lim="800000"/>
                              <a:headEnd/>
                              <a:tailEnd/>
                            </a:ln>
                          </wps:spPr>
                          <wps:txbx>
                            <w:txbxContent>
                              <w:p w:rsidR="00EC27A4" w:rsidRPr="00E3549A" w:rsidRDefault="00EC27A4" w:rsidP="00E3549A">
                                <w:pPr>
                                  <w:ind w:firstLine="0"/>
                                  <w:jc w:val="center"/>
                                  <w:rPr>
                                    <w:rFonts w:ascii="Times New Roman" w:hAnsi="Times New Roman"/>
                                    <w:b/>
                                    <w:sz w:val="4"/>
                                    <w:szCs w:val="4"/>
                                  </w:rPr>
                                </w:pPr>
                              </w:p>
                              <w:p w:rsidR="00EC27A4" w:rsidRPr="00F91166" w:rsidRDefault="00EC27A4" w:rsidP="00E3549A">
                                <w:pPr>
                                  <w:ind w:firstLine="0"/>
                                  <w:jc w:val="center"/>
                                  <w:rPr>
                                    <w:rFonts w:ascii="Times New Roman" w:hAnsi="Times New Roman"/>
                                    <w:b/>
                                  </w:rPr>
                                </w:pPr>
                                <w:r w:rsidRPr="00F91166">
                                  <w:rPr>
                                    <w:rFonts w:ascii="Times New Roman" w:hAnsi="Times New Roman"/>
                                    <w:b/>
                                  </w:rPr>
                                  <w:t>УЧРЕЖДЕНИЯ ЗДРАВООХРАНЕНИЯ</w:t>
                                </w:r>
                              </w:p>
                            </w:txbxContent>
                          </wps:txbx>
                          <wps:bodyPr rot="0" vert="horz" wrap="square" lIns="91440" tIns="0" rIns="91440" bIns="0" anchor="t" anchorCtr="0" upright="1">
                            <a:noAutofit/>
                          </wps:bodyPr>
                        </wps:wsp>
                        <wpg:grpSp>
                          <wpg:cNvPr id="957" name="Group 169"/>
                          <wpg:cNvGrpSpPr>
                            <a:grpSpLocks/>
                          </wpg:cNvGrpSpPr>
                          <wpg:grpSpPr bwMode="auto">
                            <a:xfrm>
                              <a:off x="1080" y="1458"/>
                              <a:ext cx="14595" cy="1047"/>
                              <a:chOff x="1080" y="1458"/>
                              <a:chExt cx="14595" cy="1047"/>
                            </a:xfrm>
                          </wpg:grpSpPr>
                          <wps:wsp>
                            <wps:cNvPr id="958" name="Rectangle 170"/>
                            <wps:cNvSpPr>
                              <a:spLocks noChangeArrowheads="1"/>
                            </wps:cNvSpPr>
                            <wps:spPr bwMode="auto">
                              <a:xfrm>
                                <a:off x="1080" y="1620"/>
                                <a:ext cx="2775" cy="88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л</w:t>
                                  </w:r>
                                  <w:r w:rsidRPr="00A51D76">
                                    <w:rPr>
                                      <w:rFonts w:ascii="Times New Roman" w:hAnsi="Times New Roman"/>
                                      <w:b/>
                                      <w:sz w:val="20"/>
                                      <w:szCs w:val="20"/>
                                    </w:rPr>
                                    <w:t>ечебно-профилактические учреждения</w:t>
                                  </w:r>
                                </w:p>
                              </w:txbxContent>
                            </wps:txbx>
                            <wps:bodyPr rot="0" vert="horz" wrap="square" lIns="0" tIns="72000" rIns="0" bIns="72000" anchor="t" anchorCtr="0" upright="1">
                              <a:noAutofit/>
                            </wps:bodyPr>
                          </wps:wsp>
                          <wps:wsp>
                            <wps:cNvPr id="959" name="Rectangle 171"/>
                            <wps:cNvSpPr>
                              <a:spLocks noChangeArrowheads="1"/>
                            </wps:cNvSpPr>
                            <wps:spPr bwMode="auto">
                              <a:xfrm>
                                <a:off x="4348" y="1620"/>
                                <a:ext cx="2975" cy="88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У</w:t>
                                  </w:r>
                                  <w:r w:rsidRPr="00A51D76">
                                    <w:rPr>
                                      <w:rFonts w:ascii="Times New Roman" w:hAnsi="Times New Roman"/>
                                      <w:b/>
                                      <w:sz w:val="20"/>
                                      <w:szCs w:val="20"/>
                                    </w:rPr>
                                    <w:t>чреждения здравоохранения особого типа</w:t>
                                  </w:r>
                                </w:p>
                              </w:txbxContent>
                            </wps:txbx>
                            <wps:bodyPr rot="0" vert="horz" wrap="square" lIns="0" tIns="72000" rIns="0" bIns="72000" anchor="t" anchorCtr="0" upright="1">
                              <a:noAutofit/>
                            </wps:bodyPr>
                          </wps:wsp>
                          <wps:wsp>
                            <wps:cNvPr id="960" name="Rectangle 172"/>
                            <wps:cNvSpPr>
                              <a:spLocks noChangeArrowheads="1"/>
                            </wps:cNvSpPr>
                            <wps:spPr bwMode="auto">
                              <a:xfrm>
                                <a:off x="7581" y="1620"/>
                                <a:ext cx="4764" cy="88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У</w:t>
                                  </w:r>
                                  <w:r w:rsidRPr="00A51D76">
                                    <w:rPr>
                                      <w:rFonts w:ascii="Times New Roman" w:hAnsi="Times New Roman"/>
                                      <w:b/>
                                      <w:sz w:val="20"/>
                                      <w:szCs w:val="20"/>
                                    </w:rPr>
                                    <w:t>чреждения здравоохранения по надзору в сфере защиты прав потребителей и благополучия человека</w:t>
                                  </w:r>
                                </w:p>
                              </w:txbxContent>
                            </wps:txbx>
                            <wps:bodyPr rot="0" vert="horz" wrap="square" lIns="0" tIns="36000" rIns="0" bIns="36000" anchor="t" anchorCtr="0" upright="1">
                              <a:noAutofit/>
                            </wps:bodyPr>
                          </wps:wsp>
                          <wps:wsp>
                            <wps:cNvPr id="961" name="Rectangle 173"/>
                            <wps:cNvSpPr>
                              <a:spLocks noChangeArrowheads="1"/>
                            </wps:cNvSpPr>
                            <wps:spPr bwMode="auto">
                              <a:xfrm>
                                <a:off x="12900" y="1620"/>
                                <a:ext cx="2775" cy="450"/>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ind w:firstLine="0"/>
                                    <w:jc w:val="center"/>
                                    <w:rPr>
                                      <w:rFonts w:ascii="Times New Roman" w:hAnsi="Times New Roman"/>
                                      <w:b/>
                                      <w:sz w:val="20"/>
                                      <w:szCs w:val="20"/>
                                    </w:rPr>
                                  </w:pPr>
                                  <w:r>
                                    <w:rPr>
                                      <w:rFonts w:ascii="Times New Roman" w:hAnsi="Times New Roman"/>
                                      <w:b/>
                                      <w:sz w:val="20"/>
                                      <w:szCs w:val="20"/>
                                    </w:rPr>
                                    <w:t>А</w:t>
                                  </w:r>
                                  <w:r w:rsidRPr="00A51D76">
                                    <w:rPr>
                                      <w:rFonts w:ascii="Times New Roman" w:hAnsi="Times New Roman"/>
                                      <w:b/>
                                      <w:sz w:val="20"/>
                                      <w:szCs w:val="20"/>
                                    </w:rPr>
                                    <w:t>птечные учреждения</w:t>
                                  </w:r>
                                </w:p>
                              </w:txbxContent>
                            </wps:txbx>
                            <wps:bodyPr rot="0" vert="horz" wrap="square" lIns="0" tIns="36000" rIns="0" bIns="36000" anchor="t" anchorCtr="0" upright="1">
                              <a:noAutofit/>
                            </wps:bodyPr>
                          </wps:wsp>
                          <wps:wsp>
                            <wps:cNvPr id="962" name="AutoShape 174"/>
                            <wps:cNvCnPr>
                              <a:cxnSpLocks noChangeShapeType="1"/>
                            </wps:cNvCnPr>
                            <wps:spPr bwMode="auto">
                              <a:xfrm>
                                <a:off x="2370" y="1458"/>
                                <a:ext cx="11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175"/>
                            <wps:cNvCnPr>
                              <a:cxnSpLocks noChangeShapeType="1"/>
                            </wps:cNvCnPr>
                            <wps:spPr bwMode="auto">
                              <a:xfrm>
                                <a:off x="2370" y="145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176"/>
                            <wps:cNvCnPr>
                              <a:cxnSpLocks noChangeShapeType="1"/>
                            </wps:cNvCnPr>
                            <wps:spPr bwMode="auto">
                              <a:xfrm>
                                <a:off x="5805" y="145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177"/>
                            <wps:cNvCnPr>
                              <a:cxnSpLocks noChangeShapeType="1"/>
                            </wps:cNvCnPr>
                            <wps:spPr bwMode="auto">
                              <a:xfrm>
                                <a:off x="9980" y="145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178"/>
                            <wps:cNvCnPr>
                              <a:cxnSpLocks noChangeShapeType="1"/>
                            </wps:cNvCnPr>
                            <wps:spPr bwMode="auto">
                              <a:xfrm>
                                <a:off x="14195" y="1458"/>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67" name="Rectangle 179"/>
                        <wps:cNvSpPr>
                          <a:spLocks noChangeArrowheads="1"/>
                        </wps:cNvSpPr>
                        <wps:spPr bwMode="auto">
                          <a:xfrm>
                            <a:off x="1080" y="2805"/>
                            <a:ext cx="2775" cy="34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больничные учреждения</w:t>
                              </w:r>
                            </w:p>
                          </w:txbxContent>
                        </wps:txbx>
                        <wps:bodyPr rot="0" vert="horz" wrap="square" lIns="91440" tIns="45720" rIns="91440" bIns="45720" anchor="t" anchorCtr="0" upright="1">
                          <a:noAutofit/>
                        </wps:bodyPr>
                      </wps:wsp>
                      <wps:wsp>
                        <wps:cNvPr id="968" name="Rectangle 180"/>
                        <wps:cNvSpPr>
                          <a:spLocks noChangeArrowheads="1"/>
                        </wps:cNvSpPr>
                        <wps:spPr bwMode="auto">
                          <a:xfrm>
                            <a:off x="1080" y="3225"/>
                            <a:ext cx="2775" cy="34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диспансеры</w:t>
                              </w:r>
                            </w:p>
                          </w:txbxContent>
                        </wps:txbx>
                        <wps:bodyPr rot="0" vert="horz" wrap="square" lIns="91440" tIns="45720" rIns="91440" bIns="45720" anchor="t" anchorCtr="0" upright="1">
                          <a:noAutofit/>
                        </wps:bodyPr>
                      </wps:wsp>
                      <wps:wsp>
                        <wps:cNvPr id="969" name="Rectangle 181"/>
                        <wps:cNvSpPr>
                          <a:spLocks noChangeArrowheads="1"/>
                        </wps:cNvSpPr>
                        <wps:spPr bwMode="auto">
                          <a:xfrm>
                            <a:off x="1077" y="3648"/>
                            <a:ext cx="2775" cy="46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амбулаторно-поликлинические учреждения</w:t>
                              </w:r>
                            </w:p>
                          </w:txbxContent>
                        </wps:txbx>
                        <wps:bodyPr rot="0" vert="horz" wrap="square" lIns="91440" tIns="0" rIns="91440" bIns="0" anchor="t" anchorCtr="0" upright="1">
                          <a:noAutofit/>
                        </wps:bodyPr>
                      </wps:wsp>
                      <wps:wsp>
                        <wps:cNvPr id="970" name="Rectangle 182"/>
                        <wps:cNvSpPr>
                          <a:spLocks noChangeArrowheads="1"/>
                        </wps:cNvSpPr>
                        <wps:spPr bwMode="auto">
                          <a:xfrm>
                            <a:off x="1080" y="4185"/>
                            <a:ext cx="2775" cy="510"/>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центры</w:t>
                              </w:r>
                              <w:r>
                                <w:rPr>
                                  <w:rFonts w:ascii="Times New Roman" w:hAnsi="Times New Roman"/>
                                  <w:sz w:val="16"/>
                                  <w:szCs w:val="16"/>
                                </w:rPr>
                                <w:t>, в том числе научно-практические</w:t>
                              </w:r>
                            </w:p>
                          </w:txbxContent>
                        </wps:txbx>
                        <wps:bodyPr rot="0" vert="horz" wrap="square" lIns="91440" tIns="45720" rIns="91440" bIns="45720" anchor="t" anchorCtr="0" upright="1">
                          <a:noAutofit/>
                        </wps:bodyPr>
                      </wps:wsp>
                      <wps:wsp>
                        <wps:cNvPr id="971" name="Rectangle 183"/>
                        <wps:cNvSpPr>
                          <a:spLocks noChangeArrowheads="1"/>
                        </wps:cNvSpPr>
                        <wps:spPr bwMode="auto">
                          <a:xfrm>
                            <a:off x="1071" y="4815"/>
                            <a:ext cx="2775" cy="64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учреждения скорой медицинской помощи и учреждения переливания крови</w:t>
                              </w:r>
                            </w:p>
                          </w:txbxContent>
                        </wps:txbx>
                        <wps:bodyPr rot="0" vert="horz" wrap="square" lIns="91440" tIns="0" rIns="91440" bIns="0" anchor="t" anchorCtr="0" upright="1">
                          <a:noAutofit/>
                        </wps:bodyPr>
                      </wps:wsp>
                      <wps:wsp>
                        <wps:cNvPr id="972" name="Rectangle 184"/>
                        <wps:cNvSpPr>
                          <a:spLocks noChangeArrowheads="1"/>
                        </wps:cNvSpPr>
                        <wps:spPr bwMode="auto">
                          <a:xfrm>
                            <a:off x="1068" y="5550"/>
                            <a:ext cx="2775" cy="46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учреждения охраны материнства и детства</w:t>
                              </w:r>
                            </w:p>
                          </w:txbxContent>
                        </wps:txbx>
                        <wps:bodyPr rot="0" vert="horz" wrap="square" lIns="91440" tIns="0" rIns="91440" bIns="0" anchor="t" anchorCtr="0" upright="1">
                          <a:noAutofit/>
                        </wps:bodyPr>
                      </wps:wsp>
                      <wps:wsp>
                        <wps:cNvPr id="973" name="Rectangle 185"/>
                        <wps:cNvSpPr>
                          <a:spLocks noChangeArrowheads="1"/>
                        </wps:cNvSpPr>
                        <wps:spPr bwMode="auto">
                          <a:xfrm>
                            <a:off x="1071" y="6102"/>
                            <a:ext cx="2775" cy="34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санаторно-курортные учреждения</w:t>
                              </w:r>
                            </w:p>
                          </w:txbxContent>
                        </wps:txbx>
                        <wps:bodyPr rot="0" vert="horz" wrap="square" lIns="91440" tIns="45720" rIns="91440" bIns="45720" anchor="t" anchorCtr="0" upright="1">
                          <a:noAutofit/>
                        </wps:bodyPr>
                      </wps:wsp>
                      <wps:wsp>
                        <wps:cNvPr id="974" name="AutoShape 186"/>
                        <wps:cNvCnPr>
                          <a:cxnSpLocks noChangeShapeType="1"/>
                        </wps:cNvCnPr>
                        <wps:spPr bwMode="auto">
                          <a:xfrm>
                            <a:off x="4140" y="2670"/>
                            <a:ext cx="0" cy="37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75" name="Rectangle 187"/>
                        <wps:cNvSpPr>
                          <a:spLocks noChangeArrowheads="1"/>
                        </wps:cNvSpPr>
                        <wps:spPr bwMode="auto">
                          <a:xfrm>
                            <a:off x="4455" y="2805"/>
                            <a:ext cx="2775" cy="345"/>
                          </a:xfrm>
                          <a:prstGeom prst="rect">
                            <a:avLst/>
                          </a:prstGeom>
                          <a:solidFill>
                            <a:srgbClr val="FFFFFF"/>
                          </a:solidFill>
                          <a:ln w="9525">
                            <a:solidFill>
                              <a:srgbClr val="000000"/>
                            </a:solidFill>
                            <a:miter lim="800000"/>
                            <a:headEnd/>
                            <a:tailEnd/>
                          </a:ln>
                        </wps:spPr>
                        <wps:txb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центры</w:t>
                              </w:r>
                            </w:p>
                          </w:txbxContent>
                        </wps:txbx>
                        <wps:bodyPr rot="0" vert="horz" wrap="square" lIns="91440" tIns="45720" rIns="91440" bIns="45720" anchor="t" anchorCtr="0" upright="1">
                          <a:noAutofit/>
                        </wps:bodyPr>
                      </wps:wsp>
                      <wps:wsp>
                        <wps:cNvPr id="976" name="Rectangle 188"/>
                        <wps:cNvSpPr>
                          <a:spLocks noChangeArrowheads="1"/>
                        </wps:cNvSpPr>
                        <wps:spPr bwMode="auto">
                          <a:xfrm>
                            <a:off x="4455" y="3225"/>
                            <a:ext cx="277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бюро</w:t>
                              </w:r>
                            </w:p>
                          </w:txbxContent>
                        </wps:txbx>
                        <wps:bodyPr rot="0" vert="horz" wrap="square" lIns="91440" tIns="45720" rIns="91440" bIns="45720" anchor="t" anchorCtr="0" upright="1">
                          <a:noAutofit/>
                        </wps:bodyPr>
                      </wps:wsp>
                      <wps:wsp>
                        <wps:cNvPr id="977" name="Rectangle 189"/>
                        <wps:cNvSpPr>
                          <a:spLocks noChangeArrowheads="1"/>
                        </wps:cNvSpPr>
                        <wps:spPr bwMode="auto">
                          <a:xfrm>
                            <a:off x="4455" y="3648"/>
                            <a:ext cx="2775" cy="46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контрольно-аналитическ</w:t>
                              </w:r>
                              <w:r>
                                <w:rPr>
                                  <w:rFonts w:ascii="Times New Roman" w:hAnsi="Times New Roman"/>
                                  <w:sz w:val="16"/>
                                  <w:szCs w:val="16"/>
                                </w:rPr>
                                <w:t>ие</w:t>
                              </w:r>
                              <w:r w:rsidRPr="003F3101">
                                <w:rPr>
                                  <w:rFonts w:ascii="Times New Roman" w:hAnsi="Times New Roman"/>
                                  <w:sz w:val="16"/>
                                  <w:szCs w:val="16"/>
                                </w:rPr>
                                <w:t xml:space="preserve"> лаборатори</w:t>
                              </w:r>
                              <w:r>
                                <w:rPr>
                                  <w:rFonts w:ascii="Times New Roman" w:hAnsi="Times New Roman"/>
                                  <w:sz w:val="16"/>
                                  <w:szCs w:val="16"/>
                                </w:rPr>
                                <w:t>и</w:t>
                              </w:r>
                            </w:p>
                          </w:txbxContent>
                        </wps:txbx>
                        <wps:bodyPr rot="0" vert="horz" wrap="square" lIns="91440" tIns="0" rIns="91440" bIns="0" anchor="t" anchorCtr="0" upright="1">
                          <a:noAutofit/>
                        </wps:bodyPr>
                      </wps:wsp>
                      <wps:wsp>
                        <wps:cNvPr id="978" name="Rectangle 190"/>
                        <wps:cNvSpPr>
                          <a:spLocks noChangeArrowheads="1"/>
                        </wps:cNvSpPr>
                        <wps:spPr bwMode="auto">
                          <a:xfrm>
                            <a:off x="4455" y="4185"/>
                            <a:ext cx="277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врачебн</w:t>
                              </w:r>
                              <w:r>
                                <w:rPr>
                                  <w:rFonts w:ascii="Times New Roman" w:hAnsi="Times New Roman"/>
                                  <w:sz w:val="16"/>
                                  <w:szCs w:val="16"/>
                                </w:rPr>
                                <w:t>ые</w:t>
                              </w:r>
                              <w:r w:rsidRPr="003F3101">
                                <w:rPr>
                                  <w:rFonts w:ascii="Times New Roman" w:hAnsi="Times New Roman"/>
                                  <w:sz w:val="16"/>
                                  <w:szCs w:val="16"/>
                                </w:rPr>
                                <w:t xml:space="preserve"> комисси</w:t>
                              </w:r>
                              <w:r>
                                <w:rPr>
                                  <w:rFonts w:ascii="Times New Roman" w:hAnsi="Times New Roman"/>
                                  <w:sz w:val="16"/>
                                  <w:szCs w:val="16"/>
                                </w:rPr>
                                <w:t>и</w:t>
                              </w:r>
                            </w:p>
                          </w:txbxContent>
                        </wps:txbx>
                        <wps:bodyPr rot="0" vert="horz" wrap="square" lIns="91440" tIns="45720" rIns="91440" bIns="45720" anchor="t" anchorCtr="0" upright="1">
                          <a:noAutofit/>
                        </wps:bodyPr>
                      </wps:wsp>
                      <wps:wsp>
                        <wps:cNvPr id="979" name="Rectangle 191"/>
                        <wps:cNvSpPr>
                          <a:spLocks noChangeArrowheads="1"/>
                        </wps:cNvSpPr>
                        <wps:spPr bwMode="auto">
                          <a:xfrm>
                            <a:off x="4455" y="4605"/>
                            <a:ext cx="2775" cy="46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бактериологическ</w:t>
                              </w:r>
                              <w:r>
                                <w:rPr>
                                  <w:rFonts w:ascii="Times New Roman" w:hAnsi="Times New Roman"/>
                                  <w:sz w:val="16"/>
                                  <w:szCs w:val="16"/>
                                </w:rPr>
                                <w:t>ие</w:t>
                              </w:r>
                              <w:r w:rsidRPr="003F3101">
                                <w:rPr>
                                  <w:rFonts w:ascii="Times New Roman" w:hAnsi="Times New Roman"/>
                                  <w:sz w:val="16"/>
                                  <w:szCs w:val="16"/>
                                </w:rPr>
                                <w:t xml:space="preserve"> лаборатори</w:t>
                              </w:r>
                              <w:r>
                                <w:rPr>
                                  <w:rFonts w:ascii="Times New Roman" w:hAnsi="Times New Roman"/>
                                  <w:sz w:val="16"/>
                                  <w:szCs w:val="16"/>
                                </w:rPr>
                                <w:t>и</w:t>
                              </w:r>
                              <w:r w:rsidRPr="003F3101">
                                <w:rPr>
                                  <w:rFonts w:ascii="Times New Roman" w:hAnsi="Times New Roman"/>
                                  <w:sz w:val="16"/>
                                  <w:szCs w:val="16"/>
                                </w:rPr>
                                <w:t xml:space="preserve"> по диагностике туберкулеза</w:t>
                              </w:r>
                            </w:p>
                          </w:txbxContent>
                        </wps:txbx>
                        <wps:bodyPr rot="0" vert="horz" wrap="square" lIns="91440" tIns="0" rIns="91440" bIns="0" anchor="t" anchorCtr="0" upright="1">
                          <a:noAutofit/>
                        </wps:bodyPr>
                      </wps:wsp>
                      <wps:wsp>
                        <wps:cNvPr id="980" name="AutoShape 192"/>
                        <wps:cNvCnPr>
                          <a:cxnSpLocks noChangeShapeType="1"/>
                        </wps:cNvCnPr>
                        <wps:spPr bwMode="auto">
                          <a:xfrm>
                            <a:off x="7455" y="2700"/>
                            <a:ext cx="0" cy="37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81" name="Rectangle 193"/>
                        <wps:cNvSpPr>
                          <a:spLocks noChangeArrowheads="1"/>
                        </wps:cNvSpPr>
                        <wps:spPr bwMode="auto">
                          <a:xfrm>
                            <a:off x="7770" y="2805"/>
                            <a:ext cx="376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центры гигиены и эпидемиологии</w:t>
                              </w:r>
                            </w:p>
                          </w:txbxContent>
                        </wps:txbx>
                        <wps:bodyPr rot="0" vert="horz" wrap="square" lIns="91440" tIns="45720" rIns="91440" bIns="45720" anchor="t" anchorCtr="0" upright="1">
                          <a:noAutofit/>
                        </wps:bodyPr>
                      </wps:wsp>
                      <wps:wsp>
                        <wps:cNvPr id="982" name="Rectangle 194"/>
                        <wps:cNvSpPr>
                          <a:spLocks noChangeArrowheads="1"/>
                        </wps:cNvSpPr>
                        <wps:spPr bwMode="auto">
                          <a:xfrm>
                            <a:off x="7770" y="3225"/>
                            <a:ext cx="3765" cy="55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центры государственного санитарно-эпидемиологического надзора</w:t>
                              </w:r>
                            </w:p>
                          </w:txbxContent>
                        </wps:txbx>
                        <wps:bodyPr rot="0" vert="horz" wrap="square" lIns="91440" tIns="45720" rIns="91440" bIns="45720" anchor="t" anchorCtr="0" upright="1">
                          <a:noAutofit/>
                        </wps:bodyPr>
                      </wps:wsp>
                      <wps:wsp>
                        <wps:cNvPr id="983" name="Rectangle 195"/>
                        <wps:cNvSpPr>
                          <a:spLocks noChangeArrowheads="1"/>
                        </wps:cNvSpPr>
                        <wps:spPr bwMode="auto">
                          <a:xfrm>
                            <a:off x="7770" y="3873"/>
                            <a:ext cx="3765" cy="312"/>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противочумн</w:t>
                              </w:r>
                              <w:r>
                                <w:rPr>
                                  <w:rFonts w:ascii="Times New Roman" w:hAnsi="Times New Roman"/>
                                  <w:sz w:val="16"/>
                                  <w:szCs w:val="16"/>
                                </w:rPr>
                                <w:t>ые</w:t>
                              </w:r>
                              <w:r w:rsidRPr="003F3101">
                                <w:rPr>
                                  <w:rFonts w:ascii="Times New Roman" w:hAnsi="Times New Roman"/>
                                  <w:sz w:val="16"/>
                                  <w:szCs w:val="16"/>
                                </w:rPr>
                                <w:t xml:space="preserve"> центр</w:t>
                              </w:r>
                              <w:r>
                                <w:rPr>
                                  <w:rFonts w:ascii="Times New Roman" w:hAnsi="Times New Roman"/>
                                  <w:sz w:val="16"/>
                                  <w:szCs w:val="16"/>
                                </w:rPr>
                                <w:t>ы</w:t>
                              </w:r>
                              <w:r w:rsidRPr="003F3101">
                                <w:rPr>
                                  <w:rFonts w:ascii="Times New Roman" w:hAnsi="Times New Roman"/>
                                  <w:sz w:val="16"/>
                                  <w:szCs w:val="16"/>
                                </w:rPr>
                                <w:t xml:space="preserve"> (станци</w:t>
                              </w:r>
                              <w:r>
                                <w:rPr>
                                  <w:rFonts w:ascii="Times New Roman" w:hAnsi="Times New Roman"/>
                                  <w:sz w:val="16"/>
                                  <w:szCs w:val="16"/>
                                </w:rPr>
                                <w:t>и</w:t>
                              </w:r>
                              <w:r w:rsidRPr="003F3101">
                                <w:rPr>
                                  <w:rFonts w:ascii="Times New Roman" w:hAnsi="Times New Roman"/>
                                  <w:sz w:val="16"/>
                                  <w:szCs w:val="16"/>
                                </w:rPr>
                                <w:t>)</w:t>
                              </w:r>
                            </w:p>
                          </w:txbxContent>
                        </wps:txbx>
                        <wps:bodyPr rot="0" vert="horz" wrap="square" lIns="91440" tIns="0" rIns="91440" bIns="0" anchor="t" anchorCtr="0" upright="1">
                          <a:noAutofit/>
                        </wps:bodyPr>
                      </wps:wsp>
                      <wps:wsp>
                        <wps:cNvPr id="984" name="Rectangle 196"/>
                        <wps:cNvSpPr>
                          <a:spLocks noChangeArrowheads="1"/>
                        </wps:cNvSpPr>
                        <wps:spPr bwMode="auto">
                          <a:xfrm>
                            <a:off x="7770" y="4275"/>
                            <a:ext cx="376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дезинфекционны</w:t>
                              </w:r>
                              <w:r>
                                <w:rPr>
                                  <w:rFonts w:ascii="Times New Roman" w:hAnsi="Times New Roman"/>
                                  <w:sz w:val="16"/>
                                  <w:szCs w:val="16"/>
                                </w:rPr>
                                <w:t>е</w:t>
                              </w:r>
                              <w:r w:rsidRPr="003F3101">
                                <w:rPr>
                                  <w:rFonts w:ascii="Times New Roman" w:hAnsi="Times New Roman"/>
                                  <w:sz w:val="16"/>
                                  <w:szCs w:val="16"/>
                                </w:rPr>
                                <w:t xml:space="preserve"> центр</w:t>
                              </w:r>
                              <w:r>
                                <w:rPr>
                                  <w:rFonts w:ascii="Times New Roman" w:hAnsi="Times New Roman"/>
                                  <w:sz w:val="16"/>
                                  <w:szCs w:val="16"/>
                                </w:rPr>
                                <w:t>ы</w:t>
                              </w:r>
                              <w:r w:rsidRPr="003F3101">
                                <w:rPr>
                                  <w:rFonts w:ascii="Times New Roman" w:hAnsi="Times New Roman"/>
                                  <w:sz w:val="16"/>
                                  <w:szCs w:val="16"/>
                                </w:rPr>
                                <w:t xml:space="preserve"> (станци</w:t>
                              </w:r>
                              <w:r>
                                <w:rPr>
                                  <w:rFonts w:ascii="Times New Roman" w:hAnsi="Times New Roman"/>
                                  <w:sz w:val="16"/>
                                  <w:szCs w:val="16"/>
                                </w:rPr>
                                <w:t>и</w:t>
                              </w:r>
                              <w:r w:rsidRPr="003F3101">
                                <w:rPr>
                                  <w:rFonts w:ascii="Times New Roman" w:hAnsi="Times New Roman"/>
                                  <w:sz w:val="16"/>
                                  <w:szCs w:val="16"/>
                                </w:rPr>
                                <w:t>)</w:t>
                              </w:r>
                            </w:p>
                          </w:txbxContent>
                        </wps:txbx>
                        <wps:bodyPr rot="0" vert="horz" wrap="square" lIns="91440" tIns="45720" rIns="91440" bIns="45720" anchor="t" anchorCtr="0" upright="1">
                          <a:noAutofit/>
                        </wps:bodyPr>
                      </wps:wsp>
                      <wps:wsp>
                        <wps:cNvPr id="985" name="Rectangle 197"/>
                        <wps:cNvSpPr>
                          <a:spLocks noChangeArrowheads="1"/>
                        </wps:cNvSpPr>
                        <wps:spPr bwMode="auto">
                          <a:xfrm>
                            <a:off x="7770" y="4695"/>
                            <a:ext cx="3765" cy="31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центр</w:t>
                              </w:r>
                              <w:r>
                                <w:rPr>
                                  <w:rFonts w:ascii="Times New Roman" w:hAnsi="Times New Roman"/>
                                  <w:sz w:val="16"/>
                                  <w:szCs w:val="16"/>
                                </w:rPr>
                                <w:t>ы</w:t>
                              </w:r>
                              <w:r w:rsidRPr="003F3101">
                                <w:rPr>
                                  <w:rFonts w:ascii="Times New Roman" w:hAnsi="Times New Roman"/>
                                  <w:sz w:val="16"/>
                                  <w:szCs w:val="16"/>
                                </w:rPr>
                                <w:t xml:space="preserve"> гигиенического образования населения</w:t>
                              </w:r>
                            </w:p>
                          </w:txbxContent>
                        </wps:txbx>
                        <wps:bodyPr rot="0" vert="horz" wrap="square" lIns="91440" tIns="0" rIns="91440" bIns="0" anchor="t" anchorCtr="0" upright="1">
                          <a:noAutofit/>
                        </wps:bodyPr>
                      </wps:wsp>
                      <wps:wsp>
                        <wps:cNvPr id="986" name="AutoShape 198"/>
                        <wps:cNvCnPr>
                          <a:cxnSpLocks noChangeShapeType="1"/>
                        </wps:cNvCnPr>
                        <wps:spPr bwMode="auto">
                          <a:xfrm>
                            <a:off x="12645" y="2700"/>
                            <a:ext cx="0" cy="37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87" name="Rectangle 199"/>
                        <wps:cNvSpPr>
                          <a:spLocks noChangeArrowheads="1"/>
                        </wps:cNvSpPr>
                        <wps:spPr bwMode="auto">
                          <a:xfrm>
                            <a:off x="12900" y="2805"/>
                            <a:ext cx="277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аптек</w:t>
                              </w:r>
                              <w:r>
                                <w:rPr>
                                  <w:rFonts w:ascii="Times New Roman" w:hAnsi="Times New Roman"/>
                                  <w:sz w:val="16"/>
                                  <w:szCs w:val="16"/>
                                </w:rPr>
                                <w:t>и</w:t>
                              </w:r>
                            </w:p>
                          </w:txbxContent>
                        </wps:txbx>
                        <wps:bodyPr rot="0" vert="horz" wrap="square" lIns="91440" tIns="45720" rIns="91440" bIns="45720" anchor="t" anchorCtr="0" upright="1">
                          <a:noAutofit/>
                        </wps:bodyPr>
                      </wps:wsp>
                      <wps:wsp>
                        <wps:cNvPr id="988" name="Rectangle 200"/>
                        <wps:cNvSpPr>
                          <a:spLocks noChangeArrowheads="1"/>
                        </wps:cNvSpPr>
                        <wps:spPr bwMode="auto">
                          <a:xfrm>
                            <a:off x="12903" y="3288"/>
                            <a:ext cx="2775" cy="345"/>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аптечны</w:t>
                              </w:r>
                              <w:r>
                                <w:rPr>
                                  <w:rFonts w:ascii="Times New Roman" w:hAnsi="Times New Roman"/>
                                  <w:sz w:val="16"/>
                                  <w:szCs w:val="16"/>
                                </w:rPr>
                                <w:t>е</w:t>
                              </w:r>
                              <w:r w:rsidRPr="003F3101">
                                <w:rPr>
                                  <w:rFonts w:ascii="Times New Roman" w:hAnsi="Times New Roman"/>
                                  <w:sz w:val="16"/>
                                  <w:szCs w:val="16"/>
                                </w:rPr>
                                <w:t xml:space="preserve"> пункт</w:t>
                              </w:r>
                              <w:r>
                                <w:rPr>
                                  <w:rFonts w:ascii="Times New Roman" w:hAnsi="Times New Roman"/>
                                  <w:sz w:val="16"/>
                                  <w:szCs w:val="16"/>
                                </w:rPr>
                                <w:t>ы</w:t>
                              </w:r>
                            </w:p>
                          </w:txbxContent>
                        </wps:txbx>
                        <wps:bodyPr rot="0" vert="horz" wrap="square" lIns="91440" tIns="45720" rIns="91440" bIns="45720" anchor="t" anchorCtr="0" upright="1">
                          <a:noAutofit/>
                        </wps:bodyPr>
                      </wps:wsp>
                      <wps:wsp>
                        <wps:cNvPr id="989" name="Rectangle 201"/>
                        <wps:cNvSpPr>
                          <a:spLocks noChangeArrowheads="1"/>
                        </wps:cNvSpPr>
                        <wps:spPr bwMode="auto">
                          <a:xfrm>
                            <a:off x="12903" y="3780"/>
                            <a:ext cx="2775" cy="312"/>
                          </a:xfrm>
                          <a:prstGeom prst="rect">
                            <a:avLst/>
                          </a:prstGeom>
                          <a:solidFill>
                            <a:srgbClr val="FFFFFF"/>
                          </a:solidFill>
                          <a:ln w="9525">
                            <a:solidFill>
                              <a:srgbClr val="000000"/>
                            </a:solidFill>
                            <a:miter lim="800000"/>
                            <a:headEnd/>
                            <a:tailEnd/>
                          </a:ln>
                        </wps:spPr>
                        <wps:txb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аптечны</w:t>
                              </w:r>
                              <w:r>
                                <w:rPr>
                                  <w:rFonts w:ascii="Times New Roman" w:hAnsi="Times New Roman"/>
                                  <w:sz w:val="16"/>
                                  <w:szCs w:val="16"/>
                                </w:rPr>
                                <w:t xml:space="preserve">е </w:t>
                              </w:r>
                              <w:r w:rsidRPr="003F3101">
                                <w:rPr>
                                  <w:rFonts w:ascii="Times New Roman" w:hAnsi="Times New Roman"/>
                                  <w:sz w:val="16"/>
                                  <w:szCs w:val="16"/>
                                </w:rPr>
                                <w:t>киоск</w:t>
                              </w:r>
                              <w:r>
                                <w:rPr>
                                  <w:rFonts w:ascii="Times New Roman" w:hAnsi="Times New Roman"/>
                                  <w:sz w:val="16"/>
                                  <w:szCs w:val="16"/>
                                </w:rPr>
                                <w:t>и</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C6869" id="Группа 405" o:spid="_x0000_s1088" style="position:absolute;margin-left:0;margin-top:18.6pt;width:730.5pt;height:275pt;z-index:251636736;mso-position-horizontal:center;mso-position-horizontal-relative:page" coordorigin="1068,950" coordsize="14610,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">
                <v:group id="Group 167" o:spid="_x0000_s1089" style="position:absolute;left:1080;top:950;width:14595;height:1555" coordorigin="1080,950" coordsize="14595,1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168" o:spid="_x0000_s1090" style="position:absolute;left:6024;top:950;width:47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QF8EA&#10;AADcAAAADwAAAGRycy9kb3ducmV2LnhtbESPT4vCMBTE7wt+h/AEb2uqYFmrqYgg6NE/F2/P5tkW&#10;m5eSxFr99GZhYY/DzPyGWa5604iOnK8tK5iMExDEhdU1lwrOp+33DwgfkDU2lknBizys8sHXEjNt&#10;n3yg7hhKESHsM1RQhdBmUvqiIoN+bFvi6N2sMxiidKXUDp8Rbho5TZJUGqw5LlTY0qai4n58GAXa&#10;7tbpzPaYaDefvi7vK+29U2o07NcLEIH68B/+a++0gvkshd8z8QjI/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m0BfBAAAA3AAAAA8AAAAAAAAAAAAAAAAAmAIAAGRycy9kb3du&#10;cmV2LnhtbFBLBQYAAAAABAAEAPUAAACGAwAAAAA=&#10;">
                    <v:textbox inset=",0,,0">
                      <w:txbxContent>
                        <w:p w:rsidR="00EC27A4" w:rsidRPr="00E3549A" w:rsidRDefault="00EC27A4" w:rsidP="00E3549A">
                          <w:pPr>
                            <w:ind w:firstLine="0"/>
                            <w:jc w:val="center"/>
                            <w:rPr>
                              <w:rFonts w:ascii="Times New Roman" w:hAnsi="Times New Roman"/>
                              <w:b/>
                              <w:sz w:val="4"/>
                              <w:szCs w:val="4"/>
                            </w:rPr>
                          </w:pPr>
                        </w:p>
                        <w:p w:rsidR="00EC27A4" w:rsidRPr="00F91166" w:rsidRDefault="00EC27A4" w:rsidP="00E3549A">
                          <w:pPr>
                            <w:ind w:firstLine="0"/>
                            <w:jc w:val="center"/>
                            <w:rPr>
                              <w:rFonts w:ascii="Times New Roman" w:hAnsi="Times New Roman"/>
                              <w:b/>
                            </w:rPr>
                          </w:pPr>
                          <w:r w:rsidRPr="00F91166">
                            <w:rPr>
                              <w:rFonts w:ascii="Times New Roman" w:hAnsi="Times New Roman"/>
                              <w:b/>
                            </w:rPr>
                            <w:t>УЧРЕЖДЕНИЯ ЗДРАВООХРАНЕНИЯ</w:t>
                          </w:r>
                        </w:p>
                      </w:txbxContent>
                    </v:textbox>
                  </v:rect>
                  <v:group id="Group 169" o:spid="_x0000_s1091" style="position:absolute;left:1080;top:1458;width:14595;height:1047" coordorigin="1080,1458" coordsize="14595,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ect id="Rectangle 170" o:spid="_x0000_s1092" style="position:absolute;left:1080;top:1620;width:277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BpMIA&#10;AADcAAAADwAAAGRycy9kb3ducmV2LnhtbERPy2rCQBTdF/yH4QrdFJ0YbNA0E9GI0GV9FLeXzG0S&#10;mrkTMtMY/76zEFwezjvbjKYVA/WusaxgMY9AEJdWN1wpuJwPsxUI55E1tpZJwZ0cbPLJS4aptjc+&#10;0nDylQgh7FJUUHvfpVK6siaDbm474sD92N6gD7CvpO7xFsJNK+MoSqTBhkNDjR0VNZW/pz+jgN/2&#10;6yJJvnfx13louVxdl7y7KvU6HbcfIDyN/il+uD+1gvV7WBvOhCM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sGkwgAAANwAAAAPAAAAAAAAAAAAAAAAAJgCAABkcnMvZG93&#10;bnJldi54bWxQSwUGAAAAAAQABAD1AAAAhwMAAAAA&#10;">
                      <v:textbox inset="0,2mm,0,2mm">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л</w:t>
                            </w:r>
                            <w:r w:rsidRPr="00A51D76">
                              <w:rPr>
                                <w:rFonts w:ascii="Times New Roman" w:hAnsi="Times New Roman"/>
                                <w:b/>
                                <w:sz w:val="20"/>
                                <w:szCs w:val="20"/>
                              </w:rPr>
                              <w:t>ечебно-профилактические учреждения</w:t>
                            </w:r>
                          </w:p>
                        </w:txbxContent>
                      </v:textbox>
                    </v:rect>
                    <v:rect id="Rectangle 171" o:spid="_x0000_s1093" style="position:absolute;left:4348;top:1620;width:297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kP8UA&#10;AADcAAAADwAAAGRycy9kb3ducmV2LnhtbESPQWvCQBSE70L/w/IKXqRuKjWY6CpNSsGjTSpeH9nX&#10;JDT7NmTXmP57t1DocZiZb5jdYTKdGGlwrWUFz8sIBHFldcu1gs/y/WkDwnlkjZ1lUvBDDg77h9kO&#10;U21v/EFj4WsRIOxSVNB436dSuqohg25pe+LgfdnBoA9yqKUe8BbgppOrKIqlwZbDQoM95Q1V38XV&#10;KODFW5LH8Tlbncqx42pzeeHsotT8cXrdgvA0+f/wX/uoFSTrBH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mQ/xQAAANwAAAAPAAAAAAAAAAAAAAAAAJgCAABkcnMv&#10;ZG93bnJldi54bWxQSwUGAAAAAAQABAD1AAAAigMAAAAA&#10;">
                      <v:textbox inset="0,2mm,0,2mm">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У</w:t>
                            </w:r>
                            <w:r w:rsidRPr="00A51D76">
                              <w:rPr>
                                <w:rFonts w:ascii="Times New Roman" w:hAnsi="Times New Roman"/>
                                <w:b/>
                                <w:sz w:val="20"/>
                                <w:szCs w:val="20"/>
                              </w:rPr>
                              <w:t>чреждения здравоохранения особого типа</w:t>
                            </w:r>
                          </w:p>
                        </w:txbxContent>
                      </v:textbox>
                    </v:rect>
                    <v:rect id="Rectangle 172" o:spid="_x0000_s1094" style="position:absolute;left:7581;top:1620;width:4764;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3y8QA&#10;AADcAAAADwAAAGRycy9kb3ducmV2LnhtbERPTWvCQBC9F/oflin0IrqxBKkxGxGl0EOL1Hiwt2l2&#10;TEKysyG7Ncm/7x6EHh/vO92OphU36l1tWcFyEYEgLqyuuVRwzt/mryCcR9bYWiYFEznYZo8PKSba&#10;DvxFt5MvRQhhl6CCyvsukdIVFRl0C9sRB+5qe4M+wL6UuschhJtWvkTRShqsOTRU2NG+oqI5/RoF&#10;P5fdx6E5YpPPZvvvKf6MTR7FSj0/jbsNCE+j/xff3e9awXoV5o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N8vEAAAA3AAAAA8AAAAAAAAAAAAAAAAAmAIAAGRycy9k&#10;b3ducmV2LnhtbFBLBQYAAAAABAAEAPUAAACJAwAAAAA=&#10;">
                      <v:textbox inset="0,1mm,0,1mm">
                        <w:txbxContent>
                          <w:p w:rsidR="00EC27A4" w:rsidRPr="00A51D76" w:rsidRDefault="00EC27A4" w:rsidP="00E3549A">
                            <w:pPr>
                              <w:spacing w:line="240" w:lineRule="auto"/>
                              <w:ind w:firstLine="0"/>
                              <w:jc w:val="center"/>
                              <w:rPr>
                                <w:rFonts w:ascii="Times New Roman" w:hAnsi="Times New Roman"/>
                                <w:b/>
                                <w:sz w:val="20"/>
                                <w:szCs w:val="20"/>
                              </w:rPr>
                            </w:pPr>
                            <w:r>
                              <w:rPr>
                                <w:rFonts w:ascii="Times New Roman" w:hAnsi="Times New Roman"/>
                                <w:b/>
                                <w:sz w:val="20"/>
                                <w:szCs w:val="20"/>
                              </w:rPr>
                              <w:t>У</w:t>
                            </w:r>
                            <w:r w:rsidRPr="00A51D76">
                              <w:rPr>
                                <w:rFonts w:ascii="Times New Roman" w:hAnsi="Times New Roman"/>
                                <w:b/>
                                <w:sz w:val="20"/>
                                <w:szCs w:val="20"/>
                              </w:rPr>
                              <w:t>чреждения здравоохранения по надзору в сфере защиты прав потребителей и благополучия человека</w:t>
                            </w:r>
                          </w:p>
                        </w:txbxContent>
                      </v:textbox>
                    </v:rect>
                    <v:rect id="Rectangle 173" o:spid="_x0000_s1095" style="position:absolute;left:12900;top:1620;width:277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SUMcA&#10;AADcAAAADwAAAGRycy9kb3ducmV2LnhtbESPQWvCQBSE74X+h+UVvIhulCBtdBPEUvBQkZoe7O01&#10;+0xCsm9DdtX477uC0OMwM98wq2wwrbhQ72rLCmbTCARxYXXNpYLv/GPyCsJ5ZI2tZVJwIwdZ+vy0&#10;wkTbK3/R5eBLESDsElRQed8lUrqiIoNuajvi4J1sb9AH2ZdS93gNcNPKeRQtpMGaw0KFHW0qKprD&#10;2Sj4Pa4/35s9Nvl4vPm5xbvY5FGs1OhlWC9BeBr8f/jR3moFb4sZ3M+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klDHAAAA3AAAAA8AAAAAAAAAAAAAAAAAmAIAAGRy&#10;cy9kb3ducmV2LnhtbFBLBQYAAAAABAAEAPUAAACMAwAAAAA=&#10;">
                      <v:textbox inset="0,1mm,0,1mm">
                        <w:txbxContent>
                          <w:p w:rsidR="00EC27A4" w:rsidRPr="00A51D76" w:rsidRDefault="00EC27A4" w:rsidP="00E3549A">
                            <w:pPr>
                              <w:ind w:firstLine="0"/>
                              <w:jc w:val="center"/>
                              <w:rPr>
                                <w:rFonts w:ascii="Times New Roman" w:hAnsi="Times New Roman"/>
                                <w:b/>
                                <w:sz w:val="20"/>
                                <w:szCs w:val="20"/>
                              </w:rPr>
                            </w:pPr>
                            <w:r>
                              <w:rPr>
                                <w:rFonts w:ascii="Times New Roman" w:hAnsi="Times New Roman"/>
                                <w:b/>
                                <w:sz w:val="20"/>
                                <w:szCs w:val="20"/>
                              </w:rPr>
                              <w:t>А</w:t>
                            </w:r>
                            <w:r w:rsidRPr="00A51D76">
                              <w:rPr>
                                <w:rFonts w:ascii="Times New Roman" w:hAnsi="Times New Roman"/>
                                <w:b/>
                                <w:sz w:val="20"/>
                                <w:szCs w:val="20"/>
                              </w:rPr>
                              <w:t>птечные учреждения</w:t>
                            </w:r>
                          </w:p>
                        </w:txbxContent>
                      </v:textbox>
                    </v:rect>
                    <v:shape id="AutoShape 174" o:spid="_x0000_s1096" type="#_x0000_t32" style="position:absolute;left:2370;top:1458;width:11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175" o:spid="_x0000_s1097" type="#_x0000_t32" style="position:absolute;left:2370;top:1458;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gJ8YAAADcAAAADwAAAGRycy9kb3ducmV2LnhtbESPQWsCMRSE74L/ITyhF6lZW5R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oCfGAAAA3AAAAA8AAAAAAAAA&#10;AAAAAAAAoQIAAGRycy9kb3ducmV2LnhtbFBLBQYAAAAABAAEAPkAAACUAwAAAAA=&#10;"/>
                    <v:shape id="AutoShape 176" o:spid="_x0000_s1098" type="#_x0000_t32" style="position:absolute;left:5805;top:1458;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4U8YAAADcAAAADwAAAGRycy9kb3ducmV2LnhtbESPQWsCMRSE74L/ITyhF6lZS5V2Ncpa&#10;EKrgQdven5vXTejmZd1E3f77piB4HGbmG2a+7FwtLtQG61nBeJSBIC69tlwp+PxYP76ACBFZY+2Z&#10;FPxSgOWi35tjrv2V93Q5xEokCIccFZgYm1zKUBpyGEa+IU7et28dxiTbSuoWrwnuavmUZVP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SOFPGAAAA3AAAAA8AAAAAAAAA&#10;AAAAAAAAoQIAAGRycy9kb3ducmV2LnhtbFBLBQYAAAAABAAEAPkAAACUAwAAAAA=&#10;"/>
                    <v:shape id="AutoShape 177" o:spid="_x0000_s1099" type="#_x0000_t32" style="position:absolute;left:9980;top:1458;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6dyMUAAADcAAAADwAAAGRycy9kb3ducmV2LnhtbESPT2sCMRTE7wW/Q3iFXopmLSh1a5RV&#10;EKrgwX/35+Z1E7p5WTdRt9/eFAo9DjPzG2Y671wtbtQG61nBcJCBIC69tlwpOB5W/XcQISJrrD2T&#10;gh8KMJ/1nqaYa3/nHd32sRIJwiFHBSbGJpcylIYchoFviJP35VuHMcm2krrFe4K7Wr5l2Vg6tJwW&#10;DDa0NFR+769OwXY9XBRnY9eb3cVuR6uivlavJ6VenrviA0SkLv6H/9qfWsFk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6dyMUAAADcAAAADwAAAAAAAAAA&#10;AAAAAAChAgAAZHJzL2Rvd25yZXYueG1sUEsFBgAAAAAEAAQA+QAAAJMDAAAAAA==&#10;"/>
                    <v:shape id="AutoShape 178" o:spid="_x0000_s1100" type="#_x0000_t32" style="position:absolute;left:14195;top:1458;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Dv8YAAADcAAAADwAAAGRycy9kb3ducmV2LnhtbESPT2sCMRTE74V+h/AKvRTNWnDR1Sjb&#10;glALHvx3f25eN6Gbl+0m6vrtm0LB4zAzv2Hmy9414kJdsJ4VjIYZCOLKa8u1gsN+NZiACBFZY+OZ&#10;FNwowHLx+DDHQvsrb+myi7VIEA4FKjAxtoWUoTLkMAx9S5y8L985jEl2tdQdXhPcNfI1y3Lp0HJa&#10;MNjSu6Hqe3d2Cjbr0Vt5Mnb9uf2xm/GqbM71y1Gp56e+nIGI1Md7+L/9oRV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MA7/GAAAA3AAAAA8AAAAAAAAA&#10;AAAAAAAAoQIAAGRycy9kb3ducmV2LnhtbFBLBQYAAAAABAAEAPkAAACUAwAAAAA=&#10;"/>
                  </v:group>
                </v:group>
                <v:rect id="Rectangle 179" o:spid="_x0000_s1101" style="position:absolute;left:1080;top:280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bdcQA&#10;AADcAAAADwAAAGRycy9kb3ducmV2LnhtbESPQYvCMBSE7wv+h/CEva3pKuhajSKKix61vezt2Tzb&#10;us1LaaJWf70RBI/DzHzDTOetqcSFGldaVvDdi0AQZ1aXnCtIk/XXDwjnkTVWlknBjRzMZ52PKcba&#10;XnlHl73PRYCwi1FB4X0dS+myggy6nq2Jg3e0jUEfZJNL3eA1wE0l+1E0lAZLDgsF1rQsKPvfn42C&#10;Q9lP8b5LfiMzXg/8tk1O57+VUp/ddjEB4an17/CrvdEKxs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W3XEAAAA3AAAAA8AAAAAAAAAAAAAAAAAmAIAAGRycy9k&#10;b3ducmV2LnhtbFBLBQYAAAAABAAEAPUAAACJAwAAAAA=&#10;">
                  <v:textbo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больничные учреждения</w:t>
                        </w:r>
                      </w:p>
                    </w:txbxContent>
                  </v:textbox>
                </v:rect>
                <v:rect id="Rectangle 180" o:spid="_x0000_s1102" style="position:absolute;left:1080;top:322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PB8EA&#10;AADcAAAADwAAAGRycy9kb3ducmV2LnhtbERPPW/CMBDdkfgP1lViA6cgoRIwqKJKBSOEhe2IjyQ0&#10;PkexA4ZfXw+VOj6979UmmEbcqXO1ZQXvkwQEcWF1zaWCU56NP0A4j6yxsUwKnuRgsx4OVphq++AD&#10;3Y++FDGEXYoKKu/bVEpXVGTQTWxLHLmr7Qz6CLtS6g4fMdw0cpokc2mw5thQYUvbioqfY28UXOrp&#10;CV+H/Dsxi2zm9yG/9ecvpUZv4XMJwlPw/+I/904rWMzj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YzwfBAAAA3AAAAA8AAAAAAAAAAAAAAAAAmAIAAGRycy9kb3du&#10;cmV2LnhtbFBLBQYAAAAABAAEAPUAAACGAwAAAAA=&#10;">
                  <v:textbo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диспансеры</w:t>
                        </w:r>
                      </w:p>
                    </w:txbxContent>
                  </v:textbox>
                </v:rect>
                <v:rect id="Rectangle 181" o:spid="_x0000_s1103" style="position:absolute;left:1077;top:3648;width:27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O2MIA&#10;AADcAAAADwAAAGRycy9kb3ducmV2LnhtbESPT4vCMBTE74LfITxhb2uqYNlW0yLCgh79c/H2bN62&#10;ZZuXkmS17qc3guBxmJnfMKtyMJ24kvOtZQWzaQKCuLK65VrB6fj9+QXCB2SNnWVScCcPZTEerTDX&#10;9sZ7uh5CLSKEfY4KmhD6XEpfNWTQT21PHL0f6wyGKF0ttcNbhJtOzpMklQZbjgsN9rRpqPo9/BkF&#10;2m7X6cIOmGiXze/n/wvtvFPqYzKslyACDeEdfrW3WkGWZv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Y7YwgAAANwAAAAPAAAAAAAAAAAAAAAAAJgCAABkcnMvZG93&#10;bnJldi54bWxQSwUGAAAAAAQABAD1AAAAhwMAAAAA&#10;">
                  <v:textbox inset=",0,,0">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амбулаторно-поликлинические учреждения</w:t>
                        </w:r>
                      </w:p>
                    </w:txbxContent>
                  </v:textbox>
                </v:rect>
                <v:rect id="Rectangle 182" o:spid="_x0000_s1104" style="position:absolute;left:1080;top:4185;width:27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V3MIA&#10;AADcAAAADwAAAGRycy9kb3ducmV2LnhtbERPPW/CMBDdkfgP1iF1I06pVJo0BiEqqnaEZOl2jY8k&#10;ND5HtoG0v74ekBif3nexHk0vLuR8Z1nBY5KCIK6t7rhRUJW7+QsIH5A19pZJwS95WK+mkwJzba+8&#10;p8shNCKGsM9RQRvCkEvp65YM+sQOxJE7WmcwROgaqR1eY7jp5SJNn6XBjmNDiwNtW6p/Dmej4Ltb&#10;VPi3L99Tk+2ewudYns5fb0o9zMbNK4hAY7iLb+4PrSBbxv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1XcwgAAANwAAAAPAAAAAAAAAAAAAAAAAJgCAABkcnMvZG93&#10;bnJldi54bWxQSwUGAAAAAAQABAD1AAAAhwMAAAAA&#10;">
                  <v:textbox>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центры</w:t>
                        </w:r>
                        <w:r>
                          <w:rPr>
                            <w:rFonts w:ascii="Times New Roman" w:hAnsi="Times New Roman"/>
                            <w:sz w:val="16"/>
                            <w:szCs w:val="16"/>
                          </w:rPr>
                          <w:t>, в том числе научно-практические</w:t>
                        </w:r>
                      </w:p>
                    </w:txbxContent>
                  </v:textbox>
                </v:rect>
                <v:rect id="Rectangle 183" o:spid="_x0000_s1105" style="position:absolute;left:1071;top:4815;width:277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UA8MA&#10;AADcAAAADwAAAGRycy9kb3ducmV2LnhtbESPwWrDMBBE74H+g9hCb4nsQN3YiRJMoOAem+aS29ba&#10;2ibWykhKbPfrq0Khx2Fm3jC7w2R6cSfnO8sK0lUCgri2uuNGwfnjdbkB4QOyxt4yKZjJw2H/sNhh&#10;oe3I73Q/hUZECPsCFbQhDIWUvm7JoF/ZgTh6X9YZDFG6RmqHY4SbXq6TJJMGO44LLQ50bKm+nm5G&#10;gbZVmT3bCRPt8vV8+f6kN++Uenqcyi2IQFP4D/+1K60gf0nh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UA8MAAADcAAAADwAAAAAAAAAAAAAAAACYAgAAZHJzL2Rv&#10;d25yZXYueG1sUEsFBgAAAAAEAAQA9QAAAIgDAAAAAA==&#10;">
                  <v:textbox inset=",0,,0">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учреждения скорой медицинской помощи и учреждения переливания крови</w:t>
                        </w:r>
                      </w:p>
                    </w:txbxContent>
                  </v:textbox>
                </v:rect>
                <v:rect id="Rectangle 184" o:spid="_x0000_s1106" style="position:absolute;left:1068;top:5550;width:27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KdMMA&#10;AADcAAAADwAAAGRycy9kb3ducmV2LnhtbESPwWrDMBBE74H8g9hAbrFcQ53atRxCoZAc6/TS29ba&#10;2qbWykhq4uTro0Khx2Fm3jDVbjajOJPzg2UFD0kKgri1euBOwfvpdfMEwgdkjaNlUnAlD7t6uaiw&#10;1PbCb3RuQicihH2JCvoQplJK3/Zk0Cd2Io7el3UGQ5Suk9rhJcLNKLM0zaXBgeNCjxO99NR+Nz9G&#10;gbaHff5oZ0y1K7Lrx+2Tjt4ptV7N+2cQgebwH/5rH7SCYpvB75l4BG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KdMMAAADcAAAADwAAAAAAAAAAAAAAAACYAgAAZHJzL2Rv&#10;d25yZXYueG1sUEsFBgAAAAAEAAQA9QAAAIgDAAAAAA==&#10;">
                  <v:textbox inset=",0,,0">
                    <w:txbxContent>
                      <w:p w:rsidR="00EC27A4" w:rsidRPr="00A51D76" w:rsidRDefault="00EC27A4" w:rsidP="00E3549A">
                        <w:pPr>
                          <w:spacing w:line="240" w:lineRule="auto"/>
                          <w:ind w:firstLine="0"/>
                          <w:jc w:val="center"/>
                          <w:rPr>
                            <w:rFonts w:ascii="Times New Roman" w:hAnsi="Times New Roman"/>
                            <w:sz w:val="16"/>
                            <w:szCs w:val="16"/>
                          </w:rPr>
                        </w:pPr>
                        <w:r w:rsidRPr="00A51D76">
                          <w:rPr>
                            <w:rFonts w:ascii="Times New Roman" w:hAnsi="Times New Roman"/>
                            <w:sz w:val="16"/>
                            <w:szCs w:val="16"/>
                          </w:rPr>
                          <w:t>учреждения охраны материнства и детства</w:t>
                        </w:r>
                      </w:p>
                    </w:txbxContent>
                  </v:textbox>
                </v:rect>
                <v:rect id="Rectangle 185" o:spid="_x0000_s1107" style="position:absolute;left:1071;top:6102;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Lq8UA&#10;AADcAAAADwAAAGRycy9kb3ducmV2LnhtbESPQWvCQBSE74X+h+UVems2KrRNdBWxpLRHTS69PbPP&#10;JJp9G7JrTP31bqHgcZiZb5jFajStGKh3jWUFkygGQVxa3XCloMizl3cQziNrbC2Tgl9ysFo+Piww&#10;1fbCWxp2vhIBwi5FBbX3XSqlK2sy6CLbEQfvYHuDPsi+krrHS4CbVk7j+FUabDgs1NjRpqbytDsb&#10;BftmWuB1m3/GJslm/nvMj+efD6Wen8b1HISn0d/D/+0vrSB5m8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curxQAAANwAAAAPAAAAAAAAAAAAAAAAAJgCAABkcnMv&#10;ZG93bnJldi54bWxQSwUGAAAAAAQABAD1AAAAigMAAAAA&#10;">
                  <v:textbo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санаторно-курортные учреждения</w:t>
                        </w:r>
                      </w:p>
                    </w:txbxContent>
                  </v:textbox>
                </v:rect>
                <v:shape id="AutoShape 186" o:spid="_x0000_s1108" type="#_x0000_t32" style="position:absolute;left:4140;top:2670;width:0;height:3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IX8YAAADcAAAADwAAAGRycy9kb3ducmV2LnhtbESPzWsCMRTE74X+D+EVeimadSl+rEYR&#10;obS34tpLb4/N2w/cvKxJXLf+9Y0geBxm5jfMajOYVvTkfGNZwWScgCAurG64UvBz+BjNQfiArLG1&#10;TAr+yMNm/fy0wkzbC++pz0MlIoR9hgrqELpMSl/UZNCPbUccvdI6gyFKV0nt8BLhppVpkkylwYbj&#10;Qo0d7WoqjvnZKLh6F9JdfxpKec0X5/St/N1+fiv1+jJslyACDeERvre/tILF7B1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6iF/GAAAA3AAAAA8AAAAAAAAA&#10;AAAAAAAAoQIAAGRycy9kb3ducmV2LnhtbFBLBQYAAAAABAAEAPkAAACUAwAAAAA=&#10;" stroked="f"/>
                <v:rect id="Rectangle 187" o:spid="_x0000_s1109" style="position:absolute;left:4455;top:280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2RMQA&#10;AADcAAAADwAAAGRycy9kb3ducmV2LnhtbESPQYvCMBSE7wv+h/AEb2uqoq5do4ii6FHrZW9vm2db&#10;bV5KE7X66zcLgsdhZr5hpvPGlOJGtSssK+h1IxDEqdUFZwqOyfrzC4TzyBpLy6TgQQ7ms9bHFGNt&#10;77yn28FnIkDYxagg976KpXRpTgZd11bEwTvZ2qAPss6krvEe4KaU/SgaSYMFh4UcK1rmlF4OV6Pg&#10;t+gf8blPNpGZrAd+1yTn689KqU67WXyD8NT4d/jV3moFk/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9kTEAAAA3AAAAA8AAAAAAAAAAAAAAAAAmAIAAGRycy9k&#10;b3ducmV2LnhtbFBLBQYAAAAABAAEAPUAAACJAwAAAAA=&#10;">
                  <v:textbox>
                    <w:txbxContent>
                      <w:p w:rsidR="00EC27A4" w:rsidRPr="00A51D76" w:rsidRDefault="00EC27A4" w:rsidP="00E3549A">
                        <w:pPr>
                          <w:ind w:firstLine="0"/>
                          <w:jc w:val="center"/>
                          <w:rPr>
                            <w:rFonts w:ascii="Times New Roman" w:hAnsi="Times New Roman"/>
                            <w:sz w:val="16"/>
                            <w:szCs w:val="16"/>
                          </w:rPr>
                        </w:pPr>
                        <w:r w:rsidRPr="00A51D76">
                          <w:rPr>
                            <w:rFonts w:ascii="Times New Roman" w:hAnsi="Times New Roman"/>
                            <w:sz w:val="16"/>
                            <w:szCs w:val="16"/>
                          </w:rPr>
                          <w:t>центры</w:t>
                        </w:r>
                      </w:p>
                    </w:txbxContent>
                  </v:textbox>
                </v:rect>
                <v:rect id="Rectangle 188" o:spid="_x0000_s1110" style="position:absolute;left:4455;top:322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oM8QA&#10;AADcAAAADwAAAGRycy9kb3ducmV2LnhtbESPQYvCMBSE7wv+h/CEva3pKuhajSKKix61vezt2Tzb&#10;us1LaaJWf70RBI/DzHzDTOetqcSFGldaVvDdi0AQZ1aXnCtIk/XXDwjnkTVWlknBjRzMZ52PKcba&#10;XnlHl73PRYCwi1FB4X0dS+myggy6nq2Jg3e0jUEfZJNL3eA1wE0l+1E0lAZLDgsF1rQsKPvfn42C&#10;Q9lP8b5LfiMzXg/8tk1O57+VUp/ddjEB4an17/CrvdEKxq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SaDPEAAAA3AAAAA8AAAAAAAAAAAAAAAAAmAIAAGRycy9k&#10;b3ducmV2LnhtbFBLBQYAAAAABAAEAPUAAACJAw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бюро</w:t>
                        </w:r>
                      </w:p>
                    </w:txbxContent>
                  </v:textbox>
                </v:rect>
                <v:rect id="Rectangle 189" o:spid="_x0000_s1111" style="position:absolute;left:4455;top:3648;width:27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p7MAA&#10;AADcAAAADwAAAGRycy9kb3ducmV2LnhtbESPS6vCMBSE94L/IRzBnaYKvqpRRLigSx8bd8fm2Bab&#10;k5LkavXXG0FwOczMN8xi1ZhK3Mn50rKCQT8BQZxZXXKu4HT8601B+ICssbJMCp7kYbVstxaYavvg&#10;Pd0PIRcRwj5FBUUIdSqlzwoy6Pu2Jo7e1TqDIUqXS+3wEeGmksMkGUuDJceFAmvaFJTdDv9Ggbbb&#10;9XhkG0y0mw2f59eFdt4p1e006zmIQE34hb/trVYwm0zg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8p7MAAAADcAAAADwAAAAAAAAAAAAAAAACYAgAAZHJzL2Rvd25y&#10;ZXYueG1sUEsFBgAAAAAEAAQA9QAAAIUDAAAAAA==&#10;">
                  <v:textbox inset=",0,,0">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контрольно-аналитическ</w:t>
                        </w:r>
                        <w:r>
                          <w:rPr>
                            <w:rFonts w:ascii="Times New Roman" w:hAnsi="Times New Roman"/>
                            <w:sz w:val="16"/>
                            <w:szCs w:val="16"/>
                          </w:rPr>
                          <w:t>ие</w:t>
                        </w:r>
                        <w:r w:rsidRPr="003F3101">
                          <w:rPr>
                            <w:rFonts w:ascii="Times New Roman" w:hAnsi="Times New Roman"/>
                            <w:sz w:val="16"/>
                            <w:szCs w:val="16"/>
                          </w:rPr>
                          <w:t xml:space="preserve"> лаборатори</w:t>
                        </w:r>
                        <w:r>
                          <w:rPr>
                            <w:rFonts w:ascii="Times New Roman" w:hAnsi="Times New Roman"/>
                            <w:sz w:val="16"/>
                            <w:szCs w:val="16"/>
                          </w:rPr>
                          <w:t>и</w:t>
                        </w:r>
                      </w:p>
                    </w:txbxContent>
                  </v:textbox>
                </v:rect>
                <v:rect id="Rectangle 190" o:spid="_x0000_s1112" style="position:absolute;left:4455;top:418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Z2sIA&#10;AADcAAAADwAAAGRycy9kb3ducmV2LnhtbERPPW/CMBDdkfgP1iF1I06pVJo0BiEqqnaEZOl2jY8k&#10;ND5HtoG0v74ekBif3nexHk0vLuR8Z1nBY5KCIK6t7rhRUJW7+QsIH5A19pZJwS95WK+mkwJzba+8&#10;p8shNCKGsM9RQRvCkEvp65YM+sQOxJE7WmcwROgaqR1eY7jp5SJNn6XBjmNDiwNtW6p/Dmej4Ltb&#10;VPi3L99Tk+2ewudYns5fb0o9zMbNK4hAY7iLb+4PrSBb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VnawgAAANwAAAAPAAAAAAAAAAAAAAAAAJgCAABkcnMvZG93&#10;bnJldi54bWxQSwUGAAAAAAQABAD1AAAAhwM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врачебн</w:t>
                        </w:r>
                        <w:r>
                          <w:rPr>
                            <w:rFonts w:ascii="Times New Roman" w:hAnsi="Times New Roman"/>
                            <w:sz w:val="16"/>
                            <w:szCs w:val="16"/>
                          </w:rPr>
                          <w:t>ые</w:t>
                        </w:r>
                        <w:r w:rsidRPr="003F3101">
                          <w:rPr>
                            <w:rFonts w:ascii="Times New Roman" w:hAnsi="Times New Roman"/>
                            <w:sz w:val="16"/>
                            <w:szCs w:val="16"/>
                          </w:rPr>
                          <w:t xml:space="preserve"> комисси</w:t>
                        </w:r>
                        <w:r>
                          <w:rPr>
                            <w:rFonts w:ascii="Times New Roman" w:hAnsi="Times New Roman"/>
                            <w:sz w:val="16"/>
                            <w:szCs w:val="16"/>
                          </w:rPr>
                          <w:t>и</w:t>
                        </w:r>
                      </w:p>
                    </w:txbxContent>
                  </v:textbox>
                </v:rect>
                <v:rect id="Rectangle 191" o:spid="_x0000_s1113" style="position:absolute;left:4455;top:4605;width:277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YBcMA&#10;AADcAAAADwAAAGRycy9kb3ducmV2LnhtbESPwWrDMBBE74H8g9hAbolcQ53ajRJMoZAc6/TS29ba&#10;2qbWykiq7eTro0Khx2Fm3jD742x6MZLznWUFD9sEBHFtdceNgvfL6+YJhA/IGnvLpOBKHo6H5WKP&#10;hbYTv9FYhUZECPsCFbQhDIWUvm7JoN/agTh6X9YZDFG6RmqHU4SbXqZJkkmDHceFFgd6aan+rn6M&#10;Am1PZfZoZ0y0y9Prx+2Tzt4ptV7N5TOIQHP4D/+1T1pBvsv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YBcMAAADcAAAADwAAAAAAAAAAAAAAAACYAgAAZHJzL2Rv&#10;d25yZXYueG1sUEsFBgAAAAAEAAQA9QAAAIgDAAAAAA==&#10;">
                  <v:textbox inset=",0,,0">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бактериологическ</w:t>
                        </w:r>
                        <w:r>
                          <w:rPr>
                            <w:rFonts w:ascii="Times New Roman" w:hAnsi="Times New Roman"/>
                            <w:sz w:val="16"/>
                            <w:szCs w:val="16"/>
                          </w:rPr>
                          <w:t>ие</w:t>
                        </w:r>
                        <w:r w:rsidRPr="003F3101">
                          <w:rPr>
                            <w:rFonts w:ascii="Times New Roman" w:hAnsi="Times New Roman"/>
                            <w:sz w:val="16"/>
                            <w:szCs w:val="16"/>
                          </w:rPr>
                          <w:t xml:space="preserve"> лаборатори</w:t>
                        </w:r>
                        <w:r>
                          <w:rPr>
                            <w:rFonts w:ascii="Times New Roman" w:hAnsi="Times New Roman"/>
                            <w:sz w:val="16"/>
                            <w:szCs w:val="16"/>
                          </w:rPr>
                          <w:t>и</w:t>
                        </w:r>
                        <w:r w:rsidRPr="003F3101">
                          <w:rPr>
                            <w:rFonts w:ascii="Times New Roman" w:hAnsi="Times New Roman"/>
                            <w:sz w:val="16"/>
                            <w:szCs w:val="16"/>
                          </w:rPr>
                          <w:t xml:space="preserve"> по диагностике туберкулеза</w:t>
                        </w:r>
                      </w:p>
                    </w:txbxContent>
                  </v:textbox>
                </v:rect>
                <v:shape id="AutoShape 192" o:spid="_x0000_s1114" type="#_x0000_t32" style="position:absolute;left:7455;top:2700;width:0;height:3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e8EAAADcAAAADwAAAGRycy9kb3ducmV2LnhtbERPy4rCMBTdD/gP4QpuBk2nC9FqFBFk&#10;3A1T3bi7NLcPbG5qEmvHr58sBJeH815vB9OKnpxvLCv4miUgiAurG64UnE+H6QKED8gaW8uk4I88&#10;bDejjzVm2j74l/o8VCKGsM9QQR1Cl0npi5oM+pntiCNXWmcwROgqqR0+YrhpZZokc2mw4dhQY0f7&#10;moprfjcKnt6FdN/fhlI+8+U9/Swvu+8fpSbjYbcCEWgIb/HLfdQKlos4P56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P57wQAAANwAAAAPAAAAAAAAAAAAAAAA&#10;AKECAABkcnMvZG93bnJldi54bWxQSwUGAAAAAAQABAD5AAAAjwMAAAAA&#10;" stroked="f"/>
                <v:rect id="Rectangle 193" o:spid="_x0000_s1115" style="position:absolute;left:7770;top:2805;width:376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AYMIA&#10;AADcAAAADwAAAGRycy9kb3ducmV2LnhtbESPQYvCMBSE74L/ITzBm6YqiHaNIoqyHrVevD2bt221&#10;eSlN1K6/3giCx2FmvmFmi8aU4k61KywrGPQjEMSp1QVnCo7JpjcB4TyyxtIyKfgnB4t5uzXDWNsH&#10;7+l+8JkIEHYxKsi9r2IpXZqTQde3FXHw/mxt0AdZZ1LX+AhwU8phFI2lwYLDQo4VrXJKr4ebUXAu&#10;hkd87pNtZKabkd81yeV2WivV7TTLHxCeGv8Nf9q/WsF0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oBgwgAAANwAAAAPAAAAAAAAAAAAAAAAAJgCAABkcnMvZG93&#10;bnJldi54bWxQSwUGAAAAAAQABAD1AAAAhwM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центры гигиены и эпидемиологии</w:t>
                        </w:r>
                      </w:p>
                    </w:txbxContent>
                  </v:textbox>
                </v:rect>
                <v:rect id="Rectangle 194" o:spid="_x0000_s1116" style="position:absolute;left:7770;top:3225;width:376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textbox>
                    <w:txbxContent>
                      <w:p w:rsidR="00EC27A4" w:rsidRPr="003F3101" w:rsidRDefault="00EC27A4" w:rsidP="00E3549A">
                        <w:pPr>
                          <w:spacing w:line="240" w:lineRule="auto"/>
                          <w:ind w:firstLine="0"/>
                          <w:jc w:val="center"/>
                          <w:rPr>
                            <w:rFonts w:ascii="Times New Roman" w:hAnsi="Times New Roman"/>
                            <w:sz w:val="16"/>
                            <w:szCs w:val="16"/>
                          </w:rPr>
                        </w:pPr>
                        <w:r w:rsidRPr="003F3101">
                          <w:rPr>
                            <w:rFonts w:ascii="Times New Roman" w:hAnsi="Times New Roman"/>
                            <w:sz w:val="16"/>
                            <w:szCs w:val="16"/>
                          </w:rPr>
                          <w:t>центры государственного санитарно-эпидемиологического надзора</w:t>
                        </w:r>
                      </w:p>
                    </w:txbxContent>
                  </v:textbox>
                </v:rect>
                <v:rect id="Rectangle 195" o:spid="_x0000_s1117" style="position:absolute;left:7770;top:3873;width:376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fyMIA&#10;AADcAAAADwAAAGRycy9kb3ducmV2LnhtbESPQWvCQBSE7wX/w/IEb3WjUtHUVUQQ0mNTL96e2dck&#10;mH0bdleT+Ou7gtDjMDPfMJtdbxpxJ+drywpm0wQEcWF1zaWC08/xfQXCB2SNjWVSMJCH3Xb0tsFU&#10;246/6Z6HUkQI+xQVVCG0qZS+qMign9qWOHq/1hkMUbpSaoddhJtGzpNkKQ3WHBcqbOlQUXHNb0aB&#10;ttl++WF7TLRbz4fz40Jf3ik1Gff7TxCB+vAffrUzrWC9WsDz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V/IwgAAANwAAAAPAAAAAAAAAAAAAAAAAJgCAABkcnMvZG93&#10;bnJldi54bWxQSwUGAAAAAAQABAD1AAAAhwMAAAAA&#10;">
                  <v:textbox inset=",0,,0">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противочумн</w:t>
                        </w:r>
                        <w:r>
                          <w:rPr>
                            <w:rFonts w:ascii="Times New Roman" w:hAnsi="Times New Roman"/>
                            <w:sz w:val="16"/>
                            <w:szCs w:val="16"/>
                          </w:rPr>
                          <w:t>ые</w:t>
                        </w:r>
                        <w:r w:rsidRPr="003F3101">
                          <w:rPr>
                            <w:rFonts w:ascii="Times New Roman" w:hAnsi="Times New Roman"/>
                            <w:sz w:val="16"/>
                            <w:szCs w:val="16"/>
                          </w:rPr>
                          <w:t xml:space="preserve"> центр</w:t>
                        </w:r>
                        <w:r>
                          <w:rPr>
                            <w:rFonts w:ascii="Times New Roman" w:hAnsi="Times New Roman"/>
                            <w:sz w:val="16"/>
                            <w:szCs w:val="16"/>
                          </w:rPr>
                          <w:t>ы</w:t>
                        </w:r>
                        <w:r w:rsidRPr="003F3101">
                          <w:rPr>
                            <w:rFonts w:ascii="Times New Roman" w:hAnsi="Times New Roman"/>
                            <w:sz w:val="16"/>
                            <w:szCs w:val="16"/>
                          </w:rPr>
                          <w:t xml:space="preserve"> (станци</w:t>
                        </w:r>
                        <w:r>
                          <w:rPr>
                            <w:rFonts w:ascii="Times New Roman" w:hAnsi="Times New Roman"/>
                            <w:sz w:val="16"/>
                            <w:szCs w:val="16"/>
                          </w:rPr>
                          <w:t>и</w:t>
                        </w:r>
                        <w:r w:rsidRPr="003F3101">
                          <w:rPr>
                            <w:rFonts w:ascii="Times New Roman" w:hAnsi="Times New Roman"/>
                            <w:sz w:val="16"/>
                            <w:szCs w:val="16"/>
                          </w:rPr>
                          <w:t>)</w:t>
                        </w:r>
                      </w:p>
                    </w:txbxContent>
                  </v:textbox>
                </v:rect>
                <v:rect id="Rectangle 196" o:spid="_x0000_s1118" style="position:absolute;left:7770;top:4275;width:376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дезинфекционны</w:t>
                        </w:r>
                        <w:r>
                          <w:rPr>
                            <w:rFonts w:ascii="Times New Roman" w:hAnsi="Times New Roman"/>
                            <w:sz w:val="16"/>
                            <w:szCs w:val="16"/>
                          </w:rPr>
                          <w:t>е</w:t>
                        </w:r>
                        <w:r w:rsidRPr="003F3101">
                          <w:rPr>
                            <w:rFonts w:ascii="Times New Roman" w:hAnsi="Times New Roman"/>
                            <w:sz w:val="16"/>
                            <w:szCs w:val="16"/>
                          </w:rPr>
                          <w:t xml:space="preserve"> центр</w:t>
                        </w:r>
                        <w:r>
                          <w:rPr>
                            <w:rFonts w:ascii="Times New Roman" w:hAnsi="Times New Roman"/>
                            <w:sz w:val="16"/>
                            <w:szCs w:val="16"/>
                          </w:rPr>
                          <w:t>ы</w:t>
                        </w:r>
                        <w:r w:rsidRPr="003F3101">
                          <w:rPr>
                            <w:rFonts w:ascii="Times New Roman" w:hAnsi="Times New Roman"/>
                            <w:sz w:val="16"/>
                            <w:szCs w:val="16"/>
                          </w:rPr>
                          <w:t xml:space="preserve"> (станци</w:t>
                        </w:r>
                        <w:r>
                          <w:rPr>
                            <w:rFonts w:ascii="Times New Roman" w:hAnsi="Times New Roman"/>
                            <w:sz w:val="16"/>
                            <w:szCs w:val="16"/>
                          </w:rPr>
                          <w:t>и</w:t>
                        </w:r>
                        <w:r w:rsidRPr="003F3101">
                          <w:rPr>
                            <w:rFonts w:ascii="Times New Roman" w:hAnsi="Times New Roman"/>
                            <w:sz w:val="16"/>
                            <w:szCs w:val="16"/>
                          </w:rPr>
                          <w:t>)</w:t>
                        </w:r>
                      </w:p>
                    </w:txbxContent>
                  </v:textbox>
                </v:rect>
                <v:rect id="Rectangle 197" o:spid="_x0000_s1119" style="position:absolute;left:7770;top:4695;width:376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iJ78A&#10;AADcAAAADwAAAGRycy9kb3ducmV2LnhtbESPzQrCMBCE74LvEFbwpqmCotUoIgh69OfibW3Wtths&#10;ShK1+vRGEDwOM/MNM182phIPcr60rGDQT0AQZ1aXnCs4HTe9CQgfkDVWlknBizwsF+3WHFNtn7yn&#10;xyHkIkLYp6igCKFOpfRZQQZ939bE0btaZzBE6XKpHT4j3FRymCRjabDkuFBgTeuCstvhbhRou12N&#10;R7bBRLvp8HV+X2jnnVLdTrOagQjUhH/4195qBdPJCL5n4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lGInvwAAANwAAAAPAAAAAAAAAAAAAAAAAJgCAABkcnMvZG93bnJl&#10;di54bWxQSwUGAAAAAAQABAD1AAAAhAMAAAAA&#10;">
                  <v:textbox inset=",0,,0">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центр</w:t>
                        </w:r>
                        <w:r>
                          <w:rPr>
                            <w:rFonts w:ascii="Times New Roman" w:hAnsi="Times New Roman"/>
                            <w:sz w:val="16"/>
                            <w:szCs w:val="16"/>
                          </w:rPr>
                          <w:t>ы</w:t>
                        </w:r>
                        <w:r w:rsidRPr="003F3101">
                          <w:rPr>
                            <w:rFonts w:ascii="Times New Roman" w:hAnsi="Times New Roman"/>
                            <w:sz w:val="16"/>
                            <w:szCs w:val="16"/>
                          </w:rPr>
                          <w:t xml:space="preserve"> гигиенического образования населения</w:t>
                        </w:r>
                      </w:p>
                    </w:txbxContent>
                  </v:textbox>
                </v:rect>
                <v:shape id="AutoShape 198" o:spid="_x0000_s1120" type="#_x0000_t32" style="position:absolute;left:12645;top:2700;width:0;height:3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DlMQAAADcAAAADwAAAGRycy9kb3ducmV2LnhtbESPT2sCMRTE70K/Q3gFL6LZ7kF0axQR&#10;pN5KVy/eHpu3f+jmZU3iuvXTN4LgcZiZ3zCrzWBa0ZPzjWUFH7MEBHFhdcOVgtNxP12A8AFZY2uZ&#10;FPyRh836bbTCTNsb/1Cfh0pECPsMFdQhdJmUvqjJoJ/Zjjh6pXUGQ5SuktrhLcJNK9MkmUuDDceF&#10;Gjva1VT85lej4O5dSHf9ZSjlPV9e00l53n59KzV+H7afIAIN4RV+tg9awXIxh8e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cOUxAAAANwAAAAPAAAAAAAAAAAA&#10;AAAAAKECAABkcnMvZG93bnJldi54bWxQSwUGAAAAAAQABAD5AAAAkgMAAAAA&#10;" stroked="f"/>
                <v:rect id="Rectangle 199" o:spid="_x0000_s1121" style="position:absolute;left:12900;top:2805;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9j8QA&#10;AADcAAAADwAAAGRycy9kb3ducmV2LnhtbESPQYvCMBSE7wv7H8Jb8LamKqxajSKKokdtL3t7Ns+2&#10;2ryUJmrdX28EYY/DzHzDTOetqcSNGldaVtDrRiCIM6tLzhWkyfp7BMJ5ZI2VZVLwIAfz2efHFGNt&#10;77yn28HnIkDYxaig8L6OpXRZQQZd19bEwTvZxqAPssmlbvAe4KaS/Sj6kQZLDgsF1rQsKLscrkbB&#10;seyn+LdPNpEZrwd+1ybn6+9Kqc5Xu5iA8NT6//C7vdUKxq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vY/EAAAA3AAAAA8AAAAAAAAAAAAAAAAAmAIAAGRycy9k&#10;b3ducmV2LnhtbFBLBQYAAAAABAAEAPUAAACJAw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аптек</w:t>
                        </w:r>
                        <w:r>
                          <w:rPr>
                            <w:rFonts w:ascii="Times New Roman" w:hAnsi="Times New Roman"/>
                            <w:sz w:val="16"/>
                            <w:szCs w:val="16"/>
                          </w:rPr>
                          <w:t>и</w:t>
                        </w:r>
                      </w:p>
                    </w:txbxContent>
                  </v:textbox>
                </v:rect>
                <v:rect id="Rectangle 200" o:spid="_x0000_s1122" style="position:absolute;left:12903;top:3288;width:277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textbox>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аптечны</w:t>
                        </w:r>
                        <w:r>
                          <w:rPr>
                            <w:rFonts w:ascii="Times New Roman" w:hAnsi="Times New Roman"/>
                            <w:sz w:val="16"/>
                            <w:szCs w:val="16"/>
                          </w:rPr>
                          <w:t>е</w:t>
                        </w:r>
                        <w:r w:rsidRPr="003F3101">
                          <w:rPr>
                            <w:rFonts w:ascii="Times New Roman" w:hAnsi="Times New Roman"/>
                            <w:sz w:val="16"/>
                            <w:szCs w:val="16"/>
                          </w:rPr>
                          <w:t xml:space="preserve"> пункт</w:t>
                        </w:r>
                        <w:r>
                          <w:rPr>
                            <w:rFonts w:ascii="Times New Roman" w:hAnsi="Times New Roman"/>
                            <w:sz w:val="16"/>
                            <w:szCs w:val="16"/>
                          </w:rPr>
                          <w:t>ы</w:t>
                        </w:r>
                      </w:p>
                    </w:txbxContent>
                  </v:textbox>
                </v:rect>
                <v:rect id="Rectangle 201" o:spid="_x0000_s1123" style="position:absolute;left:12903;top:3780;width:277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oIsIA&#10;AADcAAAADwAAAGRycy9kb3ducmV2LnhtbESPT4vCMBTE74LfITxhbzZVWLFd0yILgh79c/H2bN62&#10;xealJFmtfnojLOxxmJnfMKtyMJ24kfOtZQWzJAVBXFndcq3gdNxMlyB8QNbYWSYFD/JQFuPRCnNt&#10;77yn2yHUIkLY56igCaHPpfRVQwZ9Ynvi6P1YZzBE6WqpHd4j3HRynqYLabDluNBgT98NVdfDr1Gg&#10;7Xa9+LQDptpl88f5eaGdd0p9TIb1F4hAQ/gP/7W3WkG2zOB9Jh4BW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WgiwgAAANwAAAAPAAAAAAAAAAAAAAAAAJgCAABkcnMvZG93&#10;bnJldi54bWxQSwUGAAAAAAQABAD1AAAAhwMAAAAA&#10;">
                  <v:textbox inset=",0,,0">
                    <w:txbxContent>
                      <w:p w:rsidR="00EC27A4" w:rsidRPr="003F3101" w:rsidRDefault="00EC27A4" w:rsidP="00E3549A">
                        <w:pPr>
                          <w:ind w:firstLine="0"/>
                          <w:jc w:val="center"/>
                          <w:rPr>
                            <w:rFonts w:ascii="Times New Roman" w:hAnsi="Times New Roman"/>
                            <w:sz w:val="16"/>
                            <w:szCs w:val="16"/>
                          </w:rPr>
                        </w:pPr>
                        <w:r w:rsidRPr="003F3101">
                          <w:rPr>
                            <w:rFonts w:ascii="Times New Roman" w:hAnsi="Times New Roman"/>
                            <w:sz w:val="16"/>
                            <w:szCs w:val="16"/>
                          </w:rPr>
                          <w:t>аптечны</w:t>
                        </w:r>
                        <w:r>
                          <w:rPr>
                            <w:rFonts w:ascii="Times New Roman" w:hAnsi="Times New Roman"/>
                            <w:sz w:val="16"/>
                            <w:szCs w:val="16"/>
                          </w:rPr>
                          <w:t xml:space="preserve">е </w:t>
                        </w:r>
                        <w:r w:rsidRPr="003F3101">
                          <w:rPr>
                            <w:rFonts w:ascii="Times New Roman" w:hAnsi="Times New Roman"/>
                            <w:sz w:val="16"/>
                            <w:szCs w:val="16"/>
                          </w:rPr>
                          <w:t>киоск</w:t>
                        </w:r>
                        <w:r>
                          <w:rPr>
                            <w:rFonts w:ascii="Times New Roman" w:hAnsi="Times New Roman"/>
                            <w:sz w:val="16"/>
                            <w:szCs w:val="16"/>
                          </w:rPr>
                          <w:t>и</w:t>
                        </w:r>
                      </w:p>
                    </w:txbxContent>
                  </v:textbox>
                </v:rect>
                <w10:wrap type="square" anchorx="page"/>
              </v:group>
            </w:pict>
          </mc:Fallback>
        </mc:AlternateContent>
      </w:r>
      <w:r>
        <w:rPr>
          <w:rFonts w:ascii="Times New Roman" w:hAnsi="Times New Roman"/>
          <w:sz w:val="24"/>
          <w:szCs w:val="24"/>
          <w:lang w:eastAsia="x-none"/>
        </w:rPr>
        <w:br w:type="page"/>
      </w:r>
    </w:p>
    <w:p w:rsidR="00C14006" w:rsidRDefault="00C14006">
      <w:pPr>
        <w:spacing w:line="240" w:lineRule="auto"/>
        <w:ind w:firstLine="0"/>
        <w:jc w:val="left"/>
        <w:rPr>
          <w:rFonts w:ascii="Times New Roman" w:hAnsi="Times New Roman"/>
          <w:sz w:val="24"/>
          <w:szCs w:val="24"/>
          <w:lang w:eastAsia="x-none"/>
        </w:rPr>
      </w:pPr>
      <w:r w:rsidRPr="00D2635D">
        <w:rPr>
          <w:noProof/>
          <w:lang w:eastAsia="ru-RU"/>
        </w:rPr>
        <w:lastRenderedPageBreak/>
        <mc:AlternateContent>
          <mc:Choice Requires="wpg">
            <w:drawing>
              <wp:anchor distT="0" distB="0" distL="114300" distR="114300" simplePos="0" relativeHeight="251641856" behindDoc="0" locked="0" layoutInCell="1" allowOverlap="1" wp14:anchorId="22D503BF" wp14:editId="60FD8A3B">
                <wp:simplePos x="0" y="0"/>
                <wp:positionH relativeFrom="page">
                  <wp:align>right</wp:align>
                </wp:positionH>
                <wp:positionV relativeFrom="paragraph">
                  <wp:posOffset>109855</wp:posOffset>
                </wp:positionV>
                <wp:extent cx="10553065" cy="6161405"/>
                <wp:effectExtent l="0" t="0" r="19685" b="10795"/>
                <wp:wrapNone/>
                <wp:docPr id="83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53065" cy="6161405"/>
                          <a:chOff x="393" y="1205"/>
                          <a:chExt cx="16619" cy="9703"/>
                        </a:xfrm>
                      </wpg:grpSpPr>
                      <wps:wsp>
                        <wps:cNvPr id="836" name="AutoShape 566"/>
                        <wps:cNvCnPr>
                          <a:cxnSpLocks noChangeShapeType="1"/>
                        </wps:cNvCnPr>
                        <wps:spPr bwMode="auto">
                          <a:xfrm flipH="1">
                            <a:off x="10760" y="3788"/>
                            <a:ext cx="14" cy="5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380"/>
                        <wps:cNvCnPr>
                          <a:cxnSpLocks noChangeShapeType="1"/>
                        </wps:cNvCnPr>
                        <wps:spPr bwMode="auto">
                          <a:xfrm flipH="1">
                            <a:off x="10657" y="9033"/>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8" name="Group 390"/>
                        <wpg:cNvGrpSpPr>
                          <a:grpSpLocks/>
                        </wpg:cNvGrpSpPr>
                        <wpg:grpSpPr bwMode="auto">
                          <a:xfrm>
                            <a:off x="393" y="1205"/>
                            <a:ext cx="16619" cy="9703"/>
                            <a:chOff x="407" y="1205"/>
                            <a:chExt cx="16619" cy="9703"/>
                          </a:xfrm>
                        </wpg:grpSpPr>
                        <wps:wsp>
                          <wps:cNvPr id="839" name="Rectangle 572"/>
                          <wps:cNvSpPr>
                            <a:spLocks noChangeArrowheads="1"/>
                          </wps:cNvSpPr>
                          <wps:spPr bwMode="auto">
                            <a:xfrm>
                              <a:off x="8958" y="5085"/>
                              <a:ext cx="1709" cy="127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межотраслевые региональные центры повышения квалификации и профессиональной переподготовки специалистов</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40" name="Rectangle 572"/>
                          <wps:cNvSpPr>
                            <a:spLocks noChangeArrowheads="1"/>
                          </wps:cNvSpPr>
                          <wps:spPr bwMode="auto">
                            <a:xfrm>
                              <a:off x="8973" y="7429"/>
                              <a:ext cx="1709" cy="1011"/>
                            </a:xfrm>
                            <a:prstGeom prst="rect">
                              <a:avLst/>
                            </a:prstGeom>
                            <a:solidFill>
                              <a:srgbClr val="FFFFFF"/>
                            </a:solidFill>
                            <a:ln w="9525">
                              <a:solidFill>
                                <a:srgbClr val="000000"/>
                              </a:solidFill>
                              <a:miter lim="800000"/>
                              <a:headEnd/>
                              <a:tailEnd/>
                            </a:ln>
                          </wps:spPr>
                          <wps:txb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отделения по переподготовке специалистов со средним профессиональным образованием</w:t>
                                </w:r>
                              </w:p>
                            </w:txbxContent>
                          </wps:txbx>
                          <wps:bodyPr rot="0" vert="horz" wrap="square" lIns="91440" tIns="45720" rIns="91440" bIns="45720" anchor="t" anchorCtr="0" upright="1">
                            <a:noAutofit/>
                          </wps:bodyPr>
                        </wps:wsp>
                        <wps:wsp>
                          <wps:cNvPr id="841" name="Rectangle 572"/>
                          <wps:cNvSpPr>
                            <a:spLocks noChangeArrowheads="1"/>
                          </wps:cNvSpPr>
                          <wps:spPr bwMode="auto">
                            <a:xfrm>
                              <a:off x="8973" y="6398"/>
                              <a:ext cx="1709" cy="960"/>
                            </a:xfrm>
                            <a:prstGeom prst="rect">
                              <a:avLst/>
                            </a:prstGeom>
                            <a:solidFill>
                              <a:srgbClr val="FFFFFF"/>
                            </a:solidFill>
                            <a:ln w="9525">
                              <a:solidFill>
                                <a:srgbClr val="000000"/>
                              </a:solidFill>
                              <a:miter lim="800000"/>
                              <a:headEnd/>
                              <a:tailEnd/>
                            </a:ln>
                          </wps:spPr>
                          <wps:txb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курсы повышения квали</w:t>
                                </w:r>
                                <w:r>
                                  <w:rPr>
                                    <w:rFonts w:ascii="Times New Roman" w:hAnsi="Times New Roman"/>
                                    <w:sz w:val="14"/>
                                    <w:szCs w:val="14"/>
                                  </w:rPr>
                                  <w:t>фикации специалистов п</w:t>
                                </w:r>
                                <w:r w:rsidRPr="005704F5">
                                  <w:rPr>
                                    <w:rFonts w:ascii="Times New Roman" w:hAnsi="Times New Roman"/>
                                    <w:sz w:val="14"/>
                                    <w:szCs w:val="14"/>
                                  </w:rPr>
                                  <w:t>редприятий (объединений), организаций и учреждений</w:t>
                                </w:r>
                              </w:p>
                            </w:txbxContent>
                          </wps:txbx>
                          <wps:bodyPr rot="0" vert="horz" wrap="square" lIns="91440" tIns="45720" rIns="91440" bIns="45720" anchor="t" anchorCtr="0" upright="1">
                            <a:noAutofit/>
                          </wps:bodyPr>
                        </wps:wsp>
                        <wps:wsp>
                          <wps:cNvPr id="842" name="Rectangle 572"/>
                          <wps:cNvSpPr>
                            <a:spLocks noChangeArrowheads="1"/>
                          </wps:cNvSpPr>
                          <wps:spPr bwMode="auto">
                            <a:xfrm>
                              <a:off x="8958" y="8524"/>
                              <a:ext cx="1709" cy="968"/>
                            </a:xfrm>
                            <a:prstGeom prst="rect">
                              <a:avLst/>
                            </a:prstGeom>
                            <a:solidFill>
                              <a:srgbClr val="FFFFFF"/>
                            </a:solidFill>
                            <a:ln w="9525">
                              <a:solidFill>
                                <a:srgbClr val="000000"/>
                              </a:solidFill>
                              <a:miter lim="800000"/>
                              <a:headEnd/>
                              <a:tailEnd/>
                            </a:ln>
                          </wps:spPr>
                          <wps:txb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курсы повышения квалификации специалистов предприятий (объединений), организаций и учреждений</w:t>
                                </w:r>
                              </w:p>
                            </w:txbxContent>
                          </wps:txbx>
                          <wps:bodyPr rot="0" vert="horz" wrap="square" lIns="91440" tIns="45720" rIns="91440" bIns="45720" anchor="t" anchorCtr="0" upright="1">
                            <a:noAutofit/>
                          </wps:bodyPr>
                        </wps:wsp>
                        <wpg:grpSp>
                          <wpg:cNvPr id="843" name="Group 570"/>
                          <wpg:cNvGrpSpPr>
                            <a:grpSpLocks/>
                          </wpg:cNvGrpSpPr>
                          <wpg:grpSpPr bwMode="auto">
                            <a:xfrm>
                              <a:off x="8988" y="3657"/>
                              <a:ext cx="1714" cy="1369"/>
                              <a:chOff x="8839" y="4206"/>
                              <a:chExt cx="1721" cy="1261"/>
                            </a:xfrm>
                          </wpg:grpSpPr>
                          <wps:wsp>
                            <wps:cNvPr id="844" name="Rectangle 571"/>
                            <wps:cNvSpPr>
                              <a:spLocks noChangeArrowheads="1"/>
                            </wps:cNvSpPr>
                            <wps:spPr bwMode="auto">
                              <a:xfrm>
                                <a:off x="8839" y="4206"/>
                                <a:ext cx="1714" cy="396"/>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Pr>
                                      <w:rFonts w:ascii="Times New Roman" w:hAnsi="Times New Roman"/>
                                      <w:sz w:val="14"/>
                                      <w:szCs w:val="14"/>
                                    </w:rPr>
                                    <w:t>факультеты (центры</w:t>
                                  </w:r>
                                  <w:r w:rsidRPr="005704F5">
                                    <w:rPr>
                                      <w:rFonts w:ascii="Times New Roman" w:hAnsi="Times New Roman"/>
                                      <w:sz w:val="14"/>
                                      <w:szCs w:val="14"/>
                                    </w:rPr>
                                    <w:t>) повышения квалификации специалистов</w:t>
                                  </w:r>
                                </w:p>
                              </w:txbxContent>
                            </wps:txbx>
                            <wps:bodyPr rot="0" vert="horz" wrap="square" lIns="91440" tIns="45720" rIns="91440" bIns="45720" anchor="t" anchorCtr="0" upright="1">
                              <a:noAutofit/>
                            </wps:bodyPr>
                          </wps:wsp>
                          <wps:wsp>
                            <wps:cNvPr id="845" name="Rectangle 572"/>
                            <wps:cNvSpPr>
                              <a:spLocks noChangeArrowheads="1"/>
                            </wps:cNvSpPr>
                            <wps:spPr bwMode="auto">
                              <a:xfrm>
                                <a:off x="8843" y="4704"/>
                                <a:ext cx="1717" cy="763"/>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5704F5">
                                    <w:rPr>
                                      <w:rFonts w:ascii="Times New Roman" w:hAnsi="Times New Roman"/>
                                      <w:sz w:val="14"/>
                                      <w:szCs w:val="14"/>
                                    </w:rPr>
                                    <w:t>факультеты по переподготовке специалистов с высшим образованием</w:t>
                                  </w:r>
                                </w:p>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g:grpSp>
                        <wpg:grpSp>
                          <wpg:cNvPr id="846" name="Group 389"/>
                          <wpg:cNvGrpSpPr>
                            <a:grpSpLocks/>
                          </wpg:cNvGrpSpPr>
                          <wpg:grpSpPr bwMode="auto">
                            <a:xfrm>
                              <a:off x="407" y="1205"/>
                              <a:ext cx="16619" cy="9703"/>
                              <a:chOff x="421" y="1205"/>
                              <a:chExt cx="16619" cy="9703"/>
                            </a:xfrm>
                          </wpg:grpSpPr>
                          <wps:wsp>
                            <wps:cNvPr id="847" name="AutoShape 369"/>
                            <wps:cNvCnPr>
                              <a:cxnSpLocks noChangeShapeType="1"/>
                            </wps:cNvCnPr>
                            <wps:spPr bwMode="auto">
                              <a:xfrm flipH="1">
                                <a:off x="4993" y="10709"/>
                                <a:ext cx="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373"/>
                            <wps:cNvCnPr>
                              <a:cxnSpLocks noChangeShapeType="1"/>
                            </wps:cNvCnPr>
                            <wps:spPr bwMode="auto">
                              <a:xfrm flipH="1">
                                <a:off x="7099" y="10629"/>
                                <a:ext cx="1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9" name="Group 388"/>
                            <wpg:cNvGrpSpPr>
                              <a:grpSpLocks/>
                            </wpg:cNvGrpSpPr>
                            <wpg:grpSpPr bwMode="auto">
                              <a:xfrm>
                                <a:off x="421" y="1205"/>
                                <a:ext cx="16619" cy="9703"/>
                                <a:chOff x="421" y="1205"/>
                                <a:chExt cx="16619" cy="9703"/>
                              </a:xfrm>
                            </wpg:grpSpPr>
                            <wpg:grpSp>
                              <wpg:cNvPr id="850" name="Group 376"/>
                              <wpg:cNvGrpSpPr>
                                <a:grpSpLocks/>
                              </wpg:cNvGrpSpPr>
                              <wpg:grpSpPr bwMode="auto">
                                <a:xfrm>
                                  <a:off x="7309" y="3744"/>
                                  <a:ext cx="1499" cy="4815"/>
                                  <a:chOff x="7309" y="3744"/>
                                  <a:chExt cx="1499" cy="4815"/>
                                </a:xfrm>
                              </wpg:grpSpPr>
                              <wps:wsp>
                                <wps:cNvPr id="851" name="Rectangle 588"/>
                                <wps:cNvSpPr>
                                  <a:spLocks noChangeArrowheads="1"/>
                                </wps:cNvSpPr>
                                <wps:spPr bwMode="auto">
                                  <a:xfrm>
                                    <a:off x="7309" y="3744"/>
                                    <a:ext cx="1499" cy="53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профессиональн</w:t>
                                      </w:r>
                                      <w:r>
                                        <w:rPr>
                                          <w:rFonts w:ascii="Times New Roman" w:hAnsi="Times New Roman"/>
                                          <w:sz w:val="14"/>
                                          <w:szCs w:val="14"/>
                                        </w:rPr>
                                        <w:t>ы</w:t>
                                      </w:r>
                                      <w:r w:rsidRPr="00656C7E">
                                        <w:rPr>
                                          <w:rFonts w:ascii="Times New Roman" w:hAnsi="Times New Roman"/>
                                          <w:sz w:val="14"/>
                                          <w:szCs w:val="14"/>
                                        </w:rPr>
                                        <w:t>е училищ</w:t>
                                      </w:r>
                                      <w:r>
                                        <w:rPr>
                                          <w:rFonts w:ascii="Times New Roman" w:hAnsi="Times New Roman"/>
                                          <w:sz w:val="14"/>
                                          <w:szCs w:val="14"/>
                                        </w:rPr>
                                        <w:t>а</w:t>
                                      </w:r>
                                    </w:p>
                                  </w:txbxContent>
                                </wps:txbx>
                                <wps:bodyPr rot="0" vert="horz" wrap="square" lIns="91440" tIns="45720" rIns="91440" bIns="45720" anchor="t" anchorCtr="0" upright="1">
                                  <a:noAutofit/>
                                </wps:bodyPr>
                              </wps:wsp>
                              <wps:wsp>
                                <wps:cNvPr id="852" name="Rectangle 589"/>
                                <wps:cNvSpPr>
                                  <a:spLocks noChangeArrowheads="1"/>
                                </wps:cNvSpPr>
                                <wps:spPr bwMode="auto">
                                  <a:xfrm>
                                    <a:off x="7312" y="4429"/>
                                    <a:ext cx="1496" cy="55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профессиональны</w:t>
                                      </w:r>
                                      <w:r>
                                        <w:rPr>
                                          <w:rFonts w:ascii="Times New Roman" w:hAnsi="Times New Roman"/>
                                          <w:sz w:val="14"/>
                                          <w:szCs w:val="14"/>
                                        </w:rPr>
                                        <w:t>е</w:t>
                                      </w:r>
                                      <w:r w:rsidRPr="00656C7E">
                                        <w:rPr>
                                          <w:rFonts w:ascii="Times New Roman" w:hAnsi="Times New Roman"/>
                                          <w:sz w:val="14"/>
                                          <w:szCs w:val="14"/>
                                        </w:rPr>
                                        <w:t xml:space="preserve"> лице</w:t>
                                      </w:r>
                                      <w:r>
                                        <w:rPr>
                                          <w:rFonts w:ascii="Times New Roman" w:hAnsi="Times New Roman"/>
                                          <w:sz w:val="14"/>
                                          <w:szCs w:val="14"/>
                                        </w:rPr>
                                        <w:t>и</w:t>
                                      </w:r>
                                    </w:p>
                                  </w:txbxContent>
                                </wps:txbx>
                                <wps:bodyPr rot="0" vert="horz" wrap="square" lIns="91440" tIns="45720" rIns="91440" bIns="45720" anchor="t" anchorCtr="0" upright="1">
                                  <a:noAutofit/>
                                </wps:bodyPr>
                              </wps:wsp>
                              <wps:wsp>
                                <wps:cNvPr id="853" name="Rectangle 590"/>
                                <wps:cNvSpPr>
                                  <a:spLocks noChangeArrowheads="1"/>
                                </wps:cNvSpPr>
                                <wps:spPr bwMode="auto">
                                  <a:xfrm>
                                    <a:off x="7315" y="5503"/>
                                    <a:ext cx="1493" cy="399"/>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колледж</w:t>
                                      </w:r>
                                      <w:r>
                                        <w:rPr>
                                          <w:rFonts w:ascii="Times New Roman" w:hAnsi="Times New Roman"/>
                                          <w:sz w:val="14"/>
                                          <w:szCs w:val="14"/>
                                        </w:rPr>
                                        <w:t>и</w:t>
                                      </w:r>
                                    </w:p>
                                  </w:txbxContent>
                                </wps:txbx>
                                <wps:bodyPr rot="0" vert="horz" wrap="square" lIns="91440" tIns="45720" rIns="91440" bIns="45720" anchor="t" anchorCtr="0" upright="1">
                                  <a:noAutofit/>
                                </wps:bodyPr>
                              </wps:wsp>
                              <wps:wsp>
                                <wps:cNvPr id="854" name="Rectangle 591"/>
                                <wps:cNvSpPr>
                                  <a:spLocks noChangeArrowheads="1"/>
                                </wps:cNvSpPr>
                                <wps:spPr bwMode="auto">
                                  <a:xfrm>
                                    <a:off x="7316" y="5078"/>
                                    <a:ext cx="1486" cy="320"/>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техникум</w:t>
                                      </w:r>
                                      <w:r>
                                        <w:rPr>
                                          <w:rFonts w:ascii="Times New Roman" w:hAnsi="Times New Roman"/>
                                          <w:sz w:val="14"/>
                                          <w:szCs w:val="14"/>
                                        </w:rPr>
                                        <w:t>ы</w:t>
                                      </w:r>
                                    </w:p>
                                  </w:txbxContent>
                                </wps:txbx>
                                <wps:bodyPr rot="0" vert="horz" wrap="square" lIns="91440" tIns="45720" rIns="91440" bIns="45720" anchor="t" anchorCtr="0" upright="1">
                                  <a:noAutofit/>
                                </wps:bodyPr>
                              </wps:wsp>
                              <wps:wsp>
                                <wps:cNvPr id="855" name="Rectangle 592"/>
                                <wps:cNvSpPr>
                                  <a:spLocks noChangeArrowheads="1"/>
                                </wps:cNvSpPr>
                                <wps:spPr bwMode="auto">
                                  <a:xfrm>
                                    <a:off x="7309" y="6638"/>
                                    <a:ext cx="1499" cy="517"/>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высш</w:t>
                                      </w:r>
                                      <w:r>
                                        <w:rPr>
                                          <w:rFonts w:ascii="Times New Roman" w:hAnsi="Times New Roman"/>
                                          <w:sz w:val="14"/>
                                          <w:szCs w:val="14"/>
                                        </w:rPr>
                                        <w:t>и</w:t>
                                      </w:r>
                                      <w:r w:rsidRPr="00656C7E">
                                        <w:rPr>
                                          <w:rFonts w:ascii="Times New Roman" w:hAnsi="Times New Roman"/>
                                          <w:sz w:val="14"/>
                                          <w:szCs w:val="14"/>
                                        </w:rPr>
                                        <w:t>е военно-учебн</w:t>
                                      </w:r>
                                      <w:r>
                                        <w:rPr>
                                          <w:rFonts w:ascii="Times New Roman" w:hAnsi="Times New Roman"/>
                                          <w:sz w:val="14"/>
                                          <w:szCs w:val="14"/>
                                        </w:rPr>
                                        <w:t>ы</w:t>
                                      </w:r>
                                      <w:r w:rsidRPr="00656C7E">
                                        <w:rPr>
                                          <w:rFonts w:ascii="Times New Roman" w:hAnsi="Times New Roman"/>
                                          <w:sz w:val="14"/>
                                          <w:szCs w:val="14"/>
                                        </w:rPr>
                                        <w:t>е заведени</w:t>
                                      </w:r>
                                      <w:r>
                                        <w:rPr>
                                          <w:rFonts w:ascii="Times New Roman" w:hAnsi="Times New Roman"/>
                                          <w:sz w:val="14"/>
                                          <w:szCs w:val="14"/>
                                        </w:rPr>
                                        <w:t>я</w:t>
                                      </w:r>
                                    </w:p>
                                  </w:txbxContent>
                                </wps:txbx>
                                <wps:bodyPr rot="0" vert="horz" wrap="square" lIns="91440" tIns="45720" rIns="91440" bIns="45720" anchor="t" anchorCtr="0" upright="1">
                                  <a:noAutofit/>
                                </wps:bodyPr>
                              </wps:wsp>
                              <wps:wsp>
                                <wps:cNvPr id="856" name="Rectangle 593"/>
                                <wps:cNvSpPr>
                                  <a:spLocks noChangeArrowheads="1"/>
                                </wps:cNvSpPr>
                                <wps:spPr bwMode="auto">
                                  <a:xfrm>
                                    <a:off x="7316" y="7717"/>
                                    <a:ext cx="1486" cy="36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академи</w:t>
                                      </w:r>
                                      <w:r>
                                        <w:rPr>
                                          <w:rFonts w:ascii="Times New Roman" w:hAnsi="Times New Roman"/>
                                          <w:sz w:val="14"/>
                                          <w:szCs w:val="14"/>
                                        </w:rPr>
                                        <w:t>и</w:t>
                                      </w:r>
                                    </w:p>
                                  </w:txbxContent>
                                </wps:txbx>
                                <wps:bodyPr rot="0" vert="horz" wrap="square" lIns="91440" tIns="45720" rIns="91440" bIns="45720" anchor="t" anchorCtr="0" upright="1">
                                  <a:noAutofit/>
                                </wps:bodyPr>
                              </wps:wsp>
                              <wps:wsp>
                                <wps:cNvPr id="857" name="Rectangle 594"/>
                                <wps:cNvSpPr>
                                  <a:spLocks noChangeArrowheads="1"/>
                                </wps:cNvSpPr>
                                <wps:spPr bwMode="auto">
                                  <a:xfrm>
                                    <a:off x="7316" y="7247"/>
                                    <a:ext cx="1486" cy="356"/>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университет</w:t>
                                      </w:r>
                                      <w:r>
                                        <w:rPr>
                                          <w:rFonts w:ascii="Times New Roman" w:hAnsi="Times New Roman"/>
                                          <w:sz w:val="14"/>
                                          <w:szCs w:val="14"/>
                                        </w:rPr>
                                        <w:t>ы</w:t>
                                      </w:r>
                                    </w:p>
                                  </w:txbxContent>
                                </wps:txbx>
                                <wps:bodyPr rot="0" vert="horz" wrap="square" lIns="91440" tIns="45720" rIns="91440" bIns="45720" anchor="t" anchorCtr="0" upright="1">
                                  <a:noAutofit/>
                                </wps:bodyPr>
                              </wps:wsp>
                              <wps:wsp>
                                <wps:cNvPr id="858" name="Rectangle 595"/>
                                <wps:cNvSpPr>
                                  <a:spLocks noChangeArrowheads="1"/>
                                </wps:cNvSpPr>
                                <wps:spPr bwMode="auto">
                                  <a:xfrm>
                                    <a:off x="7316" y="8184"/>
                                    <a:ext cx="1492" cy="37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институт</w:t>
                                      </w:r>
                                      <w:r>
                                        <w:rPr>
                                          <w:rFonts w:ascii="Times New Roman" w:hAnsi="Times New Roman"/>
                                          <w:sz w:val="14"/>
                                          <w:szCs w:val="14"/>
                                        </w:rPr>
                                        <w:t>ы</w:t>
                                      </w:r>
                                    </w:p>
                                  </w:txbxContent>
                                </wps:txbx>
                                <wps:bodyPr rot="0" vert="horz" wrap="square" lIns="91440" tIns="45720" rIns="91440" bIns="45720" anchor="t" anchorCtr="0" upright="1">
                                  <a:noAutofit/>
                                </wps:bodyPr>
                              </wps:wsp>
                            </wpg:grpSp>
                            <wpg:grpSp>
                              <wpg:cNvPr id="859" name="Group 387"/>
                              <wpg:cNvGrpSpPr>
                                <a:grpSpLocks/>
                              </wpg:cNvGrpSpPr>
                              <wpg:grpSpPr bwMode="auto">
                                <a:xfrm>
                                  <a:off x="421" y="1205"/>
                                  <a:ext cx="16619" cy="9703"/>
                                  <a:chOff x="395" y="1205"/>
                                  <a:chExt cx="16619" cy="9703"/>
                                </a:xfrm>
                              </wpg:grpSpPr>
                              <wpg:grpSp>
                                <wpg:cNvPr id="860" name="Группа 763"/>
                                <wpg:cNvGrpSpPr>
                                  <a:grpSpLocks/>
                                </wpg:cNvGrpSpPr>
                                <wpg:grpSpPr bwMode="auto">
                                  <a:xfrm>
                                    <a:off x="395" y="9492"/>
                                    <a:ext cx="3045" cy="1416"/>
                                    <a:chOff x="864" y="9885"/>
                                    <a:chExt cx="3045" cy="1350"/>
                                  </a:xfrm>
                                </wpg:grpSpPr>
                                <wps:wsp>
                                  <wps:cNvPr id="861" name="Rectangle 627"/>
                                  <wps:cNvSpPr>
                                    <a:spLocks noChangeArrowheads="1"/>
                                  </wps:cNvSpPr>
                                  <wps:spPr bwMode="auto">
                                    <a:xfrm>
                                      <a:off x="864" y="10905"/>
                                      <a:ext cx="3038" cy="330"/>
                                    </a:xfrm>
                                    <a:prstGeom prst="rect">
                                      <a:avLst/>
                                    </a:prstGeom>
                                    <a:solidFill>
                                      <a:srgbClr val="FFFFFF"/>
                                    </a:solidFill>
                                    <a:ln w="9525">
                                      <a:solidFill>
                                        <a:srgbClr val="000000"/>
                                      </a:solidFill>
                                      <a:miter lim="800000"/>
                                      <a:headEnd/>
                                      <a:tailEnd/>
                                    </a:ln>
                                  </wps:spPr>
                                  <wps:txbx>
                                    <w:txbxContent>
                                      <w:p w:rsidR="00EC27A4" w:rsidRPr="00380B61" w:rsidRDefault="00EC27A4" w:rsidP="00E3549A">
                                        <w:pPr>
                                          <w:spacing w:line="240" w:lineRule="auto"/>
                                          <w:ind w:firstLine="0"/>
                                          <w:jc w:val="center"/>
                                          <w:rPr>
                                            <w:rFonts w:ascii="Times New Roman" w:hAnsi="Times New Roman"/>
                                            <w:sz w:val="14"/>
                                            <w:szCs w:val="14"/>
                                          </w:rPr>
                                        </w:pPr>
                                        <w:r w:rsidRPr="00380B61">
                                          <w:rPr>
                                            <w:rFonts w:ascii="Times New Roman" w:hAnsi="Times New Roman"/>
                                            <w:sz w:val="14"/>
                                            <w:szCs w:val="14"/>
                                          </w:rPr>
                                          <w:t>прогимназии</w:t>
                                        </w:r>
                                      </w:p>
                                    </w:txbxContent>
                                  </wps:txbx>
                                  <wps:bodyPr rot="0" vert="horz" wrap="square" lIns="91440" tIns="45720" rIns="91440" bIns="45720" anchor="t" anchorCtr="0" upright="1">
                                    <a:noAutofit/>
                                  </wps:bodyPr>
                                </wps:wsp>
                                <wps:wsp>
                                  <wps:cNvPr id="862" name="Rectangle 628"/>
                                  <wps:cNvSpPr>
                                    <a:spLocks noChangeArrowheads="1"/>
                                  </wps:cNvSpPr>
                                  <wps:spPr bwMode="auto">
                                    <a:xfrm>
                                      <a:off x="864" y="10300"/>
                                      <a:ext cx="3038" cy="488"/>
                                    </a:xfrm>
                                    <a:prstGeom prst="rect">
                                      <a:avLst/>
                                    </a:prstGeom>
                                    <a:solidFill>
                                      <a:srgbClr val="FFFFFF"/>
                                    </a:solidFill>
                                    <a:ln w="9525">
                                      <a:solidFill>
                                        <a:srgbClr val="000000"/>
                                      </a:solidFill>
                                      <a:miter lim="800000"/>
                                      <a:headEnd/>
                                      <a:tailEnd/>
                                    </a:ln>
                                  </wps:spPr>
                                  <wps:txbx>
                                    <w:txbxContent>
                                      <w:p w:rsidR="00EC27A4" w:rsidRPr="00380B61" w:rsidRDefault="00EC27A4" w:rsidP="00E3549A">
                                        <w:pPr>
                                          <w:autoSpaceDE w:val="0"/>
                                          <w:autoSpaceDN w:val="0"/>
                                          <w:adjustRightInd w:val="0"/>
                                          <w:spacing w:line="240" w:lineRule="auto"/>
                                          <w:ind w:firstLine="0"/>
                                          <w:jc w:val="center"/>
                                          <w:rPr>
                                            <w:rFonts w:ascii="Times New Roman" w:hAnsi="Times New Roman"/>
                                            <w:sz w:val="14"/>
                                            <w:szCs w:val="14"/>
                                          </w:rPr>
                                        </w:pPr>
                                        <w:r w:rsidRPr="00380B61">
                                          <w:rPr>
                                            <w:rFonts w:ascii="Times New Roman" w:hAnsi="Times New Roman"/>
                                            <w:sz w:val="14"/>
                                            <w:szCs w:val="14"/>
                                          </w:rPr>
                                          <w:t>начальн</w:t>
                                        </w:r>
                                        <w:r>
                                          <w:rPr>
                                            <w:rFonts w:ascii="Times New Roman" w:hAnsi="Times New Roman"/>
                                            <w:sz w:val="14"/>
                                            <w:szCs w:val="14"/>
                                          </w:rPr>
                                          <w:t>ые</w:t>
                                        </w:r>
                                        <w:r w:rsidRPr="00380B61">
                                          <w:rPr>
                                            <w:rFonts w:ascii="Times New Roman" w:hAnsi="Times New Roman"/>
                                            <w:sz w:val="14"/>
                                            <w:szCs w:val="14"/>
                                          </w:rPr>
                                          <w:t xml:space="preserve"> школ</w:t>
                                        </w:r>
                                        <w:r>
                                          <w:rPr>
                                            <w:rFonts w:ascii="Times New Roman" w:hAnsi="Times New Roman"/>
                                            <w:sz w:val="14"/>
                                            <w:szCs w:val="14"/>
                                          </w:rPr>
                                          <w:t>ы</w:t>
                                        </w:r>
                                        <w:r w:rsidRPr="00380B61">
                                          <w:rPr>
                                            <w:rFonts w:ascii="Times New Roman" w:hAnsi="Times New Roman"/>
                                            <w:sz w:val="14"/>
                                            <w:szCs w:val="14"/>
                                          </w:rPr>
                                          <w:t xml:space="preserve"> -  детски</w:t>
                                        </w:r>
                                        <w:r>
                                          <w:rPr>
                                            <w:rFonts w:ascii="Times New Roman" w:hAnsi="Times New Roman"/>
                                            <w:sz w:val="14"/>
                                            <w:szCs w:val="14"/>
                                          </w:rPr>
                                          <w:t>е</w:t>
                                        </w:r>
                                        <w:r w:rsidRPr="00380B61">
                                          <w:rPr>
                                            <w:rFonts w:ascii="Times New Roman" w:hAnsi="Times New Roman"/>
                                            <w:sz w:val="14"/>
                                            <w:szCs w:val="14"/>
                                          </w:rPr>
                                          <w:t xml:space="preserve"> сад</w:t>
                                        </w:r>
                                        <w:r>
                                          <w:rPr>
                                            <w:rFonts w:ascii="Times New Roman" w:hAnsi="Times New Roman"/>
                                            <w:sz w:val="14"/>
                                            <w:szCs w:val="14"/>
                                          </w:rPr>
                                          <w:t>ы</w:t>
                                        </w:r>
                                        <w:r w:rsidRPr="00380B61">
                                          <w:rPr>
                                            <w:rFonts w:ascii="Times New Roman" w:hAnsi="Times New Roman"/>
                                            <w:sz w:val="14"/>
                                            <w:szCs w:val="14"/>
                                            <w:lang w:eastAsia="ru-RU"/>
                                          </w:rPr>
                                          <w:t xml:space="preserve"> компенсирующего вида</w:t>
                                        </w:r>
                                      </w:p>
                                    </w:txbxContent>
                                  </wps:txbx>
                                  <wps:bodyPr rot="0" vert="horz" wrap="square" lIns="91440" tIns="45720" rIns="91440" bIns="45720" anchor="t" anchorCtr="0" upright="1">
                                    <a:noAutofit/>
                                  </wps:bodyPr>
                                </wps:wsp>
                                <wps:wsp>
                                  <wps:cNvPr id="863" name="Rectangle 629"/>
                                  <wps:cNvSpPr>
                                    <a:spLocks noChangeArrowheads="1"/>
                                  </wps:cNvSpPr>
                                  <wps:spPr bwMode="auto">
                                    <a:xfrm>
                                      <a:off x="864" y="9885"/>
                                      <a:ext cx="3045" cy="315"/>
                                    </a:xfrm>
                                    <a:prstGeom prst="rect">
                                      <a:avLst/>
                                    </a:prstGeom>
                                    <a:solidFill>
                                      <a:srgbClr val="FFFFFF"/>
                                    </a:solidFill>
                                    <a:ln w="9525">
                                      <a:solidFill>
                                        <a:srgbClr val="000000"/>
                                      </a:solidFill>
                                      <a:miter lim="800000"/>
                                      <a:headEnd/>
                                      <a:tailEnd/>
                                    </a:ln>
                                  </wps:spPr>
                                  <wps:txbx>
                                    <w:txbxContent>
                                      <w:p w:rsidR="00EC27A4" w:rsidRPr="00380B61" w:rsidRDefault="00EC27A4" w:rsidP="00E3549A">
                                        <w:pPr>
                                          <w:spacing w:line="240" w:lineRule="auto"/>
                                          <w:ind w:firstLine="0"/>
                                          <w:jc w:val="center"/>
                                          <w:rPr>
                                            <w:rFonts w:ascii="Times New Roman" w:hAnsi="Times New Roman"/>
                                            <w:sz w:val="14"/>
                                            <w:szCs w:val="14"/>
                                          </w:rPr>
                                        </w:pPr>
                                        <w:r w:rsidRPr="00380B61">
                                          <w:rPr>
                                            <w:rFonts w:ascii="Times New Roman" w:hAnsi="Times New Roman"/>
                                            <w:sz w:val="14"/>
                                            <w:szCs w:val="14"/>
                                          </w:rPr>
                                          <w:t>начальн</w:t>
                                        </w:r>
                                        <w:r>
                                          <w:rPr>
                                            <w:rFonts w:ascii="Times New Roman" w:hAnsi="Times New Roman"/>
                                            <w:sz w:val="14"/>
                                            <w:szCs w:val="14"/>
                                          </w:rPr>
                                          <w:t>ые</w:t>
                                        </w:r>
                                        <w:r w:rsidRPr="00380B61">
                                          <w:rPr>
                                            <w:rFonts w:ascii="Times New Roman" w:hAnsi="Times New Roman"/>
                                            <w:sz w:val="14"/>
                                            <w:szCs w:val="14"/>
                                          </w:rPr>
                                          <w:t xml:space="preserve"> школ</w:t>
                                        </w:r>
                                        <w:r>
                                          <w:rPr>
                                            <w:rFonts w:ascii="Times New Roman" w:hAnsi="Times New Roman"/>
                                            <w:sz w:val="14"/>
                                            <w:szCs w:val="14"/>
                                          </w:rPr>
                                          <w:t>ы</w:t>
                                        </w:r>
                                        <w:r w:rsidRPr="00380B61">
                                          <w:rPr>
                                            <w:rFonts w:ascii="Times New Roman" w:hAnsi="Times New Roman"/>
                                            <w:sz w:val="14"/>
                                            <w:szCs w:val="14"/>
                                          </w:rPr>
                                          <w:t xml:space="preserve"> - детски</w:t>
                                        </w:r>
                                        <w:r>
                                          <w:rPr>
                                            <w:rFonts w:ascii="Times New Roman" w:hAnsi="Times New Roman"/>
                                            <w:sz w:val="14"/>
                                            <w:szCs w:val="14"/>
                                          </w:rPr>
                                          <w:t>е</w:t>
                                        </w:r>
                                        <w:r w:rsidRPr="00380B61">
                                          <w:rPr>
                                            <w:rFonts w:ascii="Times New Roman" w:hAnsi="Times New Roman"/>
                                            <w:sz w:val="14"/>
                                            <w:szCs w:val="14"/>
                                          </w:rPr>
                                          <w:t xml:space="preserve"> сад</w:t>
                                        </w:r>
                                        <w:r>
                                          <w:rPr>
                                            <w:rFonts w:ascii="Times New Roman" w:hAnsi="Times New Roman"/>
                                            <w:sz w:val="14"/>
                                            <w:szCs w:val="14"/>
                                          </w:rPr>
                                          <w:t>ы</w:t>
                                        </w:r>
                                      </w:p>
                                    </w:txbxContent>
                                  </wps:txbx>
                                  <wps:bodyPr rot="0" vert="horz" wrap="square" lIns="91440" tIns="45720" rIns="91440" bIns="45720" anchor="t" anchorCtr="0" upright="1">
                                    <a:noAutofit/>
                                  </wps:bodyPr>
                                </wps:wsp>
                              </wpg:grpSp>
                              <wps:wsp>
                                <wps:cNvPr id="864" name="Rectangle 578"/>
                                <wps:cNvSpPr>
                                  <a:spLocks noChangeArrowheads="1"/>
                                </wps:cNvSpPr>
                                <wps:spPr bwMode="auto">
                                  <a:xfrm>
                                    <a:off x="5038" y="9570"/>
                                    <a:ext cx="2101" cy="602"/>
                                  </a:xfrm>
                                  <a:prstGeom prst="rect">
                                    <a:avLst/>
                                  </a:prstGeom>
                                  <a:solidFill>
                                    <a:srgbClr val="FFFFFF"/>
                                  </a:solidFill>
                                  <a:ln w="9525">
                                    <a:solidFill>
                                      <a:srgbClr val="000000"/>
                                    </a:solidFill>
                                    <a:miter lim="800000"/>
                                    <a:headEnd/>
                                    <a:tailEnd/>
                                  </a:ln>
                                </wps:spPr>
                                <wps:txbx>
                                  <w:txbxContent>
                                    <w:p w:rsidR="00EC27A4" w:rsidRPr="006F3FF6" w:rsidRDefault="00EC27A4" w:rsidP="00E3549A">
                                      <w:pPr>
                                        <w:spacing w:line="240" w:lineRule="auto"/>
                                        <w:ind w:firstLine="0"/>
                                        <w:jc w:val="center"/>
                                        <w:rPr>
                                          <w:rFonts w:ascii="Times New Roman" w:hAnsi="Times New Roman"/>
                                          <w:sz w:val="14"/>
                                          <w:szCs w:val="14"/>
                                        </w:rPr>
                                      </w:pPr>
                                      <w:r w:rsidRPr="006F3FF6">
                                        <w:rPr>
                                          <w:rFonts w:ascii="Times New Roman" w:hAnsi="Times New Roman"/>
                                          <w:sz w:val="14"/>
                                          <w:szCs w:val="14"/>
                                        </w:rPr>
                                        <w:t>адаптивные детско-юношеские клубы физической подготовки</w:t>
                                      </w:r>
                                    </w:p>
                                  </w:txbxContent>
                                </wps:txbx>
                                <wps:bodyPr rot="0" vert="horz" wrap="square" lIns="91440" tIns="45720" rIns="91440" bIns="45720" anchor="t" anchorCtr="0" upright="1">
                                  <a:noAutofit/>
                                </wps:bodyPr>
                              </wps:wsp>
                              <wps:wsp>
                                <wps:cNvPr id="865" name="Rectangle 604"/>
                                <wps:cNvSpPr>
                                  <a:spLocks noChangeArrowheads="1"/>
                                </wps:cNvSpPr>
                                <wps:spPr bwMode="auto">
                                  <a:xfrm>
                                    <a:off x="15137" y="8321"/>
                                    <a:ext cx="1877" cy="840"/>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у</w:t>
                                      </w:r>
                                      <w:r w:rsidRPr="003143DF">
                                        <w:rPr>
                                          <w:rFonts w:ascii="Times New Roman" w:hAnsi="Times New Roman"/>
                                          <w:sz w:val="14"/>
                                          <w:szCs w:val="14"/>
                                          <w:lang w:eastAsia="ru-RU"/>
                                        </w:rPr>
                                        <w:t>чреждения, осуществляющие организацию отдыха и оздоровления детей</w:t>
                                      </w:r>
                                    </w:p>
                                  </w:txbxContent>
                                </wps:txbx>
                                <wps:bodyPr rot="0" vert="horz" wrap="square" lIns="91440" tIns="45720" rIns="91440" bIns="45720" anchor="t" anchorCtr="0" upright="1">
                                  <a:noAutofit/>
                                </wps:bodyPr>
                              </wps:wsp>
                              <wps:wsp>
                                <wps:cNvPr id="866" name="AutoShape 562"/>
                                <wps:cNvCnPr>
                                  <a:cxnSpLocks noChangeShapeType="1"/>
                                </wps:cNvCnPr>
                                <wps:spPr bwMode="auto">
                                  <a:xfrm>
                                    <a:off x="2422" y="1963"/>
                                    <a:ext cx="0" cy="7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563"/>
                                <wps:cNvCnPr>
                                  <a:cxnSpLocks noChangeShapeType="1"/>
                                </wps:cNvCnPr>
                                <wps:spPr bwMode="auto">
                                  <a:xfrm>
                                    <a:off x="4967" y="1963"/>
                                    <a:ext cx="0" cy="8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564"/>
                                <wps:cNvCnPr>
                                  <a:cxnSpLocks noChangeShapeType="1"/>
                                </wps:cNvCnPr>
                                <wps:spPr bwMode="auto">
                                  <a:xfrm>
                                    <a:off x="7209" y="3870"/>
                                    <a:ext cx="1" cy="6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565"/>
                                <wps:cNvCnPr>
                                  <a:cxnSpLocks noChangeShapeType="1"/>
                                </wps:cNvCnPr>
                                <wps:spPr bwMode="auto">
                                  <a:xfrm>
                                    <a:off x="8891" y="3921"/>
                                    <a:ext cx="1" cy="4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567"/>
                                <wps:cNvCnPr>
                                  <a:cxnSpLocks noChangeShapeType="1"/>
                                </wps:cNvCnPr>
                                <wps:spPr bwMode="auto">
                                  <a:xfrm>
                                    <a:off x="12689" y="4086"/>
                                    <a:ext cx="1"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568"/>
                                <wps:cNvCnPr>
                                  <a:cxnSpLocks noChangeShapeType="1"/>
                                </wps:cNvCnPr>
                                <wps:spPr bwMode="auto">
                                  <a:xfrm>
                                    <a:off x="15027" y="3921"/>
                                    <a:ext cx="1" cy="4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362"/>
                                <wps:cNvCnPr>
                                  <a:cxnSpLocks noChangeShapeType="1"/>
                                </wps:cNvCnPr>
                                <wps:spPr bwMode="auto">
                                  <a:xfrm flipH="1">
                                    <a:off x="2155" y="1963"/>
                                    <a:ext cx="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363"/>
                                <wps:cNvCnPr>
                                  <a:cxnSpLocks noChangeShapeType="1"/>
                                </wps:cNvCnPr>
                                <wps:spPr bwMode="auto">
                                  <a:xfrm flipH="1">
                                    <a:off x="4977" y="1971"/>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370"/>
                                <wps:cNvCnPr>
                                  <a:cxnSpLocks noChangeShapeType="1"/>
                                </wps:cNvCnPr>
                                <wps:spPr bwMode="auto">
                                  <a:xfrm flipH="1">
                                    <a:off x="2307" y="8241"/>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371"/>
                                <wps:cNvCnPr>
                                  <a:cxnSpLocks noChangeShapeType="1"/>
                                </wps:cNvCnPr>
                                <wps:spPr bwMode="auto">
                                  <a:xfrm flipH="1">
                                    <a:off x="2298" y="3993"/>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573"/>
                                <wpg:cNvGrpSpPr>
                                  <a:grpSpLocks/>
                                </wpg:cNvGrpSpPr>
                                <wpg:grpSpPr bwMode="auto">
                                  <a:xfrm>
                                    <a:off x="10896" y="3740"/>
                                    <a:ext cx="1690" cy="2572"/>
                                    <a:chOff x="10611" y="4549"/>
                                    <a:chExt cx="1697" cy="2368"/>
                                  </a:xfrm>
                                </wpg:grpSpPr>
                                <wps:wsp>
                                  <wps:cNvPr id="877" name="Rectangle 574"/>
                                  <wps:cNvSpPr>
                                    <a:spLocks noChangeArrowheads="1"/>
                                  </wps:cNvSpPr>
                                  <wps:spPr bwMode="auto">
                                    <a:xfrm>
                                      <a:off x="10611" y="4549"/>
                                      <a:ext cx="1695" cy="74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начальн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школ</w:t>
                                        </w:r>
                                        <w:r>
                                          <w:rPr>
                                            <w:rFonts w:ascii="Times New Roman" w:hAnsi="Times New Roman"/>
                                            <w:sz w:val="14"/>
                                            <w:szCs w:val="14"/>
                                            <w:lang w:eastAsia="ru-RU"/>
                                          </w:rPr>
                                          <w:t>ы</w:t>
                                        </w:r>
                                        <w:r w:rsidRPr="00656C7E">
                                          <w:rPr>
                                            <w:rFonts w:ascii="Times New Roman" w:hAnsi="Times New Roman"/>
                                            <w:sz w:val="14"/>
                                            <w:szCs w:val="14"/>
                                            <w:lang w:eastAsia="ru-RU"/>
                                          </w:rPr>
                                          <w:t xml:space="preserve"> - 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сад</w:t>
                                        </w:r>
                                        <w:r>
                                          <w:rPr>
                                            <w:rFonts w:ascii="Times New Roman" w:hAnsi="Times New Roman"/>
                                            <w:sz w:val="14"/>
                                            <w:szCs w:val="14"/>
                                            <w:lang w:eastAsia="ru-RU"/>
                                          </w:rPr>
                                          <w:t>ы</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78" name="Rectangle 575"/>
                                  <wps:cNvSpPr>
                                    <a:spLocks noChangeArrowheads="1"/>
                                  </wps:cNvSpPr>
                                  <wps:spPr bwMode="auto">
                                    <a:xfrm>
                                      <a:off x="10611" y="5395"/>
                                      <a:ext cx="1697" cy="69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общеобразовательн</w:t>
                                        </w:r>
                                        <w:r>
                                          <w:rPr>
                                            <w:rFonts w:ascii="Times New Roman" w:hAnsi="Times New Roman"/>
                                            <w:sz w:val="14"/>
                                            <w:szCs w:val="14"/>
                                            <w:lang w:eastAsia="ru-RU"/>
                                          </w:rPr>
                                          <w:t>ые школы</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79" name="Rectangle 576"/>
                                  <wps:cNvSpPr>
                                    <a:spLocks noChangeArrowheads="1"/>
                                  </wps:cNvSpPr>
                                  <wps:spPr bwMode="auto">
                                    <a:xfrm>
                                      <a:off x="10611" y="6187"/>
                                      <a:ext cx="1695" cy="730"/>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общеобразовательн</w:t>
                                        </w:r>
                                        <w:r>
                                          <w:rPr>
                                            <w:rFonts w:ascii="Times New Roman" w:hAnsi="Times New Roman"/>
                                            <w:sz w:val="14"/>
                                            <w:szCs w:val="14"/>
                                            <w:lang w:eastAsia="ru-RU"/>
                                          </w:rPr>
                                          <w:t xml:space="preserve">ые </w:t>
                                        </w:r>
                                        <w:r w:rsidRPr="00656C7E">
                                          <w:rPr>
                                            <w:rFonts w:ascii="Times New Roman" w:hAnsi="Times New Roman"/>
                                            <w:sz w:val="14"/>
                                            <w:szCs w:val="14"/>
                                            <w:lang w:eastAsia="ru-RU"/>
                                          </w:rPr>
                                          <w:t>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g:grpSp>
                              <wpg:grpSp>
                                <wpg:cNvPr id="880" name="Group 577"/>
                                <wpg:cNvGrpSpPr>
                                  <a:grpSpLocks/>
                                </wpg:cNvGrpSpPr>
                                <wpg:grpSpPr bwMode="auto">
                                  <a:xfrm>
                                    <a:off x="5011" y="3714"/>
                                    <a:ext cx="2132" cy="5740"/>
                                    <a:chOff x="4797" y="4310"/>
                                    <a:chExt cx="2141" cy="5285"/>
                                  </a:xfrm>
                                </wpg:grpSpPr>
                                <wps:wsp>
                                  <wps:cNvPr id="881" name="Rectangle 578"/>
                                  <wps:cNvSpPr>
                                    <a:spLocks noChangeArrowheads="1"/>
                                  </wps:cNvSpPr>
                                  <wps:spPr bwMode="auto">
                                    <a:xfrm>
                                      <a:off x="4834" y="9113"/>
                                      <a:ext cx="2101" cy="48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специализированные адаптивные ДЮСШ</w:t>
                                        </w:r>
                                      </w:p>
                                    </w:txbxContent>
                                  </wps:txbx>
                                  <wps:bodyPr rot="0" vert="horz" wrap="square" lIns="91440" tIns="45720" rIns="91440" bIns="45720" anchor="t" anchorCtr="0" upright="1">
                                    <a:noAutofit/>
                                  </wps:bodyPr>
                                </wps:wsp>
                                <wps:wsp>
                                  <wps:cNvPr id="882" name="Rectangle 579"/>
                                  <wps:cNvSpPr>
                                    <a:spLocks noChangeArrowheads="1"/>
                                  </wps:cNvSpPr>
                                  <wps:spPr bwMode="auto">
                                    <a:xfrm>
                                      <a:off x="4797" y="4310"/>
                                      <a:ext cx="2101" cy="41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центры дополнительного образования детей</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83" name="Rectangle 580"/>
                                  <wps:cNvSpPr>
                                    <a:spLocks noChangeArrowheads="1"/>
                                  </wps:cNvSpPr>
                                  <wps:spPr bwMode="auto">
                                    <a:xfrm>
                                      <a:off x="4797" y="4826"/>
                                      <a:ext cx="2101" cy="42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дворцы детского (юношеского) творчества</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84" name="Rectangle 581"/>
                                  <wps:cNvSpPr>
                                    <a:spLocks noChangeArrowheads="1"/>
                                  </wps:cNvSpPr>
                                  <wps:spPr bwMode="auto">
                                    <a:xfrm>
                                      <a:off x="4797" y="5309"/>
                                      <a:ext cx="2101" cy="48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дома детского творчества, детства и юношества</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85" name="Rectangle 582"/>
                                  <wps:cNvSpPr>
                                    <a:spLocks noChangeArrowheads="1"/>
                                  </wps:cNvSpPr>
                                  <wps:spPr bwMode="auto">
                                    <a:xfrm>
                                      <a:off x="4811" y="5836"/>
                                      <a:ext cx="2101" cy="104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станции юных натуралистов, станции юных техников, станции юных туристов, детские экологические (эколого-биологические) станции</w:t>
                                        </w:r>
                                      </w:p>
                                    </w:txbxContent>
                                  </wps:txbx>
                                  <wps:bodyPr rot="0" vert="horz" wrap="square" lIns="91440" tIns="45720" rIns="91440" bIns="45720" anchor="t" anchorCtr="0" upright="1">
                                    <a:noAutofit/>
                                  </wps:bodyPr>
                                </wps:wsp>
                                <wps:wsp>
                                  <wps:cNvPr id="886" name="Rectangle 583"/>
                                  <wps:cNvSpPr>
                                    <a:spLocks noChangeArrowheads="1"/>
                                  </wps:cNvSpPr>
                                  <wps:spPr bwMode="auto">
                                    <a:xfrm>
                                      <a:off x="4811" y="6930"/>
                                      <a:ext cx="2101" cy="73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детские школы искусств: музыкальные школы, хореографические школы, художественные школы</w:t>
                                        </w:r>
                                      </w:p>
                                    </w:txbxContent>
                                  </wps:txbx>
                                  <wps:bodyPr rot="0" vert="horz" wrap="square" lIns="91440" tIns="45720" rIns="91440" bIns="45720" anchor="t" anchorCtr="0" upright="1">
                                    <a:noAutofit/>
                                  </wps:bodyPr>
                                </wps:wsp>
                                <wps:wsp>
                                  <wps:cNvPr id="887" name="Rectangle 584"/>
                                  <wps:cNvSpPr>
                                    <a:spLocks noChangeArrowheads="1"/>
                                  </wps:cNvSpPr>
                                  <wps:spPr bwMode="auto">
                                    <a:xfrm>
                                      <a:off x="4814" y="7719"/>
                                      <a:ext cx="2098" cy="284"/>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ДЮСШ</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88" name="Rectangle 585"/>
                                  <wps:cNvSpPr>
                                    <a:spLocks noChangeArrowheads="1"/>
                                  </wps:cNvSpPr>
                                  <wps:spPr bwMode="auto">
                                    <a:xfrm>
                                      <a:off x="4837" y="8068"/>
                                      <a:ext cx="2098" cy="507"/>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специализированн</w:t>
                                        </w:r>
                                        <w:r>
                                          <w:rPr>
                                            <w:rFonts w:ascii="Times New Roman" w:hAnsi="Times New Roman"/>
                                            <w:sz w:val="14"/>
                                            <w:szCs w:val="14"/>
                                            <w:lang w:eastAsia="ru-RU"/>
                                          </w:rPr>
                                          <w:t>ые</w:t>
                                        </w:r>
                                        <w:r w:rsidRPr="00656C7E">
                                          <w:rPr>
                                            <w:rFonts w:ascii="Times New Roman" w:hAnsi="Times New Roman"/>
                                            <w:sz w:val="14"/>
                                            <w:szCs w:val="14"/>
                                            <w:lang w:eastAsia="ru-RU"/>
                                          </w:rPr>
                                          <w:t xml:space="preserve"> ДЮСШ олимпийского резерва</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89" name="Rectangle 586"/>
                                  <wps:cNvSpPr>
                                    <a:spLocks noChangeArrowheads="1"/>
                                  </wps:cNvSpPr>
                                  <wps:spPr bwMode="auto">
                                    <a:xfrm>
                                      <a:off x="4837" y="8664"/>
                                      <a:ext cx="2101" cy="369"/>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ДЮСШ адаптивные школы</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g:grpSp>
                              <wpg:grpSp>
                                <wpg:cNvPr id="890" name="Group 602"/>
                                <wpg:cNvGrpSpPr>
                                  <a:grpSpLocks/>
                                </wpg:cNvGrpSpPr>
                                <wpg:grpSpPr bwMode="auto">
                                  <a:xfrm>
                                    <a:off x="15120" y="3738"/>
                                    <a:ext cx="1889" cy="4446"/>
                                    <a:chOff x="14866" y="4188"/>
                                    <a:chExt cx="1897" cy="4095"/>
                                  </a:xfrm>
                                </wpg:grpSpPr>
                                <wps:wsp>
                                  <wps:cNvPr id="891" name="Rectangle 603"/>
                                  <wps:cNvSpPr>
                                    <a:spLocks noChangeArrowheads="1"/>
                                  </wps:cNvSpPr>
                                  <wps:spPr bwMode="auto">
                                    <a:xfrm>
                                      <a:off x="14867" y="4188"/>
                                      <a:ext cx="1879" cy="73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w:t>
                                        </w:r>
                                        <w:r w:rsidRPr="003143DF">
                                          <w:rPr>
                                            <w:rFonts w:ascii="Times New Roman" w:hAnsi="Times New Roman"/>
                                            <w:sz w:val="14"/>
                                            <w:szCs w:val="14"/>
                                            <w:lang w:eastAsia="ru-RU"/>
                                          </w:rPr>
                                          <w:t>анаторн</w:t>
                                        </w:r>
                                        <w:r>
                                          <w:rPr>
                                            <w:rFonts w:ascii="Times New Roman" w:hAnsi="Times New Roman"/>
                                            <w:sz w:val="14"/>
                                            <w:szCs w:val="14"/>
                                            <w:lang w:eastAsia="ru-RU"/>
                                          </w:rPr>
                                          <w:t>ы</w:t>
                                        </w:r>
                                        <w:r w:rsidRPr="003143DF">
                                          <w:rPr>
                                            <w:rFonts w:ascii="Times New Roman" w:hAnsi="Times New Roman"/>
                                            <w:sz w:val="14"/>
                                            <w:szCs w:val="14"/>
                                            <w:lang w:eastAsia="ru-RU"/>
                                          </w:rPr>
                                          <w:t>е детск</w:t>
                                        </w:r>
                                        <w:r>
                                          <w:rPr>
                                            <w:rFonts w:ascii="Times New Roman" w:hAnsi="Times New Roman"/>
                                            <w:sz w:val="14"/>
                                            <w:szCs w:val="14"/>
                                            <w:lang w:eastAsia="ru-RU"/>
                                          </w:rPr>
                                          <w:t>и</w:t>
                                        </w:r>
                                        <w:r w:rsidRPr="003143DF">
                                          <w:rPr>
                                            <w:rFonts w:ascii="Times New Roman" w:hAnsi="Times New Roman"/>
                                            <w:sz w:val="14"/>
                                            <w:szCs w:val="14"/>
                                            <w:lang w:eastAsia="ru-RU"/>
                                          </w:rPr>
                                          <w:t>е дошкольн</w:t>
                                        </w:r>
                                        <w:r>
                                          <w:rPr>
                                            <w:rFonts w:ascii="Times New Roman" w:hAnsi="Times New Roman"/>
                                            <w:sz w:val="14"/>
                                            <w:szCs w:val="14"/>
                                            <w:lang w:eastAsia="ru-RU"/>
                                          </w:rPr>
                                          <w:t>ы</w:t>
                                        </w:r>
                                        <w:r w:rsidRPr="003143DF">
                                          <w:rPr>
                                            <w:rFonts w:ascii="Times New Roman" w:hAnsi="Times New Roman"/>
                                            <w:sz w:val="14"/>
                                            <w:szCs w:val="14"/>
                                            <w:lang w:eastAsia="ru-RU"/>
                                          </w:rPr>
                                          <w:t>е учреждени</w:t>
                                        </w:r>
                                        <w:r>
                                          <w:rPr>
                                            <w:rFonts w:ascii="Times New Roman" w:hAnsi="Times New Roman"/>
                                            <w:sz w:val="14"/>
                                            <w:szCs w:val="14"/>
                                            <w:lang w:eastAsia="ru-RU"/>
                                          </w:rPr>
                                          <w:t>я</w:t>
                                        </w:r>
                                        <w:r w:rsidRPr="003143DF">
                                          <w:rPr>
                                            <w:rFonts w:ascii="Times New Roman" w:hAnsi="Times New Roman"/>
                                            <w:sz w:val="14"/>
                                            <w:szCs w:val="14"/>
                                            <w:lang w:eastAsia="ru-RU"/>
                                          </w:rPr>
                                          <w:t xml:space="preserve"> (групп</w:t>
                                        </w:r>
                                        <w:r>
                                          <w:rPr>
                                            <w:rFonts w:ascii="Times New Roman" w:hAnsi="Times New Roman"/>
                                            <w:sz w:val="14"/>
                                            <w:szCs w:val="14"/>
                                            <w:lang w:eastAsia="ru-RU"/>
                                          </w:rPr>
                                          <w:t>ы</w:t>
                                        </w:r>
                                        <w:r w:rsidRPr="003143DF">
                                          <w:rPr>
                                            <w:rFonts w:ascii="Times New Roman" w:hAnsi="Times New Roman"/>
                                            <w:sz w:val="14"/>
                                            <w:szCs w:val="14"/>
                                            <w:lang w:eastAsia="ru-RU"/>
                                          </w:rPr>
                                          <w:t>) для ослабленных и часто болеющих детей</w:t>
                                        </w:r>
                                      </w:p>
                                    </w:txbxContent>
                                  </wps:txbx>
                                  <wps:bodyPr rot="0" vert="horz" wrap="square" lIns="91440" tIns="45720" rIns="91440" bIns="45720" anchor="t" anchorCtr="0" upright="1">
                                    <a:noAutofit/>
                                  </wps:bodyPr>
                                </wps:wsp>
                                <wps:wsp>
                                  <wps:cNvPr id="892" name="Rectangle 604"/>
                                  <wps:cNvSpPr>
                                    <a:spLocks noChangeArrowheads="1"/>
                                  </wps:cNvSpPr>
                                  <wps:spPr bwMode="auto">
                                    <a:xfrm>
                                      <a:off x="14877" y="7188"/>
                                      <a:ext cx="1886" cy="109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3143DF">
                                          <w:rPr>
                                            <w:rFonts w:ascii="Times New Roman" w:hAnsi="Times New Roman"/>
                                            <w:sz w:val="14"/>
                                            <w:szCs w:val="14"/>
                                            <w:lang w:eastAsia="ru-RU"/>
                                          </w:rPr>
                                          <w:t>образовательны</w:t>
                                        </w:r>
                                        <w:r>
                                          <w:rPr>
                                            <w:rFonts w:ascii="Times New Roman" w:hAnsi="Times New Roman"/>
                                            <w:sz w:val="14"/>
                                            <w:szCs w:val="14"/>
                                            <w:lang w:eastAsia="ru-RU"/>
                                          </w:rPr>
                                          <w:t>е</w:t>
                                        </w:r>
                                        <w:r w:rsidRPr="003143DF">
                                          <w:rPr>
                                            <w:rFonts w:ascii="Times New Roman" w:hAnsi="Times New Roman"/>
                                            <w:sz w:val="14"/>
                                            <w:szCs w:val="14"/>
                                            <w:lang w:eastAsia="ru-RU"/>
                                          </w:rPr>
                                          <w:t xml:space="preserve"> учреждени</w:t>
                                        </w:r>
                                        <w:r>
                                          <w:rPr>
                                            <w:rFonts w:ascii="Times New Roman" w:hAnsi="Times New Roman"/>
                                            <w:sz w:val="14"/>
                                            <w:szCs w:val="14"/>
                                            <w:lang w:eastAsia="ru-RU"/>
                                          </w:rPr>
                                          <w:t>ч</w:t>
                                        </w:r>
                                        <w:r w:rsidRPr="003143DF">
                                          <w:rPr>
                                            <w:rFonts w:ascii="Times New Roman" w:hAnsi="Times New Roman"/>
                                            <w:sz w:val="14"/>
                                            <w:szCs w:val="14"/>
                                            <w:lang w:eastAsia="ru-RU"/>
                                          </w:rPr>
                                          <w:t xml:space="preserve"> для детей, нуждающихся в психолого-педагогической и медико-социальной помощи</w:t>
                                        </w:r>
                                      </w:p>
                                    </w:txbxContent>
                                  </wps:txbx>
                                  <wps:bodyPr rot="0" vert="horz" wrap="square" lIns="91440" tIns="45720" rIns="91440" bIns="45720" anchor="t" anchorCtr="0" upright="1">
                                    <a:noAutofit/>
                                  </wps:bodyPr>
                                </wps:wsp>
                                <wps:wsp>
                                  <wps:cNvPr id="893" name="Rectangle 605"/>
                                  <wps:cNvSpPr>
                                    <a:spLocks noChangeArrowheads="1"/>
                                  </wps:cNvSpPr>
                                  <wps:spPr bwMode="auto">
                                    <a:xfrm>
                                      <a:off x="14866" y="5024"/>
                                      <a:ext cx="1879" cy="1070"/>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Pr>
                                            <w:rFonts w:ascii="Times New Roman" w:hAnsi="Times New Roman"/>
                                            <w:sz w:val="14"/>
                                            <w:szCs w:val="14"/>
                                            <w:lang w:eastAsia="ru-RU"/>
                                          </w:rPr>
                                          <w:t>о</w:t>
                                        </w:r>
                                        <w:r w:rsidRPr="003143DF">
                                          <w:rPr>
                                            <w:rFonts w:ascii="Times New Roman" w:hAnsi="Times New Roman"/>
                                            <w:sz w:val="14"/>
                                            <w:szCs w:val="14"/>
                                            <w:lang w:eastAsia="ru-RU"/>
                                          </w:rPr>
                                          <w:t>здоровительные образовательные учреждения санаторного типа для детей, нуждающихся в длительном лечении</w:t>
                                        </w:r>
                                      </w:p>
                                    </w:txbxContent>
                                  </wps:txbx>
                                  <wps:bodyPr rot="0" vert="horz" wrap="square" lIns="91440" tIns="45720" rIns="91440" bIns="45720" anchor="t" anchorCtr="0" upright="1">
                                    <a:noAutofit/>
                                  </wps:bodyPr>
                                </wps:wsp>
                                <wps:wsp>
                                  <wps:cNvPr id="894" name="Rectangle 606"/>
                                  <wps:cNvSpPr>
                                    <a:spLocks noChangeArrowheads="1"/>
                                  </wps:cNvSpPr>
                                  <wps:spPr bwMode="auto">
                                    <a:xfrm>
                                      <a:off x="14879" y="6181"/>
                                      <a:ext cx="1879" cy="91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w:t>
                                        </w:r>
                                        <w:r w:rsidRPr="003143DF">
                                          <w:rPr>
                                            <w:rFonts w:ascii="Times New Roman" w:hAnsi="Times New Roman"/>
                                            <w:sz w:val="14"/>
                                            <w:szCs w:val="14"/>
                                            <w:lang w:eastAsia="ru-RU"/>
                                          </w:rPr>
                                          <w:t>пециальн</w:t>
                                        </w:r>
                                        <w:r>
                                          <w:rPr>
                                            <w:rFonts w:ascii="Times New Roman" w:hAnsi="Times New Roman"/>
                                            <w:sz w:val="14"/>
                                            <w:szCs w:val="14"/>
                                            <w:lang w:eastAsia="ru-RU"/>
                                          </w:rPr>
                                          <w:t>ы</w:t>
                                        </w:r>
                                        <w:r w:rsidRPr="003143DF">
                                          <w:rPr>
                                            <w:rFonts w:ascii="Times New Roman" w:hAnsi="Times New Roman"/>
                                            <w:sz w:val="14"/>
                                            <w:szCs w:val="14"/>
                                            <w:lang w:eastAsia="ru-RU"/>
                                          </w:rPr>
                                          <w:t>е учебно-воспитательн</w:t>
                                        </w:r>
                                        <w:r>
                                          <w:rPr>
                                            <w:rFonts w:ascii="Times New Roman" w:hAnsi="Times New Roman"/>
                                            <w:sz w:val="14"/>
                                            <w:szCs w:val="14"/>
                                            <w:lang w:eastAsia="ru-RU"/>
                                          </w:rPr>
                                          <w:t>ы</w:t>
                                        </w:r>
                                        <w:r w:rsidRPr="003143DF">
                                          <w:rPr>
                                            <w:rFonts w:ascii="Times New Roman" w:hAnsi="Times New Roman"/>
                                            <w:sz w:val="14"/>
                                            <w:szCs w:val="14"/>
                                            <w:lang w:eastAsia="ru-RU"/>
                                          </w:rPr>
                                          <w:t>е учреждени</w:t>
                                        </w:r>
                                        <w:r>
                                          <w:rPr>
                                            <w:rFonts w:ascii="Times New Roman" w:hAnsi="Times New Roman"/>
                                            <w:sz w:val="14"/>
                                            <w:szCs w:val="14"/>
                                            <w:lang w:eastAsia="ru-RU"/>
                                          </w:rPr>
                                          <w:t>я</w:t>
                                        </w:r>
                                        <w:r w:rsidRPr="003143DF">
                                          <w:rPr>
                                            <w:rFonts w:ascii="Times New Roman" w:hAnsi="Times New Roman"/>
                                            <w:sz w:val="14"/>
                                            <w:szCs w:val="14"/>
                                            <w:lang w:eastAsia="ru-RU"/>
                                          </w:rPr>
                                          <w:t xml:space="preserve"> для детей и подростков с девиантным поведением</w:t>
                                        </w:r>
                                      </w:p>
                                    </w:txbxContent>
                                  </wps:txbx>
                                  <wps:bodyPr rot="0" vert="horz" wrap="square" lIns="91440" tIns="45720" rIns="91440" bIns="45720" anchor="t" anchorCtr="0" upright="1">
                                    <a:noAutofit/>
                                  </wps:bodyPr>
                                </wps:wsp>
                              </wpg:grpSp>
                              <wpg:grpSp>
                                <wpg:cNvPr id="895" name="Group 607"/>
                                <wpg:cNvGrpSpPr>
                                  <a:grpSpLocks/>
                                </wpg:cNvGrpSpPr>
                                <wpg:grpSpPr bwMode="auto">
                                  <a:xfrm>
                                    <a:off x="401" y="3744"/>
                                    <a:ext cx="1913" cy="4732"/>
                                    <a:chOff x="135" y="4012"/>
                                    <a:chExt cx="1921" cy="4572"/>
                                  </a:xfrm>
                                </wpg:grpSpPr>
                                <wps:wsp>
                                  <wps:cNvPr id="896" name="Rectangle 608"/>
                                  <wps:cNvSpPr>
                                    <a:spLocks noChangeArrowheads="1"/>
                                  </wps:cNvSpPr>
                                  <wps:spPr bwMode="auto">
                                    <a:xfrm>
                                      <a:off x="137" y="4012"/>
                                      <a:ext cx="1892" cy="51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общеразвивающего вида</w:t>
                                        </w:r>
                                      </w:p>
                                    </w:txbxContent>
                                  </wps:txbx>
                                  <wps:bodyPr rot="0" vert="horz" wrap="square" lIns="91440" tIns="45720" rIns="91440" bIns="45720" anchor="t" anchorCtr="0" upright="1">
                                    <a:noAutofit/>
                                  </wps:bodyPr>
                                </wps:wsp>
                                <wps:wsp>
                                  <wps:cNvPr id="897" name="Rectangle 609"/>
                                  <wps:cNvSpPr>
                                    <a:spLocks noChangeArrowheads="1"/>
                                  </wps:cNvSpPr>
                                  <wps:spPr bwMode="auto">
                                    <a:xfrm>
                                      <a:off x="154" y="5973"/>
                                      <a:ext cx="1902" cy="83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для детей предшкольного (старшего дошкольного) возраста (от 3 до 7 лет)</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898" name="Rectangle 610"/>
                                  <wps:cNvSpPr>
                                    <a:spLocks noChangeArrowheads="1"/>
                                  </wps:cNvSpPr>
                                  <wps:spPr bwMode="auto">
                                    <a:xfrm>
                                      <a:off x="157" y="6945"/>
                                      <a:ext cx="1899" cy="45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присмотра и оздоровления</w:t>
                                        </w:r>
                                      </w:p>
                                    </w:txbxContent>
                                  </wps:txbx>
                                  <wps:bodyPr rot="0" vert="horz" wrap="square" lIns="91440" tIns="45720" rIns="91440" bIns="45720" anchor="t" anchorCtr="0" upright="1">
                                    <a:noAutofit/>
                                  </wps:bodyPr>
                                </wps:wsp>
                                <wps:wsp>
                                  <wps:cNvPr id="899" name="Rectangle 611"/>
                                  <wps:cNvSpPr>
                                    <a:spLocks noChangeArrowheads="1"/>
                                  </wps:cNvSpPr>
                                  <wps:spPr bwMode="auto">
                                    <a:xfrm>
                                      <a:off x="154" y="5209"/>
                                      <a:ext cx="1886" cy="66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для детей раннего возраста (от 2 месяцев до 3 лет)</w:t>
                                        </w:r>
                                      </w:p>
                                    </w:txbxContent>
                                  </wps:txbx>
                                  <wps:bodyPr rot="0" vert="horz" wrap="square" lIns="91440" tIns="45720" rIns="91440" bIns="45720" anchor="t" anchorCtr="0" upright="1">
                                    <a:noAutofit/>
                                  </wps:bodyPr>
                                </wps:wsp>
                                <wps:wsp>
                                  <wps:cNvPr id="900" name="Rectangle 612"/>
                                  <wps:cNvSpPr>
                                    <a:spLocks noChangeArrowheads="1"/>
                                  </wps:cNvSpPr>
                                  <wps:spPr bwMode="auto">
                                    <a:xfrm>
                                      <a:off x="143" y="7504"/>
                                      <a:ext cx="1913" cy="48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комбинированного вида</w:t>
                                        </w:r>
                                      </w:p>
                                    </w:txbxContent>
                                  </wps:txbx>
                                  <wps:bodyPr rot="0" vert="horz" wrap="square" lIns="91440" tIns="45720" rIns="91440" bIns="45720" anchor="t" anchorCtr="0" upright="1">
                                    <a:noAutofit/>
                                  </wps:bodyPr>
                                </wps:wsp>
                                <wps:wsp>
                                  <wps:cNvPr id="901" name="Rectangle 613"/>
                                  <wps:cNvSpPr>
                                    <a:spLocks noChangeArrowheads="1"/>
                                  </wps:cNvSpPr>
                                  <wps:spPr bwMode="auto">
                                    <a:xfrm>
                                      <a:off x="137" y="4576"/>
                                      <a:ext cx="1885" cy="55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центр</w:t>
                                        </w:r>
                                        <w:r>
                                          <w:rPr>
                                            <w:rFonts w:ascii="Times New Roman" w:hAnsi="Times New Roman"/>
                                            <w:sz w:val="14"/>
                                            <w:szCs w:val="14"/>
                                          </w:rPr>
                                          <w:t>ы</w:t>
                                        </w:r>
                                        <w:r w:rsidRPr="00656C7E">
                                          <w:rPr>
                                            <w:rFonts w:ascii="Times New Roman" w:hAnsi="Times New Roman"/>
                                            <w:sz w:val="14"/>
                                            <w:szCs w:val="14"/>
                                          </w:rPr>
                                          <w:t xml:space="preserve"> развития ребенка - детский сад</w:t>
                                        </w:r>
                                      </w:p>
                                    </w:txbxContent>
                                  </wps:txbx>
                                  <wps:bodyPr rot="0" vert="horz" wrap="square" lIns="91440" tIns="45720" rIns="91440" bIns="45720" anchor="t" anchorCtr="0" upright="1">
                                    <a:noAutofit/>
                                  </wps:bodyPr>
                                </wps:wsp>
                                <wps:wsp>
                                  <wps:cNvPr id="902" name="Rectangle 614"/>
                                  <wps:cNvSpPr>
                                    <a:spLocks noChangeArrowheads="1"/>
                                  </wps:cNvSpPr>
                                  <wps:spPr bwMode="auto">
                                    <a:xfrm>
                                      <a:off x="135" y="8089"/>
                                      <a:ext cx="1901" cy="49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компенсирующего вида</w:t>
                                        </w:r>
                                      </w:p>
                                    </w:txbxContent>
                                  </wps:txbx>
                                  <wps:bodyPr rot="0" vert="horz" wrap="square" lIns="91440" tIns="45720" rIns="91440" bIns="45720" anchor="t" anchorCtr="0" upright="1">
                                    <a:noAutofit/>
                                  </wps:bodyPr>
                                </wps:wsp>
                              </wpg:grpSp>
                              <wpg:grpSp>
                                <wpg:cNvPr id="903" name="Group 615"/>
                                <wpg:cNvGrpSpPr>
                                  <a:grpSpLocks/>
                                </wpg:cNvGrpSpPr>
                                <wpg:grpSpPr bwMode="auto">
                                  <a:xfrm>
                                    <a:off x="2556" y="3745"/>
                                    <a:ext cx="2300" cy="5399"/>
                                    <a:chOff x="2436" y="3949"/>
                                    <a:chExt cx="2310" cy="5216"/>
                                  </a:xfrm>
                                </wpg:grpSpPr>
                                <wps:wsp>
                                  <wps:cNvPr id="904" name="Rectangle 616"/>
                                  <wps:cNvSpPr>
                                    <a:spLocks noChangeArrowheads="1"/>
                                  </wps:cNvSpPr>
                                  <wps:spPr bwMode="auto">
                                    <a:xfrm>
                                      <a:off x="2470" y="3949"/>
                                      <a:ext cx="2248" cy="51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начальн</w:t>
                                        </w:r>
                                        <w:r>
                                          <w:rPr>
                                            <w:rFonts w:ascii="Times New Roman" w:hAnsi="Times New Roman"/>
                                            <w:sz w:val="14"/>
                                            <w:szCs w:val="14"/>
                                          </w:rPr>
                                          <w:t>ые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w:t>
                                        </w:r>
                                      </w:p>
                                    </w:txbxContent>
                                  </wps:txbx>
                                  <wps:bodyPr rot="0" vert="horz" wrap="square" lIns="91440" tIns="45720" rIns="91440" bIns="45720" anchor="t" anchorCtr="0" upright="1">
                                    <a:noAutofit/>
                                  </wps:bodyPr>
                                </wps:wsp>
                                <wps:wsp>
                                  <wps:cNvPr id="905" name="Rectangle 617"/>
                                  <wps:cNvSpPr>
                                    <a:spLocks noChangeArrowheads="1"/>
                                  </wps:cNvSpPr>
                                  <wps:spPr bwMode="auto">
                                    <a:xfrm>
                                      <a:off x="2470" y="4512"/>
                                      <a:ext cx="2253" cy="537"/>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основн</w:t>
                                        </w:r>
                                        <w:r>
                                          <w:rPr>
                                            <w:rFonts w:ascii="Times New Roman" w:hAnsi="Times New Roman"/>
                                            <w:sz w:val="14"/>
                                            <w:szCs w:val="14"/>
                                          </w:rPr>
                                          <w:t>ые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w:t>
                                        </w:r>
                                      </w:p>
                                    </w:txbxContent>
                                  </wps:txbx>
                                  <wps:bodyPr rot="0" vert="horz" wrap="square" lIns="91440" tIns="45720" rIns="91440" bIns="45720" anchor="t" anchorCtr="0" upright="1">
                                    <a:noAutofit/>
                                  </wps:bodyPr>
                                </wps:wsp>
                                <wps:wsp>
                                  <wps:cNvPr id="906" name="Rectangle 618"/>
                                  <wps:cNvSpPr>
                                    <a:spLocks noChangeArrowheads="1"/>
                                  </wps:cNvSpPr>
                                  <wps:spPr bwMode="auto">
                                    <a:xfrm>
                                      <a:off x="2456" y="5145"/>
                                      <a:ext cx="2267" cy="56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средн</w:t>
                                        </w:r>
                                        <w:r>
                                          <w:rPr>
                                            <w:rFonts w:ascii="Times New Roman" w:hAnsi="Times New Roman"/>
                                            <w:sz w:val="14"/>
                                            <w:szCs w:val="14"/>
                                          </w:rPr>
                                          <w:t>ие</w:t>
                                        </w:r>
                                        <w:r w:rsidRPr="00656C7E">
                                          <w:rPr>
                                            <w:rFonts w:ascii="Times New Roman" w:hAnsi="Times New Roman"/>
                                            <w:sz w:val="14"/>
                                            <w:szCs w:val="14"/>
                                          </w:rPr>
                                          <w:t xml:space="preserve"> общеобразовательн</w:t>
                                        </w:r>
                                        <w:r>
                                          <w:rPr>
                                            <w:rFonts w:ascii="Times New Roman" w:hAnsi="Times New Roman"/>
                                            <w:sz w:val="14"/>
                                            <w:szCs w:val="14"/>
                                          </w:rPr>
                                          <w:t>ые школы</w:t>
                                        </w:r>
                                        <w:r w:rsidRPr="00656C7E">
                                          <w:rPr>
                                            <w:rFonts w:ascii="Times New Roman" w:hAnsi="Times New Roman"/>
                                            <w:sz w:val="14"/>
                                            <w:szCs w:val="14"/>
                                          </w:rPr>
                                          <w:t xml:space="preserve"> </w:t>
                                        </w:r>
                                      </w:p>
                                    </w:txbxContent>
                                  </wps:txbx>
                                  <wps:bodyPr rot="0" vert="horz" wrap="square" lIns="91440" tIns="45720" rIns="91440" bIns="45720" anchor="t" anchorCtr="0" upright="1">
                                    <a:noAutofit/>
                                  </wps:bodyPr>
                                </wps:wsp>
                                <wps:wsp>
                                  <wps:cNvPr id="907" name="Rectangle 619"/>
                                  <wps:cNvSpPr>
                                    <a:spLocks noChangeArrowheads="1"/>
                                  </wps:cNvSpPr>
                                  <wps:spPr bwMode="auto">
                                    <a:xfrm>
                                      <a:off x="2444" y="5762"/>
                                      <a:ext cx="2273" cy="85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средн</w:t>
                                        </w:r>
                                        <w:r>
                                          <w:rPr>
                                            <w:rFonts w:ascii="Times New Roman" w:hAnsi="Times New Roman"/>
                                            <w:sz w:val="14"/>
                                            <w:szCs w:val="14"/>
                                          </w:rPr>
                                          <w:t>ие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с углубленным изучением отдельных предметов</w:t>
                                        </w:r>
                                      </w:p>
                                    </w:txbxContent>
                                  </wps:txbx>
                                  <wps:bodyPr rot="0" vert="horz" wrap="square" lIns="91440" tIns="45720" rIns="91440" bIns="45720" anchor="t" anchorCtr="0" upright="1">
                                    <a:noAutofit/>
                                  </wps:bodyPr>
                                </wps:wsp>
                                <wps:wsp>
                                  <wps:cNvPr id="908" name="Rectangle 620"/>
                                  <wps:cNvSpPr>
                                    <a:spLocks noChangeArrowheads="1"/>
                                  </wps:cNvSpPr>
                                  <wps:spPr bwMode="auto">
                                    <a:xfrm>
                                      <a:off x="2436" y="7306"/>
                                      <a:ext cx="2279" cy="279"/>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гимнази</w:t>
                                        </w:r>
                                        <w:r>
                                          <w:rPr>
                                            <w:rFonts w:ascii="Times New Roman" w:hAnsi="Times New Roman"/>
                                            <w:sz w:val="14"/>
                                            <w:szCs w:val="14"/>
                                          </w:rPr>
                                          <w:t>и</w:t>
                                        </w:r>
                                      </w:p>
                                    </w:txbxContent>
                                  </wps:txbx>
                                  <wps:bodyPr rot="0" vert="horz" wrap="square" lIns="91440" tIns="45720" rIns="91440" bIns="45720" anchor="t" anchorCtr="0" upright="1">
                                    <a:noAutofit/>
                                  </wps:bodyPr>
                                </wps:wsp>
                                <wps:wsp>
                                  <wps:cNvPr id="909" name="Rectangle 621"/>
                                  <wps:cNvSpPr>
                                    <a:spLocks noChangeArrowheads="1"/>
                                  </wps:cNvSpPr>
                                  <wps:spPr bwMode="auto">
                                    <a:xfrm>
                                      <a:off x="2439" y="7677"/>
                                      <a:ext cx="2279" cy="348"/>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лице</w:t>
                                        </w:r>
                                        <w:r>
                                          <w:rPr>
                                            <w:rFonts w:ascii="Times New Roman" w:hAnsi="Times New Roman"/>
                                            <w:sz w:val="14"/>
                                            <w:szCs w:val="14"/>
                                          </w:rPr>
                                          <w:t>и</w:t>
                                        </w:r>
                                      </w:p>
                                    </w:txbxContent>
                                  </wps:txbx>
                                  <wps:bodyPr rot="0" vert="horz" wrap="square" lIns="91440" tIns="45720" rIns="91440" bIns="45720" anchor="t" anchorCtr="0" upright="1">
                                    <a:noAutofit/>
                                  </wps:bodyPr>
                                </wps:wsp>
                                <wps:wsp>
                                  <wps:cNvPr id="910" name="Rectangle 622"/>
                                  <wps:cNvSpPr>
                                    <a:spLocks noChangeArrowheads="1"/>
                                  </wps:cNvSpPr>
                                  <wps:spPr bwMode="auto">
                                    <a:xfrm>
                                      <a:off x="2456" y="8125"/>
                                      <a:ext cx="2279" cy="36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школ</w:t>
                                        </w:r>
                                        <w:r>
                                          <w:rPr>
                                            <w:rFonts w:ascii="Times New Roman" w:hAnsi="Times New Roman"/>
                                            <w:sz w:val="14"/>
                                            <w:szCs w:val="14"/>
                                          </w:rPr>
                                          <w:t>ы</w:t>
                                        </w:r>
                                        <w:r w:rsidRPr="00656C7E">
                                          <w:rPr>
                                            <w:rFonts w:ascii="Times New Roman" w:hAnsi="Times New Roman"/>
                                            <w:sz w:val="14"/>
                                            <w:szCs w:val="14"/>
                                          </w:rPr>
                                          <w:t>-интернат</w:t>
                                        </w:r>
                                        <w:r>
                                          <w:rPr>
                                            <w:rFonts w:ascii="Times New Roman" w:hAnsi="Times New Roman"/>
                                            <w:sz w:val="14"/>
                                            <w:szCs w:val="14"/>
                                          </w:rPr>
                                          <w:t>ы</w:t>
                                        </w:r>
                                      </w:p>
                                    </w:txbxContent>
                                  </wps:txbx>
                                  <wps:bodyPr rot="0" vert="horz" wrap="square" lIns="91440" tIns="45720" rIns="91440" bIns="45720" anchor="t" anchorCtr="0" upright="1">
                                    <a:noAutofit/>
                                  </wps:bodyPr>
                                </wps:wsp>
                                <wps:wsp>
                                  <wps:cNvPr id="911" name="Rectangle 623"/>
                                  <wps:cNvSpPr>
                                    <a:spLocks noChangeArrowheads="1"/>
                                  </wps:cNvSpPr>
                                  <wps:spPr bwMode="auto">
                                    <a:xfrm>
                                      <a:off x="2469" y="8580"/>
                                      <a:ext cx="2277" cy="58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вечерн</w:t>
                                        </w:r>
                                        <w:r>
                                          <w:rPr>
                                            <w:rFonts w:ascii="Times New Roman" w:hAnsi="Times New Roman"/>
                                            <w:sz w:val="14"/>
                                            <w:szCs w:val="14"/>
                                          </w:rPr>
                                          <w:t>ие</w:t>
                                        </w:r>
                                        <w:r w:rsidRPr="00656C7E">
                                          <w:rPr>
                                            <w:rFonts w:ascii="Times New Roman" w:hAnsi="Times New Roman"/>
                                            <w:sz w:val="14"/>
                                            <w:szCs w:val="14"/>
                                          </w:rPr>
                                          <w:t xml:space="preserve"> (сменн</w:t>
                                        </w:r>
                                        <w:r>
                                          <w:rPr>
                                            <w:rFonts w:ascii="Times New Roman" w:hAnsi="Times New Roman"/>
                                            <w:sz w:val="14"/>
                                            <w:szCs w:val="14"/>
                                          </w:rPr>
                                          <w:t>ы</w:t>
                                        </w:r>
                                        <w:r w:rsidRPr="00656C7E">
                                          <w:rPr>
                                            <w:rFonts w:ascii="Times New Roman" w:hAnsi="Times New Roman"/>
                                            <w:sz w:val="14"/>
                                            <w:szCs w:val="14"/>
                                          </w:rPr>
                                          <w:t>е) общеобразовательн</w:t>
                                        </w:r>
                                        <w:r>
                                          <w:rPr>
                                            <w:rFonts w:ascii="Times New Roman" w:hAnsi="Times New Roman"/>
                                            <w:sz w:val="14"/>
                                            <w:szCs w:val="14"/>
                                          </w:rPr>
                                          <w:t>ые учреждения</w:t>
                                        </w:r>
                                      </w:p>
                                    </w:txbxContent>
                                  </wps:txbx>
                                  <wps:bodyPr rot="0" vert="horz" wrap="square" lIns="91440" tIns="45720" rIns="91440" bIns="45720" anchor="t" anchorCtr="0" upright="1">
                                    <a:noAutofit/>
                                  </wps:bodyPr>
                                </wps:wsp>
                                <wps:wsp>
                                  <wps:cNvPr id="912" name="Rectangle 624"/>
                                  <wps:cNvSpPr>
                                    <a:spLocks noChangeArrowheads="1"/>
                                  </wps:cNvSpPr>
                                  <wps:spPr bwMode="auto">
                                    <a:xfrm>
                                      <a:off x="2444" y="6716"/>
                                      <a:ext cx="2279" cy="492"/>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кадетск</w:t>
                                        </w:r>
                                        <w:r>
                                          <w:rPr>
                                            <w:rFonts w:ascii="Times New Roman" w:hAnsi="Times New Roman"/>
                                            <w:sz w:val="14"/>
                                            <w:szCs w:val="14"/>
                                          </w:rPr>
                                          <w:t>ие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и кадетск</w:t>
                                        </w:r>
                                        <w:r>
                                          <w:rPr>
                                            <w:rFonts w:ascii="Times New Roman" w:hAnsi="Times New Roman"/>
                                            <w:sz w:val="14"/>
                                            <w:szCs w:val="14"/>
                                          </w:rPr>
                                          <w:t>ие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-интернат</w:t>
                                        </w:r>
                                        <w:r>
                                          <w:rPr>
                                            <w:rFonts w:ascii="Times New Roman" w:hAnsi="Times New Roman"/>
                                            <w:sz w:val="14"/>
                                            <w:szCs w:val="14"/>
                                          </w:rPr>
                                          <w:t>ы</w:t>
                                        </w:r>
                                      </w:p>
                                    </w:txbxContent>
                                  </wps:txbx>
                                  <wps:bodyPr rot="0" vert="horz" wrap="square" lIns="91440" tIns="45720" rIns="91440" bIns="45720" anchor="t" anchorCtr="0" upright="1">
                                    <a:noAutofit/>
                                  </wps:bodyPr>
                                </wps:wsp>
                              </wpg:grpSp>
                              <wps:wsp>
                                <wps:cNvPr id="913" name="Rectangle 578"/>
                                <wps:cNvSpPr>
                                  <a:spLocks noChangeArrowheads="1"/>
                                </wps:cNvSpPr>
                                <wps:spPr bwMode="auto">
                                  <a:xfrm>
                                    <a:off x="5049" y="10352"/>
                                    <a:ext cx="2101" cy="525"/>
                                  </a:xfrm>
                                  <a:prstGeom prst="rect">
                                    <a:avLst/>
                                  </a:prstGeom>
                                  <a:solidFill>
                                    <a:srgbClr val="FFFFFF"/>
                                  </a:solidFill>
                                  <a:ln w="9525">
                                    <a:solidFill>
                                      <a:srgbClr val="000000"/>
                                    </a:solidFill>
                                    <a:miter lim="800000"/>
                                    <a:headEnd/>
                                    <a:tailEnd/>
                                  </a:ln>
                                </wps:spPr>
                                <wps:txbx>
                                  <w:txbxContent>
                                    <w:p w:rsidR="00EC27A4" w:rsidRPr="006F3FF6" w:rsidRDefault="00EC27A4" w:rsidP="00E3549A">
                                      <w:pPr>
                                        <w:spacing w:line="240" w:lineRule="auto"/>
                                        <w:ind w:firstLine="0"/>
                                        <w:jc w:val="center"/>
                                        <w:rPr>
                                          <w:rFonts w:ascii="Times New Roman" w:hAnsi="Times New Roman"/>
                                          <w:sz w:val="14"/>
                                          <w:szCs w:val="14"/>
                                        </w:rPr>
                                      </w:pPr>
                                      <w:r w:rsidRPr="006F3FF6">
                                        <w:rPr>
                                          <w:rFonts w:ascii="Times New Roman" w:hAnsi="Times New Roman"/>
                                          <w:sz w:val="14"/>
                                          <w:szCs w:val="14"/>
                                        </w:rPr>
                                        <w:t>межшкольные учебные комбинаты</w:t>
                                      </w:r>
                                    </w:p>
                                  </w:txbxContent>
                                </wps:txbx>
                                <wps:bodyPr rot="0" vert="horz" wrap="square" lIns="91440" tIns="45720" rIns="91440" bIns="45720" anchor="t" anchorCtr="0" upright="1">
                                  <a:noAutofit/>
                                </wps:bodyPr>
                              </wps:wsp>
                              <wps:wsp>
                                <wps:cNvPr id="914" name="AutoShape 374"/>
                                <wps:cNvCnPr>
                                  <a:cxnSpLocks noChangeShapeType="1"/>
                                </wps:cNvCnPr>
                                <wps:spPr bwMode="auto">
                                  <a:xfrm flipH="1">
                                    <a:off x="7098" y="3869"/>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375"/>
                                <wps:cNvCnPr>
                                  <a:cxnSpLocks noChangeShapeType="1"/>
                                </wps:cNvCnPr>
                                <wps:spPr bwMode="auto">
                                  <a:xfrm flipH="1">
                                    <a:off x="8784" y="3921"/>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378"/>
                                <wps:cNvCnPr>
                                  <a:cxnSpLocks noChangeShapeType="1"/>
                                </wps:cNvCnPr>
                                <wps:spPr bwMode="auto">
                                  <a:xfrm flipH="1">
                                    <a:off x="8784" y="8440"/>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379"/>
                                <wps:cNvCnPr>
                                  <a:cxnSpLocks noChangeShapeType="1"/>
                                </wps:cNvCnPr>
                                <wps:spPr bwMode="auto">
                                  <a:xfrm flipH="1">
                                    <a:off x="10667" y="3789"/>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AutoShape 382"/>
                                <wps:cNvCnPr>
                                  <a:cxnSpLocks noChangeShapeType="1"/>
                                </wps:cNvCnPr>
                                <wps:spPr bwMode="auto">
                                  <a:xfrm flipH="1">
                                    <a:off x="12584" y="4086"/>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383"/>
                                <wps:cNvCnPr>
                                  <a:cxnSpLocks noChangeShapeType="1"/>
                                </wps:cNvCnPr>
                                <wps:spPr bwMode="auto">
                                  <a:xfrm flipH="1">
                                    <a:off x="12589" y="6017"/>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385"/>
                                <wps:cNvCnPr>
                                  <a:cxnSpLocks noChangeShapeType="1"/>
                                </wps:cNvCnPr>
                                <wps:spPr bwMode="auto">
                                  <a:xfrm flipH="1">
                                    <a:off x="14922" y="3923"/>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386"/>
                                <wps:cNvCnPr>
                                  <a:cxnSpLocks noChangeShapeType="1"/>
                                </wps:cNvCnPr>
                                <wps:spPr bwMode="auto">
                                  <a:xfrm flipH="1">
                                    <a:off x="14925" y="8183"/>
                                    <a:ext cx="10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2" name="Group 596"/>
                                <wpg:cNvGrpSpPr>
                                  <a:grpSpLocks/>
                                </wpg:cNvGrpSpPr>
                                <wpg:grpSpPr bwMode="auto">
                                  <a:xfrm>
                                    <a:off x="12802" y="3751"/>
                                    <a:ext cx="2141" cy="4594"/>
                                    <a:chOff x="12562" y="4215"/>
                                    <a:chExt cx="2150" cy="4229"/>
                                  </a:xfrm>
                                </wpg:grpSpPr>
                                <wps:wsp>
                                  <wps:cNvPr id="923" name="Rectangle 597"/>
                                  <wps:cNvSpPr>
                                    <a:spLocks noChangeArrowheads="1"/>
                                  </wps:cNvSpPr>
                                  <wps:spPr bwMode="auto">
                                    <a:xfrm>
                                      <a:off x="12564" y="4215"/>
                                      <a:ext cx="2148" cy="351"/>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p>
                                    </w:txbxContent>
                                  </wps:txbx>
                                  <wps:bodyPr rot="0" vert="horz" wrap="square" lIns="91440" tIns="45720" rIns="91440" bIns="45720" anchor="t" anchorCtr="0" upright="1">
                                    <a:noAutofit/>
                                  </wps:bodyPr>
                                </wps:wsp>
                                <wps:wsp>
                                  <wps:cNvPr id="924" name="Rectangle 598"/>
                                  <wps:cNvSpPr>
                                    <a:spLocks noChangeArrowheads="1"/>
                                  </wps:cNvSpPr>
                                  <wps:spPr bwMode="auto">
                                    <a:xfrm>
                                      <a:off x="12563" y="4619"/>
                                      <a:ext cx="2148" cy="817"/>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-школ</w:t>
                                        </w:r>
                                        <w:r>
                                          <w:rPr>
                                            <w:rFonts w:ascii="Times New Roman" w:hAnsi="Times New Roman"/>
                                            <w:sz w:val="14"/>
                                            <w:szCs w:val="14"/>
                                            <w:lang w:eastAsia="ru-RU"/>
                                          </w:rPr>
                                          <w:t>ы</w:t>
                                        </w:r>
                                        <w:r w:rsidRPr="00656C7E">
                                          <w:rPr>
                                            <w:rFonts w:ascii="Times New Roman" w:hAnsi="Times New Roman"/>
                                            <w:sz w:val="14"/>
                                            <w:szCs w:val="14"/>
                                            <w:lang w:eastAsia="ru-RU"/>
                                          </w:rPr>
                                          <w:t>, 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r w:rsidRPr="00656C7E">
                                          <w:rPr>
                                            <w:rFonts w:ascii="Times New Roman" w:hAnsi="Times New Roman"/>
                                            <w:sz w:val="14"/>
                                            <w:szCs w:val="14"/>
                                            <w:lang w:eastAsia="ru-RU"/>
                                          </w:rPr>
                                          <w:t xml:space="preserve"> для детей-сирот и детей, оставшихся без попечения родителей</w:t>
                                        </w:r>
                                      </w:p>
                                    </w:txbxContent>
                                  </wps:txbx>
                                  <wps:bodyPr rot="0" vert="horz" wrap="square" lIns="91440" tIns="45720" rIns="91440" bIns="45720" anchor="t" anchorCtr="0" upright="1">
                                    <a:noAutofit/>
                                  </wps:bodyPr>
                                </wps:wsp>
                                <wps:wsp>
                                  <wps:cNvPr id="925" name="Rectangle 599"/>
                                  <wps:cNvSpPr>
                                    <a:spLocks noChangeArrowheads="1"/>
                                  </wps:cNvSpPr>
                                  <wps:spPr bwMode="auto">
                                    <a:xfrm>
                                      <a:off x="12564" y="5562"/>
                                      <a:ext cx="2148" cy="110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специальные (коррекционные</w:t>
                                        </w:r>
                                        <w:r w:rsidRPr="00656C7E">
                                          <w:rPr>
                                            <w:rFonts w:ascii="Times New Roman" w:hAnsi="Times New Roman"/>
                                            <w:sz w:val="14"/>
                                            <w:szCs w:val="14"/>
                                            <w:lang w:eastAsia="ru-RU"/>
                                          </w:rPr>
                                          <w:t>) 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 xml:space="preserve"> для детей-сирот и детей, оставшихся без попечения родителей, с ограниченными возможностями здоровья</w:t>
                                        </w:r>
                                      </w:p>
                                      <w:p w:rsidR="00EC27A4" w:rsidRPr="00656C7E" w:rsidRDefault="00EC27A4" w:rsidP="00E3549A">
                                        <w:pPr>
                                          <w:spacing w:line="240" w:lineRule="auto"/>
                                          <w:ind w:firstLine="0"/>
                                          <w:jc w:val="center"/>
                                          <w:rPr>
                                            <w:rFonts w:ascii="Times New Roman" w:hAnsi="Times New Roman"/>
                                            <w:sz w:val="14"/>
                                            <w:szCs w:val="14"/>
                                          </w:rPr>
                                        </w:pPr>
                                      </w:p>
                                    </w:txbxContent>
                                  </wps:txbx>
                                  <wps:bodyPr rot="0" vert="horz" wrap="square" lIns="91440" tIns="45720" rIns="91440" bIns="45720" anchor="t" anchorCtr="0" upright="1">
                                    <a:noAutofit/>
                                  </wps:bodyPr>
                                </wps:wsp>
                                <wps:wsp>
                                  <wps:cNvPr id="926" name="Rectangle 600"/>
                                  <wps:cNvSpPr>
                                    <a:spLocks noChangeArrowheads="1"/>
                                  </wps:cNvSpPr>
                                  <wps:spPr bwMode="auto">
                                    <a:xfrm>
                                      <a:off x="12562" y="6796"/>
                                      <a:ext cx="2148" cy="1175"/>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r w:rsidRPr="00656C7E">
                                          <w:rPr>
                                            <w:rFonts w:ascii="Times New Roman" w:hAnsi="Times New Roman"/>
                                            <w:sz w:val="14"/>
                                            <w:szCs w:val="14"/>
                                            <w:lang w:eastAsia="ru-RU"/>
                                          </w:rPr>
                                          <w:t xml:space="preserve"> для детей-сирот и детей, оставшихся без попечения родителей, с ограниченными возможностями здоровья</w:t>
                                        </w:r>
                                      </w:p>
                                    </w:txbxContent>
                                  </wps:txbx>
                                  <wps:bodyPr rot="0" vert="horz" wrap="square" lIns="91440" tIns="45720" rIns="91440" bIns="45720" anchor="t" anchorCtr="0" upright="1">
                                    <a:noAutofit/>
                                  </wps:bodyPr>
                                </wps:wsp>
                                <wps:wsp>
                                  <wps:cNvPr id="927" name="Rectangle 601"/>
                                  <wps:cNvSpPr>
                                    <a:spLocks noChangeArrowheads="1"/>
                                  </wps:cNvSpPr>
                                  <wps:spPr bwMode="auto">
                                    <a:xfrm>
                                      <a:off x="12564" y="8105"/>
                                      <a:ext cx="2148" cy="339"/>
                                    </a:xfrm>
                                    <a:prstGeom prst="rect">
                                      <a:avLst/>
                                    </a:prstGeom>
                                    <a:solidFill>
                                      <a:srgbClr val="FFFFFF"/>
                                    </a:solidFill>
                                    <a:ln w="9525">
                                      <a:solidFill>
                                        <a:srgbClr val="000000"/>
                                      </a:solidFill>
                                      <a:miter lim="800000"/>
                                      <a:headEnd/>
                                      <a:tailEnd/>
                                    </a:ln>
                                  </wps:spPr>
                                  <wps:txb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 xml:space="preserve"> семейного типа</w:t>
                                        </w:r>
                                      </w:p>
                                    </w:txbxContent>
                                  </wps:txbx>
                                  <wps:bodyPr rot="0" vert="horz" wrap="square" lIns="91440" tIns="45720" rIns="91440" bIns="45720" anchor="t" anchorCtr="0" upright="1">
                                    <a:noAutofit/>
                                  </wps:bodyPr>
                                </wps:wsp>
                              </wpg:grpSp>
                              <wps:wsp>
                                <wps:cNvPr id="928" name="Rectangle 527"/>
                                <wps:cNvSpPr>
                                  <a:spLocks noChangeArrowheads="1"/>
                                </wps:cNvSpPr>
                                <wps:spPr bwMode="auto">
                                  <a:xfrm>
                                    <a:off x="6133" y="1205"/>
                                    <a:ext cx="3825" cy="414"/>
                                  </a:xfrm>
                                  <a:prstGeom prst="rect">
                                    <a:avLst/>
                                  </a:prstGeom>
                                  <a:solidFill>
                                    <a:srgbClr val="FFFFFF"/>
                                  </a:solidFill>
                                  <a:ln w="12700" cmpd="dbl">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8"/>
                                          <w:szCs w:val="18"/>
                                        </w:rPr>
                                      </w:pPr>
                                      <w:r w:rsidRPr="00DE7A80">
                                        <w:rPr>
                                          <w:rFonts w:ascii="Times New Roman" w:hAnsi="Times New Roman"/>
                                          <w:b/>
                                          <w:sz w:val="18"/>
                                          <w:szCs w:val="18"/>
                                        </w:rPr>
                                        <w:t>ОБРАЗОВАТЕЛЬНЫЕ УЧРЕЖДЕНИЯ</w:t>
                                      </w:r>
                                    </w:p>
                                  </w:txbxContent>
                                </wps:txbx>
                                <wps:bodyPr rot="0" vert="horz" wrap="square" lIns="91440" tIns="45720" rIns="91440" bIns="45720" anchor="t" anchorCtr="0" upright="1">
                                  <a:noAutofit/>
                                </wps:bodyPr>
                              </wps:wsp>
                              <wps:wsp>
                                <wps:cNvPr id="929" name="Rectangle 528"/>
                                <wps:cNvSpPr>
                                  <a:spLocks noChangeArrowheads="1"/>
                                </wps:cNvSpPr>
                                <wps:spPr bwMode="auto">
                                  <a:xfrm>
                                    <a:off x="683" y="1787"/>
                                    <a:ext cx="1472" cy="326"/>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Дошкольные</w:t>
                                      </w:r>
                                    </w:p>
                                  </w:txbxContent>
                                </wps:txbx>
                                <wps:bodyPr rot="0" vert="horz" wrap="square" lIns="91440" tIns="45720" rIns="91440" bIns="45720" anchor="t" anchorCtr="0" upright="1">
                                  <a:noAutofit/>
                                </wps:bodyPr>
                              </wps:wsp>
                              <wps:wsp>
                                <wps:cNvPr id="930" name="Rectangle 529"/>
                                <wps:cNvSpPr>
                                  <a:spLocks noChangeArrowheads="1"/>
                                </wps:cNvSpPr>
                                <wps:spPr bwMode="auto">
                                  <a:xfrm>
                                    <a:off x="15134" y="1808"/>
                                    <a:ext cx="1860" cy="917"/>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Другие учреждения, осуществляющие о</w:t>
                                      </w:r>
                                      <w:r>
                                        <w:rPr>
                                          <w:rFonts w:ascii="Times New Roman" w:hAnsi="Times New Roman"/>
                                          <w:b/>
                                          <w:sz w:val="16"/>
                                          <w:szCs w:val="16"/>
                                        </w:rPr>
                                        <w:t>бразовательный</w:t>
                                      </w:r>
                                      <w:r w:rsidRPr="00DE7A80">
                                        <w:rPr>
                                          <w:rFonts w:ascii="Times New Roman" w:hAnsi="Times New Roman"/>
                                          <w:b/>
                                          <w:sz w:val="16"/>
                                          <w:szCs w:val="16"/>
                                        </w:rPr>
                                        <w:t xml:space="preserve"> процесс</w:t>
                                      </w:r>
                                    </w:p>
                                  </w:txbxContent>
                                </wps:txbx>
                                <wps:bodyPr rot="0" vert="horz" wrap="square" lIns="91440" tIns="45720" rIns="91440" bIns="45720" anchor="t" anchorCtr="0" upright="1">
                                  <a:noAutofit/>
                                </wps:bodyPr>
                              </wps:wsp>
                              <wps:wsp>
                                <wps:cNvPr id="931" name="Rectangle 530"/>
                                <wps:cNvSpPr>
                                  <a:spLocks noChangeArrowheads="1"/>
                                </wps:cNvSpPr>
                                <wps:spPr bwMode="auto">
                                  <a:xfrm>
                                    <a:off x="9000" y="1773"/>
                                    <a:ext cx="1706" cy="763"/>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Дополнительного образования взрослых</w:t>
                                      </w:r>
                                    </w:p>
                                  </w:txbxContent>
                                </wps:txbx>
                                <wps:bodyPr rot="0" vert="horz" wrap="square" lIns="91440" tIns="45720" rIns="91440" bIns="45720" anchor="t" anchorCtr="0" upright="1">
                                  <a:noAutofit/>
                                </wps:bodyPr>
                              </wps:wsp>
                              <wps:wsp>
                                <wps:cNvPr id="932" name="Rectangle 531"/>
                                <wps:cNvSpPr>
                                  <a:spLocks noChangeArrowheads="1"/>
                                </wps:cNvSpPr>
                                <wps:spPr bwMode="auto">
                                  <a:xfrm>
                                    <a:off x="12795" y="1812"/>
                                    <a:ext cx="2149" cy="913"/>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Учреждения для детей-сирот и детей, оставшихся без попечения родителей</w:t>
                                      </w:r>
                                    </w:p>
                                  </w:txbxContent>
                                </wps:txbx>
                                <wps:bodyPr rot="0" vert="horz" wrap="square" lIns="91440" tIns="45720" rIns="91440" bIns="45720" anchor="t" anchorCtr="0" upright="1">
                                  <a:noAutofit/>
                                </wps:bodyPr>
                              </wps:wsp>
                              <wps:wsp>
                                <wps:cNvPr id="933" name="Rectangle 532"/>
                                <wps:cNvSpPr>
                                  <a:spLocks noChangeArrowheads="1"/>
                                </wps:cNvSpPr>
                                <wps:spPr bwMode="auto">
                                  <a:xfrm>
                                    <a:off x="10972" y="1788"/>
                                    <a:ext cx="1617" cy="1682"/>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Специальные (коррекционные) для обучающихся, воспитанников  с ограниченными возможностями здоровья</w:t>
                                      </w:r>
                                    </w:p>
                                  </w:txbxContent>
                                </wps:txbx>
                                <wps:bodyPr rot="0" vert="horz" wrap="square" lIns="91440" tIns="45720" rIns="91440" bIns="45720" anchor="t" anchorCtr="0" upright="1">
                                  <a:noAutofit/>
                                </wps:bodyPr>
                              </wps:wsp>
                              <wps:wsp>
                                <wps:cNvPr id="934" name="Rectangle 533"/>
                                <wps:cNvSpPr>
                                  <a:spLocks noChangeArrowheads="1"/>
                                </wps:cNvSpPr>
                                <wps:spPr bwMode="auto">
                                  <a:xfrm>
                                    <a:off x="5080" y="1788"/>
                                    <a:ext cx="1700" cy="627"/>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Дополнительного образования детей</w:t>
                                      </w:r>
                                    </w:p>
                                  </w:txbxContent>
                                </wps:txbx>
                                <wps:bodyPr rot="0" vert="horz" wrap="square" lIns="91440" tIns="45720" rIns="91440" bIns="45720" anchor="t" anchorCtr="0" upright="1">
                                  <a:noAutofit/>
                                </wps:bodyPr>
                              </wps:wsp>
                              <wpg:grpSp>
                                <wpg:cNvPr id="935" name="Group 534"/>
                                <wpg:cNvGrpSpPr>
                                  <a:grpSpLocks/>
                                </wpg:cNvGrpSpPr>
                                <wpg:grpSpPr bwMode="auto">
                                  <a:xfrm>
                                    <a:off x="2598" y="1786"/>
                                    <a:ext cx="2213" cy="1914"/>
                                    <a:chOff x="2492" y="2051"/>
                                    <a:chExt cx="2213" cy="1935"/>
                                  </a:xfrm>
                                </wpg:grpSpPr>
                                <wps:wsp>
                                  <wps:cNvPr id="936" name="Rectangle 535"/>
                                  <wps:cNvSpPr>
                                    <a:spLocks noChangeArrowheads="1"/>
                                  </wps:cNvSpPr>
                                  <wps:spPr bwMode="auto">
                                    <a:xfrm>
                                      <a:off x="2492" y="2051"/>
                                      <a:ext cx="2213" cy="344"/>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Общеобразовательные</w:t>
                                        </w:r>
                                      </w:p>
                                    </w:txbxContent>
                                  </wps:txbx>
                                  <wps:bodyPr rot="0" vert="horz" wrap="square" lIns="91440" tIns="45720" rIns="91440" bIns="45720" anchor="t" anchorCtr="0" upright="1">
                                    <a:noAutofit/>
                                  </wps:bodyPr>
                                </wps:wsp>
                                <wps:wsp>
                                  <wps:cNvPr id="937" name="Rectangle 536"/>
                                  <wps:cNvSpPr>
                                    <a:spLocks noChangeArrowheads="1"/>
                                  </wps:cNvSpPr>
                                  <wps:spPr bwMode="auto">
                                    <a:xfrm>
                                      <a:off x="2703" y="2533"/>
                                      <a:ext cx="1913" cy="396"/>
                                    </a:xfrm>
                                    <a:prstGeom prst="rect">
                                      <a:avLst/>
                                    </a:prstGeom>
                                    <a:solidFill>
                                      <a:srgbClr val="FFFFFF"/>
                                    </a:solidFill>
                                    <a:ln w="9525">
                                      <a:solidFill>
                                        <a:srgbClr val="000000"/>
                                      </a:solidFill>
                                      <a:miter lim="800000"/>
                                      <a:headEnd/>
                                      <a:tailEnd/>
                                    </a:ln>
                                  </wps:spPr>
                                  <wps:txb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начального общего</w:t>
                                        </w:r>
                                      </w:p>
                                    </w:txbxContent>
                                  </wps:txbx>
                                  <wps:bodyPr rot="0" vert="horz" wrap="square" lIns="91440" tIns="45720" rIns="91440" bIns="45720" anchor="t" anchorCtr="0" upright="1">
                                    <a:noAutofit/>
                                  </wps:bodyPr>
                                </wps:wsp>
                                <wps:wsp>
                                  <wps:cNvPr id="938" name="Rectangle 537"/>
                                  <wps:cNvSpPr>
                                    <a:spLocks noChangeArrowheads="1"/>
                                  </wps:cNvSpPr>
                                  <wps:spPr bwMode="auto">
                                    <a:xfrm>
                                      <a:off x="2700" y="3410"/>
                                      <a:ext cx="1920" cy="576"/>
                                    </a:xfrm>
                                    <a:prstGeom prst="rect">
                                      <a:avLst/>
                                    </a:prstGeom>
                                    <a:solidFill>
                                      <a:srgbClr val="FFFFFF"/>
                                    </a:solidFill>
                                    <a:ln w="9525">
                                      <a:solidFill>
                                        <a:srgbClr val="000000"/>
                                      </a:solidFill>
                                      <a:miter lim="800000"/>
                                      <a:headEnd/>
                                      <a:tailEnd/>
                                    </a:ln>
                                  </wps:spPr>
                                  <wps:txb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среднего (полного) общего</w:t>
                                        </w:r>
                                      </w:p>
                                    </w:txbxContent>
                                  </wps:txbx>
                                  <wps:bodyPr rot="0" vert="horz" wrap="square" lIns="91440" tIns="45720" rIns="91440" bIns="45720" anchor="t" anchorCtr="0" upright="1">
                                    <a:noAutofit/>
                                  </wps:bodyPr>
                                </wps:wsp>
                                <wps:wsp>
                                  <wps:cNvPr id="939" name="Rectangle 538"/>
                                  <wps:cNvSpPr>
                                    <a:spLocks noChangeArrowheads="1"/>
                                  </wps:cNvSpPr>
                                  <wps:spPr bwMode="auto">
                                    <a:xfrm>
                                      <a:off x="2701" y="3000"/>
                                      <a:ext cx="1913" cy="347"/>
                                    </a:xfrm>
                                    <a:prstGeom prst="rect">
                                      <a:avLst/>
                                    </a:prstGeom>
                                    <a:solidFill>
                                      <a:srgbClr val="FFFFFF"/>
                                    </a:solidFill>
                                    <a:ln w="9525">
                                      <a:solidFill>
                                        <a:srgbClr val="000000"/>
                                      </a:solidFill>
                                      <a:miter lim="800000"/>
                                      <a:headEnd/>
                                      <a:tailEnd/>
                                    </a:ln>
                                  </wps:spPr>
                                  <wps:txb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основного общего</w:t>
                                        </w:r>
                                      </w:p>
                                    </w:txbxContent>
                                  </wps:txbx>
                                  <wps:bodyPr rot="0" vert="horz" wrap="square" lIns="91440" tIns="45720" rIns="91440" bIns="45720" anchor="t" anchorCtr="0" upright="1">
                                    <a:noAutofit/>
                                  </wps:bodyPr>
                                </wps:wsp>
                                <wpg:grpSp>
                                  <wpg:cNvPr id="940" name="Group 539"/>
                                  <wpg:cNvGrpSpPr>
                                    <a:grpSpLocks/>
                                  </wpg:cNvGrpSpPr>
                                  <wpg:grpSpPr bwMode="auto">
                                    <a:xfrm>
                                      <a:off x="2493" y="2406"/>
                                      <a:ext cx="217" cy="1240"/>
                                      <a:chOff x="2493" y="2406"/>
                                      <a:chExt cx="217" cy="1240"/>
                                    </a:xfrm>
                                  </wpg:grpSpPr>
                                  <wps:wsp>
                                    <wps:cNvPr id="941" name="AutoShape 540"/>
                                    <wps:cNvCnPr>
                                      <a:cxnSpLocks noChangeShapeType="1"/>
                                    </wps:cNvCnPr>
                                    <wps:spPr bwMode="auto">
                                      <a:xfrm>
                                        <a:off x="2496" y="2406"/>
                                        <a:ext cx="0" cy="1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AutoShape 541"/>
                                    <wps:cNvCnPr>
                                      <a:cxnSpLocks noChangeShapeType="1"/>
                                    </wps:cNvCnPr>
                                    <wps:spPr bwMode="auto">
                                      <a:xfrm>
                                        <a:off x="2493" y="3137"/>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AutoShape 542"/>
                                    <wps:cNvCnPr>
                                      <a:cxnSpLocks noChangeShapeType="1"/>
                                    </wps:cNvCnPr>
                                    <wps:spPr bwMode="auto">
                                      <a:xfrm>
                                        <a:off x="2499" y="3646"/>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543"/>
                                    <wps:cNvCnPr>
                                      <a:cxnSpLocks noChangeShapeType="1"/>
                                    </wps:cNvCnPr>
                                    <wps:spPr bwMode="auto">
                                      <a:xfrm>
                                        <a:off x="2493" y="2692"/>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45" name="Group 544"/>
                                <wpg:cNvGrpSpPr>
                                  <a:grpSpLocks/>
                                </wpg:cNvGrpSpPr>
                                <wpg:grpSpPr bwMode="auto">
                                  <a:xfrm>
                                    <a:off x="6928" y="1794"/>
                                    <a:ext cx="2754" cy="1781"/>
                                    <a:chOff x="20557" y="2056"/>
                                    <a:chExt cx="8435" cy="1801"/>
                                  </a:xfrm>
                                </wpg:grpSpPr>
                                <wps:wsp>
                                  <wps:cNvPr id="946" name="Rectangle 545"/>
                                  <wps:cNvSpPr>
                                    <a:spLocks noChangeArrowheads="1"/>
                                  </wps:cNvSpPr>
                                  <wps:spPr bwMode="auto">
                                    <a:xfrm>
                                      <a:off x="20557" y="2056"/>
                                      <a:ext cx="5746" cy="347"/>
                                    </a:xfrm>
                                    <a:prstGeom prst="rect">
                                      <a:avLst/>
                                    </a:prstGeom>
                                    <a:solidFill>
                                      <a:srgbClr val="FFFFFF"/>
                                    </a:solidFill>
                                    <a:ln w="9525">
                                      <a:solidFill>
                                        <a:srgbClr val="000000"/>
                                      </a:solidFill>
                                      <a:miter lim="800000"/>
                                      <a:headEnd/>
                                      <a:tailEnd/>
                                    </a:ln>
                                  </wps:spPr>
                                  <wps:txb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Профессиональные</w:t>
                                        </w:r>
                                      </w:p>
                                    </w:txbxContent>
                                  </wps:txbx>
                                  <wps:bodyPr rot="0" vert="horz" wrap="square" lIns="91440" tIns="45720" rIns="91440" bIns="45720" anchor="t" anchorCtr="0" upright="1">
                                    <a:noAutofit/>
                                  </wps:bodyPr>
                                </wps:wsp>
                                <wpg:grpSp>
                                  <wpg:cNvPr id="947" name="Group 546"/>
                                  <wpg:cNvGrpSpPr>
                                    <a:grpSpLocks/>
                                  </wpg:cNvGrpSpPr>
                                  <wpg:grpSpPr bwMode="auto">
                                    <a:xfrm>
                                      <a:off x="20873" y="2398"/>
                                      <a:ext cx="270" cy="1237"/>
                                      <a:chOff x="16735" y="2252"/>
                                      <a:chExt cx="270" cy="1237"/>
                                    </a:xfrm>
                                  </wpg:grpSpPr>
                                  <wps:wsp>
                                    <wps:cNvPr id="948" name="AutoShape 547"/>
                                    <wps:cNvCnPr>
                                      <a:cxnSpLocks noChangeShapeType="1"/>
                                    </wps:cNvCnPr>
                                    <wps:spPr bwMode="auto">
                                      <a:xfrm>
                                        <a:off x="16736" y="2252"/>
                                        <a:ext cx="0" cy="12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548"/>
                                    <wps:cNvCnPr>
                                      <a:cxnSpLocks noChangeShapeType="1"/>
                                    </wps:cNvCnPr>
                                    <wps:spPr bwMode="auto">
                                      <a:xfrm>
                                        <a:off x="16740" y="2625"/>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549"/>
                                    <wps:cNvCnPr>
                                      <a:cxnSpLocks noChangeShapeType="1"/>
                                    </wps:cNvCnPr>
                                    <wps:spPr bwMode="auto">
                                      <a:xfrm>
                                        <a:off x="16735" y="3480"/>
                                        <a:ext cx="2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51" name="Group 551"/>
                                  <wpg:cNvGrpSpPr>
                                    <a:grpSpLocks/>
                                  </wpg:cNvGrpSpPr>
                                  <wpg:grpSpPr bwMode="auto">
                                    <a:xfrm>
                                      <a:off x="21078" y="2461"/>
                                      <a:ext cx="7914" cy="1396"/>
                                      <a:chOff x="21078" y="2461"/>
                                      <a:chExt cx="7914" cy="1396"/>
                                    </a:xfrm>
                                  </wpg:grpSpPr>
                                  <wps:wsp>
                                    <wps:cNvPr id="952" name="Rectangle 553"/>
                                    <wps:cNvSpPr>
                                      <a:spLocks noChangeArrowheads="1"/>
                                    </wps:cNvSpPr>
                                    <wps:spPr bwMode="auto">
                                      <a:xfrm>
                                        <a:off x="21078" y="2461"/>
                                        <a:ext cx="5478" cy="728"/>
                                      </a:xfrm>
                                      <a:prstGeom prst="rect">
                                        <a:avLst/>
                                      </a:prstGeom>
                                      <a:solidFill>
                                        <a:srgbClr val="FFFFFF"/>
                                      </a:solidFill>
                                      <a:ln w="9525">
                                        <a:solidFill>
                                          <a:srgbClr val="000000"/>
                                        </a:solidFill>
                                        <a:miter lim="800000"/>
                                        <a:headEnd/>
                                        <a:tailEnd/>
                                      </a:ln>
                                    </wps:spPr>
                                    <wps:txbx>
                                      <w:txbxContent>
                                        <w:p w:rsidR="00EC27A4" w:rsidRPr="003E13B0" w:rsidRDefault="00EC27A4" w:rsidP="00E3549A">
                                          <w:pPr>
                                            <w:spacing w:line="240" w:lineRule="auto"/>
                                            <w:ind w:firstLine="0"/>
                                            <w:jc w:val="center"/>
                                            <w:rPr>
                                              <w:rFonts w:ascii="Times New Roman" w:hAnsi="Times New Roman"/>
                                              <w:sz w:val="16"/>
                                              <w:szCs w:val="16"/>
                                            </w:rPr>
                                          </w:pPr>
                                          <w:r w:rsidRPr="003E13B0">
                                            <w:rPr>
                                              <w:rFonts w:ascii="Times New Roman" w:hAnsi="Times New Roman"/>
                                              <w:sz w:val="16"/>
                                              <w:szCs w:val="16"/>
                                            </w:rPr>
                                            <w:t>среднего профессионального образования</w:t>
                                          </w:r>
                                        </w:p>
                                      </w:txbxContent>
                                    </wps:txbx>
                                    <wps:bodyPr rot="0" vert="horz" wrap="square" lIns="91440" tIns="45720" rIns="91440" bIns="45720" anchor="t" anchorCtr="0" upright="1">
                                      <a:noAutofit/>
                                    </wps:bodyPr>
                                  </wps:wsp>
                                  <wps:wsp>
                                    <wps:cNvPr id="953" name="Rectangle 554"/>
                                    <wps:cNvSpPr>
                                      <a:spLocks noChangeArrowheads="1"/>
                                    </wps:cNvSpPr>
                                    <wps:spPr bwMode="auto">
                                      <a:xfrm>
                                        <a:off x="21191" y="3318"/>
                                        <a:ext cx="7801" cy="539"/>
                                      </a:xfrm>
                                      <a:prstGeom prst="rect">
                                        <a:avLst/>
                                      </a:prstGeom>
                                      <a:solidFill>
                                        <a:srgbClr val="FFFFFF"/>
                                      </a:solidFill>
                                      <a:ln w="9525">
                                        <a:solidFill>
                                          <a:srgbClr val="000000"/>
                                        </a:solidFill>
                                        <a:miter lim="800000"/>
                                        <a:headEnd/>
                                        <a:tailEnd/>
                                      </a:ln>
                                    </wps:spPr>
                                    <wps:txbx>
                                      <w:txbxContent>
                                        <w:p w:rsidR="00EC27A4" w:rsidRPr="003E13B0" w:rsidRDefault="00EC27A4" w:rsidP="00E3549A">
                                          <w:pPr>
                                            <w:spacing w:line="240" w:lineRule="auto"/>
                                            <w:ind w:firstLine="0"/>
                                            <w:jc w:val="center"/>
                                            <w:rPr>
                                              <w:rFonts w:ascii="Times New Roman" w:hAnsi="Times New Roman"/>
                                              <w:sz w:val="16"/>
                                              <w:szCs w:val="16"/>
                                            </w:rPr>
                                          </w:pPr>
                                          <w:r w:rsidRPr="003E13B0">
                                            <w:rPr>
                                              <w:rFonts w:ascii="Times New Roman" w:hAnsi="Times New Roman"/>
                                              <w:sz w:val="16"/>
                                              <w:szCs w:val="16"/>
                                            </w:rPr>
                                            <w:t>высшего</w:t>
                                          </w:r>
                                          <w:r>
                                            <w:rPr>
                                              <w:rFonts w:ascii="Times New Roman" w:hAnsi="Times New Roman"/>
                                              <w:sz w:val="16"/>
                                              <w:szCs w:val="16"/>
                                            </w:rPr>
                                            <w:t xml:space="preserve"> профессионального образования</w:t>
                                          </w:r>
                                        </w:p>
                                      </w:txbxContent>
                                    </wps:txbx>
                                    <wps:bodyPr rot="0" vert="horz" wrap="square" lIns="91440" tIns="45720" rIns="91440" bIns="45720" anchor="t" anchorCtr="0" upright="1">
                                      <a:noAutofit/>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2D503BF" id="Group 391" o:spid="_x0000_s1124" style="position:absolute;margin-left:779.75pt;margin-top:8.65pt;width:830.95pt;height:485.15pt;z-index:251641856;mso-position-horizontal:right;mso-position-horizontal-relative:page" coordorigin="393,1205" coordsize="16619,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">
                <v:shape id="AutoShape 566" o:spid="_x0000_s1125" type="#_x0000_t32" style="position:absolute;left:10760;top:3788;width:14;height:5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jVMQAAADcAAAADwAAAGRycy9kb3ducmV2LnhtbESPQWvCQBSE7wX/w/IKXopuoiAhukop&#10;FMRDQc3B42P3NQnNvo27a0z/fbcgeBxm5htmsxttJwbyoXWsIJ9nIIi1My3XCqrz56wAESKywc4x&#10;KfilALvt5GWDpXF3PtJwirVIEA4lKmhi7Espg27IYpi7njh5385bjEn6WhqP9wS3nVxk2UpabDkt&#10;NNjTR0P653SzCtpD9VUNb9fodXHILz4P50unlZq+ju9rEJHG+Aw/2nujoFiu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6NUxAAAANwAAAAPAAAAAAAAAAAA&#10;AAAAAKECAABkcnMvZG93bnJldi54bWxQSwUGAAAAAAQABAD5AAAAkgMAAAAA&#10;"/>
                <v:shape id="AutoShape 380" o:spid="_x0000_s1126" type="#_x0000_t32" style="position:absolute;left:10657;top:9033;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z8UAAADcAAAADwAAAGRycy9kb3ducmV2LnhtbESPQWvCQBSE7wX/w/KEXkrdRKE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Gz8UAAADcAAAADwAAAAAAAAAA&#10;AAAAAAChAgAAZHJzL2Rvd25yZXYueG1sUEsFBgAAAAAEAAQA+QAAAJMDAAAAAA==&#10;"/>
                <v:group id="Group 390" o:spid="_x0000_s1127" style="position:absolute;left:393;top:1205;width:16619;height:9703" coordorigin="407,1205" coordsize="16619,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ect id="Rectangle 572" o:spid="_x0000_s1128" style="position:absolute;left:8958;top:5085;width:1709;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HMUA&#10;AADcAAAADwAAAGRycy9kb3ducmV2LnhtbESPQWvCQBSE7wX/w/IEb3VTAyVGN6G0KO0xxou3Z/aZ&#10;pM2+DdnVpP313ULB4zAz3zDbfDKduNHgWssKnpYRCOLK6pZrBcdy95iAcB5ZY2eZFHyTgzybPWwx&#10;1Xbkgm4HX4sAYZeigsb7PpXSVQ0ZdEvbEwfvYgeDPsihlnrAMcBNJ1dR9CwNthwWGuzptaHq63A1&#10;Cs7t6og/RbmPzHoX+4+p/Lye3pRazKeXDQhPk7+H/9vvWkESr+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oc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межотраслевые региональные центры повышения квалификации и профессиональной переподготовки специалистов</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72" o:spid="_x0000_s1129" style="position:absolute;left:8973;top:7429;width:1709;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Q/MAA&#10;AADcAAAADwAAAGRycy9kb3ducmV2LnhtbERPS6/BQBTe38R/mByJ3TX1yA1liBDCktrYHZ2jLZ0z&#10;TWdQfr1Z3MTyy/eezhtTigfVrrCsoNeNQBCnVhecKTgm698RCOeRNZaWScGLHMxnrZ8pxto+eU+P&#10;g89ECGEXo4Lc+yqW0qU5GXRdWxEH7mJrgz7AOpO6xmcIN6XsR9GfNFhwaMixomVO6e1wNwrORf+I&#10;732yicx4PfC7JrneTyulOu1mMQHhqfFf8b97qxWMhm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qQ/MAAAADcAAAADwAAAAAAAAAAAAAAAACYAgAAZHJzL2Rvd25y&#10;ZXYueG1sUEsFBgAAAAAEAAQA9QAAAIUDAAAAAA==&#10;">
                    <v:textbo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отделения по переподготовке специалистов со средним профессиональным образованием</w:t>
                          </w:r>
                        </w:p>
                      </w:txbxContent>
                    </v:textbox>
                  </v:rect>
                  <v:rect id="Rectangle 572" o:spid="_x0000_s1130" style="position:absolute;left:8973;top:6398;width:170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textbo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курсы повышения квали</w:t>
                          </w:r>
                          <w:r>
                            <w:rPr>
                              <w:rFonts w:ascii="Times New Roman" w:hAnsi="Times New Roman"/>
                              <w:sz w:val="14"/>
                              <w:szCs w:val="14"/>
                            </w:rPr>
                            <w:t>фикации специалистов п</w:t>
                          </w:r>
                          <w:r w:rsidRPr="005704F5">
                            <w:rPr>
                              <w:rFonts w:ascii="Times New Roman" w:hAnsi="Times New Roman"/>
                              <w:sz w:val="14"/>
                              <w:szCs w:val="14"/>
                            </w:rPr>
                            <w:t>редприятий (объединений), организаций и учреждений</w:t>
                          </w:r>
                        </w:p>
                      </w:txbxContent>
                    </v:textbox>
                  </v:rect>
                  <v:rect id="Rectangle 572" o:spid="_x0000_s1131" style="position:absolute;left:8958;top:8524;width:1709;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rEMUA&#10;AADcAAAADwAAAGRycy9kb3ducmV2LnhtbESPQWvCQBSE74X+h+UVeqsbUxE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KsQxQAAANwAAAAPAAAAAAAAAAAAAAAAAJgCAABkcnMv&#10;ZG93bnJldi54bWxQSwUGAAAAAAQABAD1AAAAigMAAAAA&#10;">
                    <v:textbox>
                      <w:txbxContent>
                        <w:p w:rsidR="00EC27A4" w:rsidRPr="00656C7E" w:rsidRDefault="00EC27A4" w:rsidP="00725986">
                          <w:pPr>
                            <w:autoSpaceDE w:val="0"/>
                            <w:autoSpaceDN w:val="0"/>
                            <w:adjustRightInd w:val="0"/>
                            <w:spacing w:line="240" w:lineRule="auto"/>
                            <w:ind w:firstLine="0"/>
                            <w:jc w:val="center"/>
                            <w:rPr>
                              <w:rFonts w:ascii="Times New Roman" w:hAnsi="Times New Roman"/>
                              <w:sz w:val="14"/>
                              <w:szCs w:val="14"/>
                              <w:lang w:eastAsia="ru-RU"/>
                            </w:rPr>
                          </w:pPr>
                          <w:r w:rsidRPr="005704F5">
                            <w:rPr>
                              <w:rFonts w:ascii="Times New Roman" w:hAnsi="Times New Roman"/>
                              <w:sz w:val="14"/>
                              <w:szCs w:val="14"/>
                            </w:rPr>
                            <w:t>курсы повышения квалификации специалистов предприятий (объединений), организаций и учреждений</w:t>
                          </w:r>
                        </w:p>
                      </w:txbxContent>
                    </v:textbox>
                  </v:rect>
                  <v:group id="Group 570" o:spid="_x0000_s1132" style="position:absolute;left:8988;top:3657;width:1714;height:1369" coordorigin="8839,4206" coordsize="172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ect id="Rectangle 571" o:spid="_x0000_s1133" style="position:absolute;left:8839;top:4206;width:171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W/8UA&#10;AADcAAAADwAAAGRycy9kb3ducmV2LnhtbESPQWvCQBSE7wX/w/IK3ppNN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b/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Pr>
                                <w:rFonts w:ascii="Times New Roman" w:hAnsi="Times New Roman"/>
                                <w:sz w:val="14"/>
                                <w:szCs w:val="14"/>
                              </w:rPr>
                              <w:t>факультеты (центры</w:t>
                            </w:r>
                            <w:r w:rsidRPr="005704F5">
                              <w:rPr>
                                <w:rFonts w:ascii="Times New Roman" w:hAnsi="Times New Roman"/>
                                <w:sz w:val="14"/>
                                <w:szCs w:val="14"/>
                              </w:rPr>
                              <w:t>) повышения квалификации специалистов</w:t>
                            </w:r>
                          </w:p>
                        </w:txbxContent>
                      </v:textbox>
                    </v:rect>
                    <v:rect id="Rectangle 572" o:spid="_x0000_s1134" style="position:absolute;left:8843;top:4704;width:1717;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zZMQA&#10;AADcAAAADwAAAGRycy9kb3ducmV2LnhtbESPT4vCMBTE7wt+h/AEb2vqX9yuUURR9Kj1sre3zbOt&#10;Ni+liVr99JsFweMwM79hpvPGlOJGtSssK+h1IxDEqdUFZwqOyfpzAsJ5ZI2lZVLwIAfzWetjirG2&#10;d97T7eAzESDsYlSQe1/FUro0J4Ouayvi4J1sbdAHWWdS13gPcFPKfhSNpcGCw0KOFS1zSi+Hq1Hw&#10;W/SP+Nwnm8h8rQ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M2T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5704F5">
                              <w:rPr>
                                <w:rFonts w:ascii="Times New Roman" w:hAnsi="Times New Roman"/>
                                <w:sz w:val="14"/>
                                <w:szCs w:val="14"/>
                              </w:rPr>
                              <w:t>факультеты по переподготовке специалистов с высшим образованием</w:t>
                            </w:r>
                          </w:p>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p>
                          <w:p w:rsidR="00EC27A4" w:rsidRPr="00656C7E" w:rsidRDefault="00EC27A4" w:rsidP="00E3549A">
                            <w:pPr>
                              <w:spacing w:line="240" w:lineRule="auto"/>
                              <w:ind w:firstLine="0"/>
                              <w:jc w:val="center"/>
                              <w:rPr>
                                <w:rFonts w:ascii="Times New Roman" w:hAnsi="Times New Roman"/>
                                <w:sz w:val="14"/>
                                <w:szCs w:val="14"/>
                              </w:rPr>
                            </w:pPr>
                          </w:p>
                        </w:txbxContent>
                      </v:textbox>
                    </v:rect>
                  </v:group>
                  <v:group id="Group 389" o:spid="_x0000_s1135" style="position:absolute;left:407;top:1205;width:16619;height:9703" coordorigin="421,1205" coordsize="16619,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AutoShape 369" o:spid="_x0000_s1136" type="#_x0000_t32" style="position:absolute;left:4993;top:10709;width: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1ssUAAADcAAAADwAAAGRycy9kb3ducmV2LnhtbESPQWvCQBSE7wX/w/KEXkrdRKQN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1ssUAAADcAAAADwAAAAAAAAAA&#10;AAAAAAChAgAAZHJzL2Rvd25yZXYueG1sUEsFBgAAAAAEAAQA+QAAAJMDAAAAAA==&#10;"/>
                    <v:shape id="AutoShape 373" o:spid="_x0000_s1137" type="#_x0000_t32" style="position:absolute;left:7099;top:10629;width:1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hwMEAAADcAAAADwAAAGRycy9kb3ducmV2LnhtbERPz2vCMBS+C/4P4QleZKaVIa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HAwQAAANwAAAAPAAAAAAAAAAAAAAAA&#10;AKECAABkcnMvZG93bnJldi54bWxQSwUGAAAAAAQABAD5AAAAjwMAAAAA&#10;"/>
                    <v:group id="Group 388" o:spid="_x0000_s1138" style="position:absolute;left:421;top:1205;width:16619;height:9703" coordorigin="421,1205" coordsize="16619,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group id="Group 376" o:spid="_x0000_s1139" style="position:absolute;left:7309;top:3744;width:1499;height:4815" coordorigin="7309,3744" coordsize="1499,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rect id="Rectangle 588" o:spid="_x0000_s1140" style="position:absolute;left:7309;top:3744;width:149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UA&#10;AADcAAAADwAAAGRycy9kb3ducmV2LnhtbESPQWvCQBSE7wX/w/KE3pqNlor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6O6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профессиональн</w:t>
                                </w:r>
                                <w:r>
                                  <w:rPr>
                                    <w:rFonts w:ascii="Times New Roman" w:hAnsi="Times New Roman"/>
                                    <w:sz w:val="14"/>
                                    <w:szCs w:val="14"/>
                                  </w:rPr>
                                  <w:t>ы</w:t>
                                </w:r>
                                <w:r w:rsidRPr="00656C7E">
                                  <w:rPr>
                                    <w:rFonts w:ascii="Times New Roman" w:hAnsi="Times New Roman"/>
                                    <w:sz w:val="14"/>
                                    <w:szCs w:val="14"/>
                                  </w:rPr>
                                  <w:t>е училищ</w:t>
                                </w:r>
                                <w:r>
                                  <w:rPr>
                                    <w:rFonts w:ascii="Times New Roman" w:hAnsi="Times New Roman"/>
                                    <w:sz w:val="14"/>
                                    <w:szCs w:val="14"/>
                                  </w:rPr>
                                  <w:t>а</w:t>
                                </w:r>
                              </w:p>
                            </w:txbxContent>
                          </v:textbox>
                        </v:rect>
                        <v:rect id="Rectangle 589" o:spid="_x0000_s1141" style="position:absolute;left:7312;top:4429;width:149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9zcUA&#10;AADcAAAADwAAAGRycy9kb3ducmV2LnhtbESPQWvCQBSE74X+h+UVeqsbUxQ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T3N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профессиональны</w:t>
                                </w:r>
                                <w:r>
                                  <w:rPr>
                                    <w:rFonts w:ascii="Times New Roman" w:hAnsi="Times New Roman"/>
                                    <w:sz w:val="14"/>
                                    <w:szCs w:val="14"/>
                                  </w:rPr>
                                  <w:t>е</w:t>
                                </w:r>
                                <w:r w:rsidRPr="00656C7E">
                                  <w:rPr>
                                    <w:rFonts w:ascii="Times New Roman" w:hAnsi="Times New Roman"/>
                                    <w:sz w:val="14"/>
                                    <w:szCs w:val="14"/>
                                  </w:rPr>
                                  <w:t xml:space="preserve"> лице</w:t>
                                </w:r>
                                <w:r>
                                  <w:rPr>
                                    <w:rFonts w:ascii="Times New Roman" w:hAnsi="Times New Roman"/>
                                    <w:sz w:val="14"/>
                                    <w:szCs w:val="14"/>
                                  </w:rPr>
                                  <w:t>и</w:t>
                                </w:r>
                              </w:p>
                            </w:txbxContent>
                          </v:textbox>
                        </v:rect>
                        <v:rect id="Rectangle 590" o:spid="_x0000_s1142" style="position:absolute;left:7315;top:5503;width:149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YVsQA&#10;AADcAAAADwAAAGRycy9kb3ducmV2LnhtbESPQYvCMBSE7wv+h/AWvK3pKop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Fb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колледж</w:t>
                                </w:r>
                                <w:r>
                                  <w:rPr>
                                    <w:rFonts w:ascii="Times New Roman" w:hAnsi="Times New Roman"/>
                                    <w:sz w:val="14"/>
                                    <w:szCs w:val="14"/>
                                  </w:rPr>
                                  <w:t>и</w:t>
                                </w:r>
                              </w:p>
                            </w:txbxContent>
                          </v:textbox>
                        </v:rect>
                        <v:rect id="Rectangle 591" o:spid="_x0000_s1143" style="position:absolute;left:7316;top:5078;width:148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AIsQA&#10;AADcAAAADwAAAGRycy9kb3ducmV2LnhtbESPT4vCMBTE7wt+h/AEb2vqX9yuUURR9Kj1sre3zbOt&#10;Ni+liVr99JsFweMwM79hpvPGlOJGtSssK+h1IxDEqdUFZwqOyfpzAsJ5ZI2lZVLwIAfzWetjirG2&#10;d97T7eAzESDsYlSQe1/FUro0J4Ouayvi4J1sbdAHWWdS13gPcFPKfhSNpcGCw0KOFS1zSi+Hq1Hw&#10;W/SP+Nwnm8h8rQ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ACL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техникум</w:t>
                                </w:r>
                                <w:r>
                                  <w:rPr>
                                    <w:rFonts w:ascii="Times New Roman" w:hAnsi="Times New Roman"/>
                                    <w:sz w:val="14"/>
                                    <w:szCs w:val="14"/>
                                  </w:rPr>
                                  <w:t>ы</w:t>
                                </w:r>
                              </w:p>
                            </w:txbxContent>
                          </v:textbox>
                        </v:rect>
                        <v:rect id="Rectangle 592" o:spid="_x0000_s1144" style="position:absolute;left:7309;top:6638;width:149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высш</w:t>
                                </w:r>
                                <w:r>
                                  <w:rPr>
                                    <w:rFonts w:ascii="Times New Roman" w:hAnsi="Times New Roman"/>
                                    <w:sz w:val="14"/>
                                    <w:szCs w:val="14"/>
                                  </w:rPr>
                                  <w:t>и</w:t>
                                </w:r>
                                <w:r w:rsidRPr="00656C7E">
                                  <w:rPr>
                                    <w:rFonts w:ascii="Times New Roman" w:hAnsi="Times New Roman"/>
                                    <w:sz w:val="14"/>
                                    <w:szCs w:val="14"/>
                                  </w:rPr>
                                  <w:t>е военно-учебн</w:t>
                                </w:r>
                                <w:r>
                                  <w:rPr>
                                    <w:rFonts w:ascii="Times New Roman" w:hAnsi="Times New Roman"/>
                                    <w:sz w:val="14"/>
                                    <w:szCs w:val="14"/>
                                  </w:rPr>
                                  <w:t>ы</w:t>
                                </w:r>
                                <w:r w:rsidRPr="00656C7E">
                                  <w:rPr>
                                    <w:rFonts w:ascii="Times New Roman" w:hAnsi="Times New Roman"/>
                                    <w:sz w:val="14"/>
                                    <w:szCs w:val="14"/>
                                  </w:rPr>
                                  <w:t>е заведени</w:t>
                                </w:r>
                                <w:r>
                                  <w:rPr>
                                    <w:rFonts w:ascii="Times New Roman" w:hAnsi="Times New Roman"/>
                                    <w:sz w:val="14"/>
                                    <w:szCs w:val="14"/>
                                  </w:rPr>
                                  <w:t>я</w:t>
                                </w:r>
                              </w:p>
                            </w:txbxContent>
                          </v:textbox>
                        </v:rect>
                        <v:rect id="Rectangle 593" o:spid="_x0000_s1145" style="position:absolute;left:7316;top:7717;width:148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7zsQA&#10;AADcAAAADwAAAGRycy9kb3ducmV2LnhtbESPQYvCMBSE7wv+h/AWvK3pKopWo4ii6FHbi7dn82y7&#10;27yUJmrdX78RBI/DzHzDzBatqcSNGldaVvDdi0AQZ1aXnCtIk83XGITzyBory6TgQQ4W887HDGNt&#10;73yg29HnIkDYxaig8L6OpXRZQQZdz9bEwbvYxqAPssmlbvAe4KaS/SgaSYMlh4UCa1oVlP0er0bB&#10;ueyn+HdItpGZbAZ+3yY/19Naqe5nu5yC8NT6d/jV3mkF4+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O87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академи</w:t>
                                </w:r>
                                <w:r>
                                  <w:rPr>
                                    <w:rFonts w:ascii="Times New Roman" w:hAnsi="Times New Roman"/>
                                    <w:sz w:val="14"/>
                                    <w:szCs w:val="14"/>
                                  </w:rPr>
                                  <w:t>и</w:t>
                                </w:r>
                              </w:p>
                            </w:txbxContent>
                          </v:textbox>
                        </v:rect>
                        <v:rect id="Rectangle 594" o:spid="_x0000_s1146" style="position:absolute;left:7316;top:7247;width:148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eVcQA&#10;AADcAAAADwAAAGRycy9kb3ducmV2LnhtbESPT4vCMBTE7wt+h/AEb2uq4p/tGkUURY9aL3t72zzb&#10;avNSmqjVT79ZEDwOM/MbZjpvTCluVLvCsoJeNwJBnFpdcKbgmKw/JyCcR9ZYWiYFD3Iwn7U+phhr&#10;e+c93Q4+EwHCLkYFufdVLKVLczLourYiDt7J1gZ9kHUmdY33ADel7EfRSBosOCzkWNEyp/RyuBoF&#10;v0X/iM99sonM13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nlX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университет</w:t>
                                </w:r>
                                <w:r>
                                  <w:rPr>
                                    <w:rFonts w:ascii="Times New Roman" w:hAnsi="Times New Roman"/>
                                    <w:sz w:val="14"/>
                                    <w:szCs w:val="14"/>
                                  </w:rPr>
                                  <w:t>ы</w:t>
                                </w:r>
                              </w:p>
                            </w:txbxContent>
                          </v:textbox>
                        </v:rect>
                        <v:rect id="Rectangle 595" o:spid="_x0000_s1147" style="position:absolute;left:7316;top:8184;width:149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KJ78A&#10;AADcAAAADwAAAGRycy9kb3ducmV2LnhtbERPTa/BQBTdv8R/mFyJ3TNFvFCGCCEsqY3d1bna0rnT&#10;dAbl15vFSyxPzvd03phSPKh2hWUFvW4Egji1uuBMwTFZ/45AOI+ssbRMCl7kYD5r/Uwx1vbJe3oc&#10;fCZCCLsYFeTeV7GULs3JoOvaijhwF1sb9AHWmdQ1PkO4KWU/iv6kwYJDQ44VLXNKb4e7UXAu+kd8&#10;75NNZMbrgd81yfV+WinVaTeLCQhPjf+K/91brWA0DG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QonvwAAANwAAAAPAAAAAAAAAAAAAAAAAJgCAABkcnMvZG93bnJl&#10;di54bWxQSwUGAAAAAAQABAD1AAAAhA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институт</w:t>
                                </w:r>
                                <w:r>
                                  <w:rPr>
                                    <w:rFonts w:ascii="Times New Roman" w:hAnsi="Times New Roman"/>
                                    <w:sz w:val="14"/>
                                    <w:szCs w:val="14"/>
                                  </w:rPr>
                                  <w:t>ы</w:t>
                                </w:r>
                              </w:p>
                            </w:txbxContent>
                          </v:textbox>
                        </v:rect>
                      </v:group>
                      <v:group id="Group 387" o:spid="_x0000_s1148" style="position:absolute;left:421;top:1205;width:16619;height:9703" coordorigin="395,1205" coordsize="16619,9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group id="Группа 763" o:spid="_x0000_s1149" style="position:absolute;left:395;top:9492;width:3045;height:1416" coordorigin="864,9885" coordsize="3045,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rect id="Rectangle 627" o:spid="_x0000_s1150" style="position:absolute;left:864;top:10905;width:303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B8IA&#10;AADcAAAADwAAAGRycy9kb3ducmV2LnhtbESPQYvCMBSE74L/ITzBm6YqiHaNIoqiR60Xb2+bt23X&#10;5qU0Uau/3giCx2FmvmFmi8aU4ka1KywrGPQjEMSp1QVnCk7JpjcB4TyyxtIyKXiQg8W83ZphrO2d&#10;D3Q7+kwECLsYFeTeV7GULs3JoOvbijh4f7Y26IOsM6lrvAe4KeUwisbSYMFhIceKVjmll+PVKPgt&#10;hid8HpJtZKabkd83yf/1vFaq22mWPyA8Nf4b/rR3WsFkPI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2kHwgAAANwAAAAPAAAAAAAAAAAAAAAAAJgCAABkcnMvZG93&#10;bnJldi54bWxQSwUGAAAAAAQABAD1AAAAhwMAAAAA&#10;">
                            <v:textbox>
                              <w:txbxContent>
                                <w:p w:rsidR="00EC27A4" w:rsidRPr="00380B61" w:rsidRDefault="00EC27A4" w:rsidP="00E3549A">
                                  <w:pPr>
                                    <w:spacing w:line="240" w:lineRule="auto"/>
                                    <w:ind w:firstLine="0"/>
                                    <w:jc w:val="center"/>
                                    <w:rPr>
                                      <w:rFonts w:ascii="Times New Roman" w:hAnsi="Times New Roman"/>
                                      <w:sz w:val="14"/>
                                      <w:szCs w:val="14"/>
                                    </w:rPr>
                                  </w:pPr>
                                  <w:r w:rsidRPr="00380B61">
                                    <w:rPr>
                                      <w:rFonts w:ascii="Times New Roman" w:hAnsi="Times New Roman"/>
                                      <w:sz w:val="14"/>
                                      <w:szCs w:val="14"/>
                                    </w:rPr>
                                    <w:t>прогимназии</w:t>
                                  </w:r>
                                </w:p>
                              </w:txbxContent>
                            </v:textbox>
                          </v:rect>
                          <v:rect id="Rectangle 628" o:spid="_x0000_s1151" style="position:absolute;left:864;top:10300;width:303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3cMMA&#10;AADcAAAADwAAAGRycy9kb3ducmV2LnhtbESPQYvCMBSE74L/ITzBm6Z2QbRrFFFc3KO2F2/P5m3b&#10;3ealNFGrv34jCB6HmfmGWaw6U4srta6yrGAyjkAQ51ZXXCjI0t1oBsJ5ZI21ZVJwJwerZb+3wETb&#10;Gx/oevSFCBB2CSoovW8SKV1ekkE3tg1x8H5sa9AH2RZSt3gLcFPLOIqm0mDFYaHEhjYl5X/Hi1Fw&#10;ruIMH4f0KzLz3Yf/7tLfy2mr1HDQrT9BeOr8O/xq77WC2T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3cMMAAADcAAAADwAAAAAAAAAAAAAAAACYAgAAZHJzL2Rv&#10;d25yZXYueG1sUEsFBgAAAAAEAAQA9QAAAIgDAAAAAA==&#10;">
                            <v:textbox>
                              <w:txbxContent>
                                <w:p w:rsidR="00EC27A4" w:rsidRPr="00380B61" w:rsidRDefault="00EC27A4" w:rsidP="00E3549A">
                                  <w:pPr>
                                    <w:autoSpaceDE w:val="0"/>
                                    <w:autoSpaceDN w:val="0"/>
                                    <w:adjustRightInd w:val="0"/>
                                    <w:spacing w:line="240" w:lineRule="auto"/>
                                    <w:ind w:firstLine="0"/>
                                    <w:jc w:val="center"/>
                                    <w:rPr>
                                      <w:rFonts w:ascii="Times New Roman" w:hAnsi="Times New Roman"/>
                                      <w:sz w:val="14"/>
                                      <w:szCs w:val="14"/>
                                    </w:rPr>
                                  </w:pPr>
                                  <w:r w:rsidRPr="00380B61">
                                    <w:rPr>
                                      <w:rFonts w:ascii="Times New Roman" w:hAnsi="Times New Roman"/>
                                      <w:sz w:val="14"/>
                                      <w:szCs w:val="14"/>
                                    </w:rPr>
                                    <w:t>начальн</w:t>
                                  </w:r>
                                  <w:r>
                                    <w:rPr>
                                      <w:rFonts w:ascii="Times New Roman" w:hAnsi="Times New Roman"/>
                                      <w:sz w:val="14"/>
                                      <w:szCs w:val="14"/>
                                    </w:rPr>
                                    <w:t>ые</w:t>
                                  </w:r>
                                  <w:r w:rsidRPr="00380B61">
                                    <w:rPr>
                                      <w:rFonts w:ascii="Times New Roman" w:hAnsi="Times New Roman"/>
                                      <w:sz w:val="14"/>
                                      <w:szCs w:val="14"/>
                                    </w:rPr>
                                    <w:t xml:space="preserve"> школ</w:t>
                                  </w:r>
                                  <w:r>
                                    <w:rPr>
                                      <w:rFonts w:ascii="Times New Roman" w:hAnsi="Times New Roman"/>
                                      <w:sz w:val="14"/>
                                      <w:szCs w:val="14"/>
                                    </w:rPr>
                                    <w:t>ы</w:t>
                                  </w:r>
                                  <w:r w:rsidRPr="00380B61">
                                    <w:rPr>
                                      <w:rFonts w:ascii="Times New Roman" w:hAnsi="Times New Roman"/>
                                      <w:sz w:val="14"/>
                                      <w:szCs w:val="14"/>
                                    </w:rPr>
                                    <w:t xml:space="preserve"> -  детски</w:t>
                                  </w:r>
                                  <w:r>
                                    <w:rPr>
                                      <w:rFonts w:ascii="Times New Roman" w:hAnsi="Times New Roman"/>
                                      <w:sz w:val="14"/>
                                      <w:szCs w:val="14"/>
                                    </w:rPr>
                                    <w:t>е</w:t>
                                  </w:r>
                                  <w:r w:rsidRPr="00380B61">
                                    <w:rPr>
                                      <w:rFonts w:ascii="Times New Roman" w:hAnsi="Times New Roman"/>
                                      <w:sz w:val="14"/>
                                      <w:szCs w:val="14"/>
                                    </w:rPr>
                                    <w:t xml:space="preserve"> сад</w:t>
                                  </w:r>
                                  <w:r>
                                    <w:rPr>
                                      <w:rFonts w:ascii="Times New Roman" w:hAnsi="Times New Roman"/>
                                      <w:sz w:val="14"/>
                                      <w:szCs w:val="14"/>
                                    </w:rPr>
                                    <w:t>ы</w:t>
                                  </w:r>
                                  <w:r w:rsidRPr="00380B61">
                                    <w:rPr>
                                      <w:rFonts w:ascii="Times New Roman" w:hAnsi="Times New Roman"/>
                                      <w:sz w:val="14"/>
                                      <w:szCs w:val="14"/>
                                      <w:lang w:eastAsia="ru-RU"/>
                                    </w:rPr>
                                    <w:t xml:space="preserve"> компенсирующего вида</w:t>
                                  </w:r>
                                </w:p>
                              </w:txbxContent>
                            </v:textbox>
                          </v:rect>
                          <v:rect id="Rectangle 629" o:spid="_x0000_s1152" style="position:absolute;left:864;top:9885;width:30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S68UA&#10;AADcAAAADwAAAGRycy9kb3ducmV2LnhtbESPQWvCQBSE74X+h+UVvNVNExCbZhOkxWKPGi+9vWaf&#10;STT7NmTXmPbXdwXB4zAz3zBZMZlOjDS41rKCl3kEgriyuuVawb5cPy9BOI+ssbNMCn7JQZE/PmSY&#10;anvhLY07X4sAYZeigsb7PpXSVQ0ZdHPbEwfvYAeDPsihlnrAS4CbTsZRtJAGWw4LDfb03lB12p2N&#10;gp823uPftvyMzOs68V9TeTx/fyg1e5pWbyA8Tf4evrU3WsFyk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LrxQAAANwAAAAPAAAAAAAAAAAAAAAAAJgCAABkcnMv&#10;ZG93bnJldi54bWxQSwUGAAAAAAQABAD1AAAAigMAAAAA&#10;">
                            <v:textbox>
                              <w:txbxContent>
                                <w:p w:rsidR="00EC27A4" w:rsidRPr="00380B61" w:rsidRDefault="00EC27A4" w:rsidP="00E3549A">
                                  <w:pPr>
                                    <w:spacing w:line="240" w:lineRule="auto"/>
                                    <w:ind w:firstLine="0"/>
                                    <w:jc w:val="center"/>
                                    <w:rPr>
                                      <w:rFonts w:ascii="Times New Roman" w:hAnsi="Times New Roman"/>
                                      <w:sz w:val="14"/>
                                      <w:szCs w:val="14"/>
                                    </w:rPr>
                                  </w:pPr>
                                  <w:r w:rsidRPr="00380B61">
                                    <w:rPr>
                                      <w:rFonts w:ascii="Times New Roman" w:hAnsi="Times New Roman"/>
                                      <w:sz w:val="14"/>
                                      <w:szCs w:val="14"/>
                                    </w:rPr>
                                    <w:t>начальн</w:t>
                                  </w:r>
                                  <w:r>
                                    <w:rPr>
                                      <w:rFonts w:ascii="Times New Roman" w:hAnsi="Times New Roman"/>
                                      <w:sz w:val="14"/>
                                      <w:szCs w:val="14"/>
                                    </w:rPr>
                                    <w:t>ые</w:t>
                                  </w:r>
                                  <w:r w:rsidRPr="00380B61">
                                    <w:rPr>
                                      <w:rFonts w:ascii="Times New Roman" w:hAnsi="Times New Roman"/>
                                      <w:sz w:val="14"/>
                                      <w:szCs w:val="14"/>
                                    </w:rPr>
                                    <w:t xml:space="preserve"> школ</w:t>
                                  </w:r>
                                  <w:r>
                                    <w:rPr>
                                      <w:rFonts w:ascii="Times New Roman" w:hAnsi="Times New Roman"/>
                                      <w:sz w:val="14"/>
                                      <w:szCs w:val="14"/>
                                    </w:rPr>
                                    <w:t>ы</w:t>
                                  </w:r>
                                  <w:r w:rsidRPr="00380B61">
                                    <w:rPr>
                                      <w:rFonts w:ascii="Times New Roman" w:hAnsi="Times New Roman"/>
                                      <w:sz w:val="14"/>
                                      <w:szCs w:val="14"/>
                                    </w:rPr>
                                    <w:t xml:space="preserve"> - детски</w:t>
                                  </w:r>
                                  <w:r>
                                    <w:rPr>
                                      <w:rFonts w:ascii="Times New Roman" w:hAnsi="Times New Roman"/>
                                      <w:sz w:val="14"/>
                                      <w:szCs w:val="14"/>
                                    </w:rPr>
                                    <w:t>е</w:t>
                                  </w:r>
                                  <w:r w:rsidRPr="00380B61">
                                    <w:rPr>
                                      <w:rFonts w:ascii="Times New Roman" w:hAnsi="Times New Roman"/>
                                      <w:sz w:val="14"/>
                                      <w:szCs w:val="14"/>
                                    </w:rPr>
                                    <w:t xml:space="preserve"> сад</w:t>
                                  </w:r>
                                  <w:r>
                                    <w:rPr>
                                      <w:rFonts w:ascii="Times New Roman" w:hAnsi="Times New Roman"/>
                                      <w:sz w:val="14"/>
                                      <w:szCs w:val="14"/>
                                    </w:rPr>
                                    <w:t>ы</w:t>
                                  </w:r>
                                </w:p>
                              </w:txbxContent>
                            </v:textbox>
                          </v:rect>
                        </v:group>
                        <v:rect id="Rectangle 578" o:spid="_x0000_s1153" style="position:absolute;left:5038;top:9570;width:2101;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EC27A4" w:rsidRPr="006F3FF6" w:rsidRDefault="00EC27A4" w:rsidP="00E3549A">
                                <w:pPr>
                                  <w:spacing w:line="240" w:lineRule="auto"/>
                                  <w:ind w:firstLine="0"/>
                                  <w:jc w:val="center"/>
                                  <w:rPr>
                                    <w:rFonts w:ascii="Times New Roman" w:hAnsi="Times New Roman"/>
                                    <w:sz w:val="14"/>
                                    <w:szCs w:val="14"/>
                                  </w:rPr>
                                </w:pPr>
                                <w:r w:rsidRPr="006F3FF6">
                                  <w:rPr>
                                    <w:rFonts w:ascii="Times New Roman" w:hAnsi="Times New Roman"/>
                                    <w:sz w:val="14"/>
                                    <w:szCs w:val="14"/>
                                  </w:rPr>
                                  <w:t>адаптивные детско-юношеские клубы физической подготовки</w:t>
                                </w:r>
                              </w:p>
                            </w:txbxContent>
                          </v:textbox>
                        </v:rect>
                        <v:rect id="Rectangle 604" o:spid="_x0000_s1154" style="position:absolute;left:15137;top:8321;width:1877;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у</w:t>
                                </w:r>
                                <w:r w:rsidRPr="003143DF">
                                  <w:rPr>
                                    <w:rFonts w:ascii="Times New Roman" w:hAnsi="Times New Roman"/>
                                    <w:sz w:val="14"/>
                                    <w:szCs w:val="14"/>
                                    <w:lang w:eastAsia="ru-RU"/>
                                  </w:rPr>
                                  <w:t>чреждения, осуществляющие организацию отдыха и оздоровления детей</w:t>
                                </w:r>
                              </w:p>
                            </w:txbxContent>
                          </v:textbox>
                        </v:rect>
                        <v:shape id="AutoShape 562" o:spid="_x0000_s1155" type="#_x0000_t32" style="position:absolute;left:2422;top:1963;width:0;height:7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IsUAAADcAAAADwAAAGRycy9kb3ducmV2LnhtbESPQWsCMRSE74X+h/AKvRTNWugiq1G2&#10;BaEKHrT1/tw8N8HNy3YTdf33jSB4HGbmG2Y6710jztQF61nBaJiBIK68tlwr+P1ZDMYgQkTW2Hgm&#10;BVcKMJ89P02x0P7CGzpvYy0ShEOBCkyMbSFlqAw5DEPfEifv4DuHMcmulrrDS4K7Rr5nWS4dWk4L&#10;Blv6MlQdtyenYL0cfZZ7Y5erzZ9dfyzK5lS/7ZR6fenLCYhIfXyE7+1vrWCc53A7k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MIsUAAADcAAAADwAAAAAAAAAA&#10;AAAAAAChAgAAZHJzL2Rvd25yZXYueG1sUEsFBgAAAAAEAAQA+QAAAJMDAAAAAA==&#10;"/>
                        <v:shape id="AutoShape 563" o:spid="_x0000_s1156" type="#_x0000_t32" style="position:absolute;left:4967;top:1963;width:0;height:8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shape id="AutoShape 564" o:spid="_x0000_s1157" type="#_x0000_t32" style="position:absolute;left:7209;top:3870;width:1;height:6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565" o:spid="_x0000_s1158" type="#_x0000_t32" style="position:absolute;left:8891;top:3921;width:1;height:4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shape id="AutoShape 567" o:spid="_x0000_s1159" type="#_x0000_t32" style="position:absolute;left:12689;top:4086;width:1;height:1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shape id="AutoShape 568" o:spid="_x0000_s1160" type="#_x0000_t32" style="position:absolute;left:15027;top:3921;width:1;height:4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shape id="AutoShape 362" o:spid="_x0000_s1161" type="#_x0000_t32" style="position:absolute;left:2155;top:1963;width:2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cl8QAAADcAAAADwAAAGRycy9kb3ducmV2LnhtbESPQWvCQBSE7wX/w/IKXkrdxIOG1FVK&#10;oSAehGoOHh+7r0lo9m3cXWP8925B8DjMzDfMajPaTgzkQ+tYQT7LQBBrZ1quFVTH7/cCRIjIBjvH&#10;pOBGATbrycsKS+Ou/EPDIdYiQTiUqKCJsS+lDLohi2HmeuLk/TpvMSbpa2k8XhPcdnKeZQtpseW0&#10;0GBPXw3pv8PFKmh31b4a3s7R62KXn3wejqdOKzV9HT8/QEQa4zP8aG+NgmI5h/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hyXxAAAANwAAAAPAAAAAAAAAAAA&#10;AAAAAKECAABkcnMvZG93bnJldi54bWxQSwUGAAAAAAQABAD5AAAAkgMAAAAA&#10;"/>
                        <v:shape id="AutoShape 363" o:spid="_x0000_s1162" type="#_x0000_t32" style="position:absolute;left:4977;top:1971;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5DMUAAADcAAAADwAAAGRycy9kb3ducmV2LnhtbESPQWvCQBSE7wX/w/KEXkrdRKE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5DMUAAADcAAAADwAAAAAAAAAA&#10;AAAAAAChAgAAZHJzL2Rvd25yZXYueG1sUEsFBgAAAAAEAAQA+QAAAJMDAAAAAA==&#10;"/>
                        <v:shape id="AutoShape 370" o:spid="_x0000_s1163" type="#_x0000_t32" style="position:absolute;left:2307;top:8241;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heMUAAADcAAAADwAAAGRycy9kb3ducmV2LnhtbESPQWvCQBSE7wX/w/KEXkrdRKQ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heMUAAADcAAAADwAAAAAAAAAA&#10;AAAAAAChAgAAZHJzL2Rvd25yZXYueG1sUEsFBgAAAAAEAAQA+QAAAJMDAAAAAA==&#10;"/>
                        <v:shape id="AutoShape 371" o:spid="_x0000_s1164" type="#_x0000_t32" style="position:absolute;left:2298;top:3993;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E48UAAADcAAAADwAAAGRycy9kb3ducmV2LnhtbESPQWvCQBSE7wX/w/KEXkrdRLA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eE48UAAADcAAAADwAAAAAAAAAA&#10;AAAAAAChAgAAZHJzL2Rvd25yZXYueG1sUEsFBgAAAAAEAAQA+QAAAJMDAAAAAA==&#10;"/>
                        <v:group id="Group 573" o:spid="_x0000_s1165" style="position:absolute;left:10896;top:3740;width:1690;height:2572" coordorigin="10611,4549" coordsize="1697,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rect id="Rectangle 574" o:spid="_x0000_s1166" style="position:absolute;left:10611;top:4549;width:1695;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начальн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школ</w:t>
                                  </w:r>
                                  <w:r>
                                    <w:rPr>
                                      <w:rFonts w:ascii="Times New Roman" w:hAnsi="Times New Roman"/>
                                      <w:sz w:val="14"/>
                                      <w:szCs w:val="14"/>
                                      <w:lang w:eastAsia="ru-RU"/>
                                    </w:rPr>
                                    <w:t>ы</w:t>
                                  </w:r>
                                  <w:r w:rsidRPr="00656C7E">
                                    <w:rPr>
                                      <w:rFonts w:ascii="Times New Roman" w:hAnsi="Times New Roman"/>
                                      <w:sz w:val="14"/>
                                      <w:szCs w:val="14"/>
                                      <w:lang w:eastAsia="ru-RU"/>
                                    </w:rPr>
                                    <w:t xml:space="preserve"> - 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сад</w:t>
                                  </w:r>
                                  <w:r>
                                    <w:rPr>
                                      <w:rFonts w:ascii="Times New Roman" w:hAnsi="Times New Roman"/>
                                      <w:sz w:val="14"/>
                                      <w:szCs w:val="14"/>
                                      <w:lang w:eastAsia="ru-RU"/>
                                    </w:rPr>
                                    <w:t>ы</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75" o:spid="_x0000_s1167" style="position:absolute;left:10611;top:5395;width:169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общеобразовательн</w:t>
                                  </w:r>
                                  <w:r>
                                    <w:rPr>
                                      <w:rFonts w:ascii="Times New Roman" w:hAnsi="Times New Roman"/>
                                      <w:sz w:val="14"/>
                                      <w:szCs w:val="14"/>
                                      <w:lang w:eastAsia="ru-RU"/>
                                    </w:rPr>
                                    <w:t>ые школы</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76" o:spid="_x0000_s1168" style="position:absolute;left:10611;top:6187;width:169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общеобразовательн</w:t>
                                  </w:r>
                                  <w:r>
                                    <w:rPr>
                                      <w:rFonts w:ascii="Times New Roman" w:hAnsi="Times New Roman"/>
                                      <w:sz w:val="14"/>
                                      <w:szCs w:val="14"/>
                                      <w:lang w:eastAsia="ru-RU"/>
                                    </w:rPr>
                                    <w:t xml:space="preserve">ые </w:t>
                                  </w:r>
                                  <w:r w:rsidRPr="00656C7E">
                                    <w:rPr>
                                      <w:rFonts w:ascii="Times New Roman" w:hAnsi="Times New Roman"/>
                                      <w:sz w:val="14"/>
                                      <w:szCs w:val="14"/>
                                      <w:lang w:eastAsia="ru-RU"/>
                                    </w:rPr>
                                    <w:t>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p>
                                <w:p w:rsidR="00EC27A4" w:rsidRPr="00656C7E" w:rsidRDefault="00EC27A4" w:rsidP="00E3549A">
                                  <w:pPr>
                                    <w:spacing w:line="240" w:lineRule="auto"/>
                                    <w:ind w:firstLine="0"/>
                                    <w:jc w:val="center"/>
                                    <w:rPr>
                                      <w:rFonts w:ascii="Times New Roman" w:hAnsi="Times New Roman"/>
                                      <w:sz w:val="14"/>
                                      <w:szCs w:val="14"/>
                                    </w:rPr>
                                  </w:pPr>
                                </w:p>
                              </w:txbxContent>
                            </v:textbox>
                          </v:rect>
                        </v:group>
                        <v:group id="Group 577" o:spid="_x0000_s1169" style="position:absolute;left:5011;top:3714;width:2132;height:5740" coordorigin="4797,4310" coordsize="2141,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rect id="Rectangle 578" o:spid="_x0000_s1170" style="position:absolute;left:4834;top:9113;width:210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cMA&#10;AADcAAAADwAAAGRycy9kb3ducmV2LnhtbESPQYvCMBSE7wv+h/AEb2uqwlKrUURRdo/aXrw9m2db&#10;bV5KE7W7v34jCB6HmfmGmS87U4s7ta6yrGA0jEAQ51ZXXCjI0u1nDMJ5ZI21ZVLwSw6Wi97HHBNt&#10;H7yn+8EXIkDYJaig9L5JpHR5SQbd0DbEwTvb1qAPsi2kbvER4KaW4yj6kgYrDgslNrQuKb8ebkbB&#10;qRpn+LdPd5GZbif+p0svt+NGqUG/W81AeOr8O/xqf2sFcTyC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cMAAADcAAAADwAAAAAAAAAAAAAAAACYAgAAZHJzL2Rv&#10;d25yZXYueG1sUEsFBgAAAAAEAAQA9QAAAIgDA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специализированные адаптивные ДЮСШ</w:t>
                                  </w:r>
                                </w:p>
                              </w:txbxContent>
                            </v:textbox>
                          </v:rect>
                          <v:rect id="Rectangle 579" o:spid="_x0000_s1171" style="position:absolute;left:4797;top:4310;width:210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центры дополнительного образования детей</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80" o:spid="_x0000_s1172" style="position:absolute;left:4797;top:4826;width:210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дворцы детского (юношеского) творчества</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81" o:spid="_x0000_s1173" style="position:absolute;left:4797;top:5309;width:2101;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sZcQA&#10;AADcAAAADwAAAGRycy9kb3ducmV2LnhtbESPQYvCMBSE78L+h/AW9qapuki3GkUUFz1qvezt2Tzb&#10;avNSmqh1f70RBI/DzHzDTGatqcSVGldaVtDvRSCIM6tLzhXs01U3BuE8ssbKMim4k4PZ9KMzwUTb&#10;G2/puvO5CBB2CSoovK8TKV1WkEHXszVx8I62MeiDbHKpG7wFuKnkIIpG0mDJYaHAmhYFZefdxSg4&#10;lIM9/m/T38j8rIZ+06any99Sqa/Pdj4G4an17/CrvdYK4vgb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4LGX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дома детского творчества, детства и юношества</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82" o:spid="_x0000_s1174" style="position:absolute;left:4811;top:5836;width:2101;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QA&#10;AADcAAAADwAAAGRycy9kb3ducmV2LnhtbESPQYvCMBSE78L+h/AW9qapykq3GkUUFz1qvezt2Tzb&#10;avNSmqh1f70RBI/DzHzDTGatqcSVGldaVtDvRSCIM6tLzhXs01U3BuE8ssbKMim4k4PZ9KMzwUTb&#10;G2/puvO5CBB2CSoovK8TKV1WkEHXszVx8I62MeiDbHKpG7wFuKnkIIpG0mDJYaHAmhYFZefdxSg4&#10;lIM9/m/T38j8rIZ+06any99Sqa/Pdj4G4an17/CrvdYK4vgb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if7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станции юных натуралистов, станции юных техников, станции юных туристов, детские экологические (эколого-биологические) станции</w:t>
                                  </w:r>
                                </w:p>
                              </w:txbxContent>
                            </v:textbox>
                          </v:rect>
                          <v:rect id="Rectangle 583" o:spid="_x0000_s1175" style="position:absolute;left:4811;top:6930;width:21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icUA&#10;AADcAAAADwAAAGRycy9kb3ducmV2LnhtbESPT2vCQBTE7wW/w/IEb3WjhZCmriKKxR41Xrw9s69J&#10;2uzbkN380U/fLRR6HGbmN8xqM5pa9NS6yrKCxTwCQZxbXXGh4JIdnhMQziNrrC2Tgjs52KwnTytM&#10;tR34RP3ZFyJA2KWooPS+SaV0eUkG3dw2xMH7tK1BH2RbSN3iEOCmlssoiqXBisNCiQ3tSsq/z51R&#10;cKuWF3ycsvfIvB5e/MeYfXXXvVKz6bh9A+Fp9P/hv/ZRK0iS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heJ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детские школы искусств: музыкальные школы, хореографические школы, художественные школы</w:t>
                                  </w:r>
                                </w:p>
                              </w:txbxContent>
                            </v:textbox>
                          </v:rect>
                          <v:rect id="Rectangle 584" o:spid="_x0000_s1176" style="position:absolute;left:4814;top:7719;width:209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yEsQA&#10;AADcAAAADwAAAGRycy9kb3ducmV2LnhtbESPQYvCMBSE78L+h/AW9qapCmu3GkUUFz1qvezt2Tzb&#10;avNSmqh1f70RBI/DzHzDTGatqcSVGldaVtDvRSCIM6tLzhXs01U3BuE8ssbKMim4k4PZ9KMzwUTb&#10;G2/puvO5CBB2CSoovK8TKV1WkEHXszVx8I62MeiDbHKpG7wFuKnkIIq+pcGSw0KBNS0Kys67i1Fw&#10;KAd7/N+mv5H5WQ39pk1Pl7+lUl+f7XwMwlPr3+FXe60VxPEI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hL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ДЮСШ</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85" o:spid="_x0000_s1177" style="position:absolute;left:4837;top:8068;width:2098;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YMEA&#10;AADcAAAADwAAAGRycy9kb3ducmV2LnhtbERPPW/CMBDdkfofrEPqRhyohNIUg1ARqB0hWbpd4yMJ&#10;xOfINpD21+MBifHpfS9Wg+nElZxvLSuYJikI4srqlmsFZbGdZCB8QNbYWSYFf+RhtXwZLTDX9sZ7&#10;uh5CLWII+xwVNCH0uZS+asigT2xPHLmjdQZDhK6W2uEthptOztJ0Lg22HBsa7Omzoep8uBgFv+2s&#10;xP99sUvN+/YtfA/F6fKzUep1PKw/QAQawlP8cH9pBVkW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1JmDBAAAA3AAAAA8AAAAAAAAAAAAAAAAAmAIAAGRycy9kb3du&#10;cmV2LnhtbFBLBQYAAAAABAAEAPUAAACG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специализированн</w:t>
                                  </w:r>
                                  <w:r>
                                    <w:rPr>
                                      <w:rFonts w:ascii="Times New Roman" w:hAnsi="Times New Roman"/>
                                      <w:sz w:val="14"/>
                                      <w:szCs w:val="14"/>
                                      <w:lang w:eastAsia="ru-RU"/>
                                    </w:rPr>
                                    <w:t>ые</w:t>
                                  </w:r>
                                  <w:r w:rsidRPr="00656C7E">
                                    <w:rPr>
                                      <w:rFonts w:ascii="Times New Roman" w:hAnsi="Times New Roman"/>
                                      <w:sz w:val="14"/>
                                      <w:szCs w:val="14"/>
                                      <w:lang w:eastAsia="ru-RU"/>
                                    </w:rPr>
                                    <w:t xml:space="preserve"> ДЮСШ олимпийского резерва</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586" o:spid="_x0000_s1178" style="position:absolute;left:4837;top:8664;width:210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656C7E">
                                    <w:rPr>
                                      <w:rFonts w:ascii="Times New Roman" w:hAnsi="Times New Roman"/>
                                      <w:sz w:val="14"/>
                                      <w:szCs w:val="14"/>
                                      <w:lang w:eastAsia="ru-RU"/>
                                    </w:rPr>
                                    <w:t>ДЮСШ адаптивные школы</w:t>
                                  </w:r>
                                </w:p>
                                <w:p w:rsidR="00EC27A4" w:rsidRPr="00656C7E" w:rsidRDefault="00EC27A4" w:rsidP="00E3549A">
                                  <w:pPr>
                                    <w:spacing w:line="240" w:lineRule="auto"/>
                                    <w:ind w:firstLine="0"/>
                                    <w:jc w:val="center"/>
                                    <w:rPr>
                                      <w:rFonts w:ascii="Times New Roman" w:hAnsi="Times New Roman"/>
                                      <w:sz w:val="14"/>
                                      <w:szCs w:val="14"/>
                                    </w:rPr>
                                  </w:pPr>
                                </w:p>
                              </w:txbxContent>
                            </v:textbox>
                          </v:rect>
                        </v:group>
                        <v:group id="Group 602" o:spid="_x0000_s1179" style="position:absolute;left:15120;top:3738;width:1889;height:4446" coordorigin="14866,4188" coordsize="1897,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603" o:spid="_x0000_s1180" style="position:absolute;left:14867;top:4188;width:1879;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ZIMIA&#10;AADcAAAADwAAAGRycy9kb3ducmV2LnhtbESPQYvCMBSE74L/ITzBm6YqiHaNIoqyHrVevD2bt221&#10;eSlN1K6/3giCx2FmvmFmi8aU4k61KywrGPQjEMSp1QVnCo7JpjcB4TyyxtIyKfgnB4t5uzXDWNsH&#10;7+l+8JkIEHYxKsi9r2IpXZqTQde3FXHw/mxt0AdZZ1LX+AhwU8phFI2lwYLDQo4VrXJKr4ebUXAu&#10;hkd87pNtZKabkd81yeV2WivV7TTLHxCeGv8Nf9q/WsFkO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hkgwgAAANwAAAAPAAAAAAAAAAAAAAAAAJgCAABkcnMvZG93&#10;bnJldi54bWxQSwUGAAAAAAQABAD1AAAAhw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w:t>
                                  </w:r>
                                  <w:r w:rsidRPr="003143DF">
                                    <w:rPr>
                                      <w:rFonts w:ascii="Times New Roman" w:hAnsi="Times New Roman"/>
                                      <w:sz w:val="14"/>
                                      <w:szCs w:val="14"/>
                                      <w:lang w:eastAsia="ru-RU"/>
                                    </w:rPr>
                                    <w:t>анаторн</w:t>
                                  </w:r>
                                  <w:r>
                                    <w:rPr>
                                      <w:rFonts w:ascii="Times New Roman" w:hAnsi="Times New Roman"/>
                                      <w:sz w:val="14"/>
                                      <w:szCs w:val="14"/>
                                      <w:lang w:eastAsia="ru-RU"/>
                                    </w:rPr>
                                    <w:t>ы</w:t>
                                  </w:r>
                                  <w:r w:rsidRPr="003143DF">
                                    <w:rPr>
                                      <w:rFonts w:ascii="Times New Roman" w:hAnsi="Times New Roman"/>
                                      <w:sz w:val="14"/>
                                      <w:szCs w:val="14"/>
                                      <w:lang w:eastAsia="ru-RU"/>
                                    </w:rPr>
                                    <w:t>е детск</w:t>
                                  </w:r>
                                  <w:r>
                                    <w:rPr>
                                      <w:rFonts w:ascii="Times New Roman" w:hAnsi="Times New Roman"/>
                                      <w:sz w:val="14"/>
                                      <w:szCs w:val="14"/>
                                      <w:lang w:eastAsia="ru-RU"/>
                                    </w:rPr>
                                    <w:t>и</w:t>
                                  </w:r>
                                  <w:r w:rsidRPr="003143DF">
                                    <w:rPr>
                                      <w:rFonts w:ascii="Times New Roman" w:hAnsi="Times New Roman"/>
                                      <w:sz w:val="14"/>
                                      <w:szCs w:val="14"/>
                                      <w:lang w:eastAsia="ru-RU"/>
                                    </w:rPr>
                                    <w:t>е дошкольн</w:t>
                                  </w:r>
                                  <w:r>
                                    <w:rPr>
                                      <w:rFonts w:ascii="Times New Roman" w:hAnsi="Times New Roman"/>
                                      <w:sz w:val="14"/>
                                      <w:szCs w:val="14"/>
                                      <w:lang w:eastAsia="ru-RU"/>
                                    </w:rPr>
                                    <w:t>ы</w:t>
                                  </w:r>
                                  <w:r w:rsidRPr="003143DF">
                                    <w:rPr>
                                      <w:rFonts w:ascii="Times New Roman" w:hAnsi="Times New Roman"/>
                                      <w:sz w:val="14"/>
                                      <w:szCs w:val="14"/>
                                      <w:lang w:eastAsia="ru-RU"/>
                                    </w:rPr>
                                    <w:t>е учреждени</w:t>
                                  </w:r>
                                  <w:r>
                                    <w:rPr>
                                      <w:rFonts w:ascii="Times New Roman" w:hAnsi="Times New Roman"/>
                                      <w:sz w:val="14"/>
                                      <w:szCs w:val="14"/>
                                      <w:lang w:eastAsia="ru-RU"/>
                                    </w:rPr>
                                    <w:t>я</w:t>
                                  </w:r>
                                  <w:r w:rsidRPr="003143DF">
                                    <w:rPr>
                                      <w:rFonts w:ascii="Times New Roman" w:hAnsi="Times New Roman"/>
                                      <w:sz w:val="14"/>
                                      <w:szCs w:val="14"/>
                                      <w:lang w:eastAsia="ru-RU"/>
                                    </w:rPr>
                                    <w:t xml:space="preserve"> (групп</w:t>
                                  </w:r>
                                  <w:r>
                                    <w:rPr>
                                      <w:rFonts w:ascii="Times New Roman" w:hAnsi="Times New Roman"/>
                                      <w:sz w:val="14"/>
                                      <w:szCs w:val="14"/>
                                      <w:lang w:eastAsia="ru-RU"/>
                                    </w:rPr>
                                    <w:t>ы</w:t>
                                  </w:r>
                                  <w:r w:rsidRPr="003143DF">
                                    <w:rPr>
                                      <w:rFonts w:ascii="Times New Roman" w:hAnsi="Times New Roman"/>
                                      <w:sz w:val="14"/>
                                      <w:szCs w:val="14"/>
                                      <w:lang w:eastAsia="ru-RU"/>
                                    </w:rPr>
                                    <w:t>) для ослабленных и часто болеющих детей</w:t>
                                  </w:r>
                                </w:p>
                              </w:txbxContent>
                            </v:textbox>
                          </v:rect>
                          <v:rect id="Rectangle 604" o:spid="_x0000_s1181" style="position:absolute;left:14877;top:7188;width:1886;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sidRPr="003143DF">
                                    <w:rPr>
                                      <w:rFonts w:ascii="Times New Roman" w:hAnsi="Times New Roman"/>
                                      <w:sz w:val="14"/>
                                      <w:szCs w:val="14"/>
                                      <w:lang w:eastAsia="ru-RU"/>
                                    </w:rPr>
                                    <w:t>образовательны</w:t>
                                  </w:r>
                                  <w:r>
                                    <w:rPr>
                                      <w:rFonts w:ascii="Times New Roman" w:hAnsi="Times New Roman"/>
                                      <w:sz w:val="14"/>
                                      <w:szCs w:val="14"/>
                                      <w:lang w:eastAsia="ru-RU"/>
                                    </w:rPr>
                                    <w:t>е</w:t>
                                  </w:r>
                                  <w:r w:rsidRPr="003143DF">
                                    <w:rPr>
                                      <w:rFonts w:ascii="Times New Roman" w:hAnsi="Times New Roman"/>
                                      <w:sz w:val="14"/>
                                      <w:szCs w:val="14"/>
                                      <w:lang w:eastAsia="ru-RU"/>
                                    </w:rPr>
                                    <w:t xml:space="preserve"> учреждени</w:t>
                                  </w:r>
                                  <w:r>
                                    <w:rPr>
                                      <w:rFonts w:ascii="Times New Roman" w:hAnsi="Times New Roman"/>
                                      <w:sz w:val="14"/>
                                      <w:szCs w:val="14"/>
                                      <w:lang w:eastAsia="ru-RU"/>
                                    </w:rPr>
                                    <w:t>ч</w:t>
                                  </w:r>
                                  <w:r w:rsidRPr="003143DF">
                                    <w:rPr>
                                      <w:rFonts w:ascii="Times New Roman" w:hAnsi="Times New Roman"/>
                                      <w:sz w:val="14"/>
                                      <w:szCs w:val="14"/>
                                      <w:lang w:eastAsia="ru-RU"/>
                                    </w:rPr>
                                    <w:t xml:space="preserve"> для детей, нуждающихся в психолого-педагогической и медико-социальной помощи</w:t>
                                  </w:r>
                                </w:p>
                              </w:txbxContent>
                            </v:textbox>
                          </v:rect>
                          <v:rect id="Rectangle 605" o:spid="_x0000_s1182" style="position:absolute;left:14866;top:5024;width:1879;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izMUA&#10;AADcAAAADwAAAGRycy9kb3ducmV2LnhtbESPQWvCQBSE7wX/w/IEb3VTAyVGN6G0KO0xxou3Z/aZ&#10;pM2+DdnVpP313ULB4zAz3zDbfDKduNHgWssKnpYRCOLK6pZrBcdy95iAcB5ZY2eZFHyTgzybPWwx&#10;1Xbkgm4HX4sAYZeigsb7PpXSVQ0ZdEvbEwfvYgeDPsihlnrAMcBNJ1dR9CwNthwWGuzptaHq63A1&#10;Cs7t6og/RbmPzHoX+4+p/Lye3pRazKeXDQhPk7+H/9vvWkGy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CLM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Pr>
                                      <w:rFonts w:ascii="Times New Roman" w:hAnsi="Times New Roman"/>
                                      <w:sz w:val="14"/>
                                      <w:szCs w:val="14"/>
                                      <w:lang w:eastAsia="ru-RU"/>
                                    </w:rPr>
                                    <w:t>о</w:t>
                                  </w:r>
                                  <w:r w:rsidRPr="003143DF">
                                    <w:rPr>
                                      <w:rFonts w:ascii="Times New Roman" w:hAnsi="Times New Roman"/>
                                      <w:sz w:val="14"/>
                                      <w:szCs w:val="14"/>
                                      <w:lang w:eastAsia="ru-RU"/>
                                    </w:rPr>
                                    <w:t>здоровительные образовательные учреждения санаторного типа для детей, нуждающихся в длительном лечении</w:t>
                                  </w:r>
                                </w:p>
                              </w:txbxContent>
                            </v:textbox>
                          </v:rect>
                          <v:rect id="Rectangle 606" o:spid="_x0000_s1183" style="position:absolute;left:14879;top:6181;width:187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6uMQA&#10;AADcAAAADwAAAGRycy9kb3ducmV2LnhtbESPQYvCMBSE7wv7H8Jb8Lam6iJajSKKokdtL3t7Ns+2&#10;2ryUJmrdX28EYY/DzHzDTOetqcSNGldaVtDrRiCIM6tLzhWkyfp7BMJ5ZI2VZVLwIAfz2efHFGNt&#10;77yn28HnIkDYxaig8L6OpXRZQQZd19bEwTvZxqAPssmlbvAe4KaS/SgaSoMlh4UCa1oWlF0OV6Pg&#10;WPZT/Nsnm8iM1wO/a5Pz9XelVOerXUxAeGr9f/jd3moFo/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urj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w:t>
                                  </w:r>
                                  <w:r w:rsidRPr="003143DF">
                                    <w:rPr>
                                      <w:rFonts w:ascii="Times New Roman" w:hAnsi="Times New Roman"/>
                                      <w:sz w:val="14"/>
                                      <w:szCs w:val="14"/>
                                      <w:lang w:eastAsia="ru-RU"/>
                                    </w:rPr>
                                    <w:t>пециальн</w:t>
                                  </w:r>
                                  <w:r>
                                    <w:rPr>
                                      <w:rFonts w:ascii="Times New Roman" w:hAnsi="Times New Roman"/>
                                      <w:sz w:val="14"/>
                                      <w:szCs w:val="14"/>
                                      <w:lang w:eastAsia="ru-RU"/>
                                    </w:rPr>
                                    <w:t>ы</w:t>
                                  </w:r>
                                  <w:r w:rsidRPr="003143DF">
                                    <w:rPr>
                                      <w:rFonts w:ascii="Times New Roman" w:hAnsi="Times New Roman"/>
                                      <w:sz w:val="14"/>
                                      <w:szCs w:val="14"/>
                                      <w:lang w:eastAsia="ru-RU"/>
                                    </w:rPr>
                                    <w:t>е учебно-воспитательн</w:t>
                                  </w:r>
                                  <w:r>
                                    <w:rPr>
                                      <w:rFonts w:ascii="Times New Roman" w:hAnsi="Times New Roman"/>
                                      <w:sz w:val="14"/>
                                      <w:szCs w:val="14"/>
                                      <w:lang w:eastAsia="ru-RU"/>
                                    </w:rPr>
                                    <w:t>ы</w:t>
                                  </w:r>
                                  <w:r w:rsidRPr="003143DF">
                                    <w:rPr>
                                      <w:rFonts w:ascii="Times New Roman" w:hAnsi="Times New Roman"/>
                                      <w:sz w:val="14"/>
                                      <w:szCs w:val="14"/>
                                      <w:lang w:eastAsia="ru-RU"/>
                                    </w:rPr>
                                    <w:t>е учреждени</w:t>
                                  </w:r>
                                  <w:r>
                                    <w:rPr>
                                      <w:rFonts w:ascii="Times New Roman" w:hAnsi="Times New Roman"/>
                                      <w:sz w:val="14"/>
                                      <w:szCs w:val="14"/>
                                      <w:lang w:eastAsia="ru-RU"/>
                                    </w:rPr>
                                    <w:t>я</w:t>
                                  </w:r>
                                  <w:r w:rsidRPr="003143DF">
                                    <w:rPr>
                                      <w:rFonts w:ascii="Times New Roman" w:hAnsi="Times New Roman"/>
                                      <w:sz w:val="14"/>
                                      <w:szCs w:val="14"/>
                                      <w:lang w:eastAsia="ru-RU"/>
                                    </w:rPr>
                                    <w:t xml:space="preserve"> для детей и подростков с девиантным поведением</w:t>
                                  </w:r>
                                </w:p>
                              </w:txbxContent>
                            </v:textbox>
                          </v:rect>
                        </v:group>
                        <v:group id="Group 607" o:spid="_x0000_s1184" style="position:absolute;left:401;top:3744;width:1913;height:4732" coordorigin="135,4012" coordsize="192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rect id="Rectangle 608" o:spid="_x0000_s1185" style="position:absolute;left:137;top:4012;width:189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VMUA&#10;AADcAAAADwAAAGRycy9kb3ducmV2LnhtbESPQWvCQBSE74X+h+UVeqsbLYiJboK0WNqjJhdvz+wz&#10;iWbfhuwmpv313ULB4zAz3zCbbDKtGKl3jWUF81kEgri0uuFKQZHvXlYgnEfW2FomBd/kIEsfHzaY&#10;aHvjPY0HX4kAYZeggtr7LpHSlTUZdDPbEQfvbHuDPsi+krrHW4CbVi6iaCkNNhwWauzorabyehiM&#10;glOzKPBnn39EJt69+q8pvwzHd6Wen6btGoSnyd/D/+1PrWAVL+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FU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общеразвивающего вида</w:t>
                                  </w:r>
                                </w:p>
                              </w:txbxContent>
                            </v:textbox>
                          </v:rect>
                          <v:rect id="Rectangle 609" o:spid="_x0000_s1186" style="position:absolute;left:154;top:5973;width:1902;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kz8QA&#10;AADcAAAADwAAAGRycy9kb3ducmV2LnhtbESPQYvCMBSE7wv7H8Jb8LamKqxajSKKokdtL3t7Ns+2&#10;2ryUJmrdX28EYY/DzHzDTOetqcSNGldaVtDrRiCIM6tLzhWkyfp7BMJ5ZI2VZVLwIAfz2efHFGNt&#10;77yn28HnIkDYxaig8L6OpXRZQQZd19bEwTvZxqAPssmlbvAe4KaS/Sj6kQZLDgsF1rQsKLscrkbB&#10;seyn+LdPNpEZrwd+1ybn6+9Kqc5Xu5iA8NT6//C7vdUKRu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JM/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для детей предшкольного (старшего дошкольного) возраста (от 3 до 7 лет)</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610" o:spid="_x0000_s1187" style="position:absolute;left:157;top:6945;width:189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wvcIA&#10;AADcAAAADwAAAGRycy9kb3ducmV2LnhtbERPPW+DMBDdK+U/WFepW2NKpYqQOKhKlaoZCSzZLvgC&#10;pPiMsAM0v74eKnV8et+bbDadGGlwrWUFL8sIBHFldcu1grLYPycgnEfW2FkmBT/kINsuHjaYajtx&#10;TuPR1yKEsEtRQeN9n0rpqoYMuqXtiQN3sYNBH+BQSz3gFMJNJ+MoepMGWw4NDfa0a6j6Pt6MgnMb&#10;l3jPi8/IrPav/jAX19vpQ6mnx/l9DcLT7P/Ff+4vrSBZhb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LC9wgAAANwAAAAPAAAAAAAAAAAAAAAAAJgCAABkcnMvZG93&#10;bnJldi54bWxQSwUGAAAAAAQABAD1AAAAhw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присмотра и оздоровления</w:t>
                                  </w:r>
                                </w:p>
                              </w:txbxContent>
                            </v:textbox>
                          </v:rect>
                          <v:rect id="Rectangle 611" o:spid="_x0000_s1188" style="position:absolute;left:154;top:5209;width:1886;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JsMA&#10;AADcAAAADwAAAGRycy9kb3ducmV2LnhtbESPQYvCMBSE74L/ITzBm6YqiK1GEReX3aO2F2/P5m3b&#10;tXkpTdTu/nojCB6HmfmGWW06U4sbta6yrGAyjkAQ51ZXXCjI0v1oAcJ5ZI21ZVLwRw42635vhYm2&#10;dz7Q7egLESDsElRQet8kUrq8JINubBvi4P3Y1qAPsi2kbvEe4KaW0yiaS4MVh4USG9qVlF+OV6Pg&#10;XE0z/D+kn5GJ9zP/3aW/19OHUsNBt12C8NT5d/jV/tIKFnE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VJsMAAADcAAAADwAAAAAAAAAAAAAAAACYAgAAZHJzL2Rv&#10;d25yZXYueG1sUEsFBgAAAAAEAAQA9QAAAIgDA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для детей раннего возраста (от 2 месяцев до 3 лет)</w:t>
                                  </w:r>
                                </w:p>
                              </w:txbxContent>
                            </v:textbox>
                          </v:rect>
                          <v:rect id="Rectangle 612" o:spid="_x0000_s1189" style="position:absolute;left:143;top:7504;width:1913;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mocIA&#10;AADcAAAADwAAAGRycy9kb3ducmV2LnhtbERPPW/CMBDdkfofrKvUjdhQCTUpBqFWVGWEZOl2ja9J&#10;2vgcxSYJ/Ho8IHV8et/r7WRbMVDvG8caFokCQVw603Clocj38xcQPiAbbB2Thgt52G4eZmvMjBv5&#10;SMMpVCKGsM9QQx1Cl0npy5os+sR1xJH7cb3FEGFfSdPjGMNtK5dKraTFhmNDjR291VT+nc5Ww3ez&#10;LPB6zD+UTffP4TDlv+evd62fHqfdK4hAU/gX392fRkOq4vx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SahwgAAANwAAAAPAAAAAAAAAAAAAAAAAJgCAABkcnMvZG93&#10;bnJldi54bWxQSwUGAAAAAAQABAD1AAAAhw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комбинированного вида</w:t>
                                  </w:r>
                                </w:p>
                              </w:txbxContent>
                            </v:textbox>
                          </v:rect>
                          <v:rect id="Rectangle 613" o:spid="_x0000_s1190" style="position:absolute;left:137;top:4576;width:188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центр</w:t>
                                  </w:r>
                                  <w:r>
                                    <w:rPr>
                                      <w:rFonts w:ascii="Times New Roman" w:hAnsi="Times New Roman"/>
                                      <w:sz w:val="14"/>
                                      <w:szCs w:val="14"/>
                                    </w:rPr>
                                    <w:t>ы</w:t>
                                  </w:r>
                                  <w:r w:rsidRPr="00656C7E">
                                    <w:rPr>
                                      <w:rFonts w:ascii="Times New Roman" w:hAnsi="Times New Roman"/>
                                      <w:sz w:val="14"/>
                                      <w:szCs w:val="14"/>
                                    </w:rPr>
                                    <w:t xml:space="preserve"> развития ребенка - детский сад</w:t>
                                  </w:r>
                                </w:p>
                              </w:txbxContent>
                            </v:textbox>
                          </v:rect>
                          <v:rect id="Rectangle 614" o:spid="_x0000_s1191" style="position:absolute;left:135;top:8089;width:190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детски</w:t>
                                  </w:r>
                                  <w:r>
                                    <w:rPr>
                                      <w:rFonts w:ascii="Times New Roman" w:hAnsi="Times New Roman"/>
                                      <w:sz w:val="14"/>
                                      <w:szCs w:val="14"/>
                                    </w:rPr>
                                    <w:t>е</w:t>
                                  </w:r>
                                  <w:r w:rsidRPr="00656C7E">
                                    <w:rPr>
                                      <w:rFonts w:ascii="Times New Roman" w:hAnsi="Times New Roman"/>
                                      <w:sz w:val="14"/>
                                      <w:szCs w:val="14"/>
                                    </w:rPr>
                                    <w:t xml:space="preserve"> сад</w:t>
                                  </w:r>
                                  <w:r>
                                    <w:rPr>
                                      <w:rFonts w:ascii="Times New Roman" w:hAnsi="Times New Roman"/>
                                      <w:sz w:val="14"/>
                                      <w:szCs w:val="14"/>
                                    </w:rPr>
                                    <w:t>ы</w:t>
                                  </w:r>
                                  <w:r w:rsidRPr="00656C7E">
                                    <w:rPr>
                                      <w:rFonts w:ascii="Times New Roman" w:hAnsi="Times New Roman"/>
                                      <w:sz w:val="14"/>
                                      <w:szCs w:val="14"/>
                                    </w:rPr>
                                    <w:t xml:space="preserve"> компенсирующего вида</w:t>
                                  </w:r>
                                </w:p>
                              </w:txbxContent>
                            </v:textbox>
                          </v:rect>
                        </v:group>
                        <v:group id="Group 615" o:spid="_x0000_s1192" style="position:absolute;left:2556;top:3745;width:2300;height:5399" coordorigin="2436,3949" coordsize="2310,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616" o:spid="_x0000_s1193" style="position:absolute;left:2470;top:3949;width:224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osQA&#10;AADcAAAADwAAAGRycy9kb3ducmV2LnhtbESPQWsCMRSE70L/Q3gFb5pUR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KL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начальн</w:t>
                                  </w:r>
                                  <w:r>
                                    <w:rPr>
                                      <w:rFonts w:ascii="Times New Roman" w:hAnsi="Times New Roman"/>
                                      <w:sz w:val="14"/>
                                      <w:szCs w:val="14"/>
                                    </w:rPr>
                                    <w:t>ые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w:t>
                                  </w:r>
                                </w:p>
                              </w:txbxContent>
                            </v:textbox>
                          </v:rect>
                          <v:rect id="Rectangle 617" o:spid="_x0000_s1194" style="position:absolute;left:2470;top:4512;width:225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FOcQA&#10;AADcAAAADwAAAGRycy9kb3ducmV2LnhtbESPQWsCMRSE70L/Q3gFb5pUUXQ1SmlR9KjrpbfXzXN3&#10;283Lsom6+uuNIHgcZuYbZr5sbSXO1PjSsYaPvgJBnDlTcq7hkK56ExA+IBusHJOGK3lYLt46c0yM&#10;u/COzvuQiwhhn6CGIoQ6kdJnBVn0fVcTR+/oGoshyiaXpsFLhNtKDpQaS4slx4UCa/oqKPvfn6yG&#10;33JwwNsuXSs7XQ3Dtk3/Tj/fWnff288ZiEBteIWf7Y3RMFU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hTn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основн</w:t>
                                  </w:r>
                                  <w:r>
                                    <w:rPr>
                                      <w:rFonts w:ascii="Times New Roman" w:hAnsi="Times New Roman"/>
                                      <w:sz w:val="14"/>
                                      <w:szCs w:val="14"/>
                                    </w:rPr>
                                    <w:t>ые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w:t>
                                  </w:r>
                                </w:p>
                              </w:txbxContent>
                            </v:textbox>
                          </v:rect>
                          <v:rect id="Rectangle 618" o:spid="_x0000_s1195" style="position:absolute;left:2456;top:5145;width:226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TsUA&#10;AADcAAAADwAAAGRycy9kb3ducmV2LnhtbESPT2vCQBTE7wW/w/IKvdXdWgg1ukqxWOxR46W3Z/aZ&#10;xGbfhuzmj/30rlDocZiZ3zDL9Whr0VPrK8caXqYKBHHuTMWFhmO2fX4D4QOywdoxabiSh/Vq8rDE&#10;1LiB99QfQiEihH2KGsoQmlRKn5dk0U9dQxy9s2sthijbQpoWhwi3tZwplUiLFceFEhvalJT/HDqr&#10;4VTNjvi7zz6VnW9fw9eYXbrvD62fHsf3BYhAY/gP/7V3RsNcJ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BtO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средн</w:t>
                                  </w:r>
                                  <w:r>
                                    <w:rPr>
                                      <w:rFonts w:ascii="Times New Roman" w:hAnsi="Times New Roman"/>
                                      <w:sz w:val="14"/>
                                      <w:szCs w:val="14"/>
                                    </w:rPr>
                                    <w:t>ие</w:t>
                                  </w:r>
                                  <w:r w:rsidRPr="00656C7E">
                                    <w:rPr>
                                      <w:rFonts w:ascii="Times New Roman" w:hAnsi="Times New Roman"/>
                                      <w:sz w:val="14"/>
                                      <w:szCs w:val="14"/>
                                    </w:rPr>
                                    <w:t xml:space="preserve"> общеобразовательн</w:t>
                                  </w:r>
                                  <w:r>
                                    <w:rPr>
                                      <w:rFonts w:ascii="Times New Roman" w:hAnsi="Times New Roman"/>
                                      <w:sz w:val="14"/>
                                      <w:szCs w:val="14"/>
                                    </w:rPr>
                                    <w:t>ые школы</w:t>
                                  </w:r>
                                  <w:r w:rsidRPr="00656C7E">
                                    <w:rPr>
                                      <w:rFonts w:ascii="Times New Roman" w:hAnsi="Times New Roman"/>
                                      <w:sz w:val="14"/>
                                      <w:szCs w:val="14"/>
                                    </w:rPr>
                                    <w:t xml:space="preserve"> </w:t>
                                  </w:r>
                                </w:p>
                              </w:txbxContent>
                            </v:textbox>
                          </v:rect>
                          <v:rect id="Rectangle 619" o:spid="_x0000_s1196" style="position:absolute;left:2444;top:5762;width:2273;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средн</w:t>
                                  </w:r>
                                  <w:r>
                                    <w:rPr>
                                      <w:rFonts w:ascii="Times New Roman" w:hAnsi="Times New Roman"/>
                                      <w:sz w:val="14"/>
                                      <w:szCs w:val="14"/>
                                    </w:rPr>
                                    <w:t>ие</w:t>
                                  </w:r>
                                  <w:r w:rsidRPr="00656C7E">
                                    <w:rPr>
                                      <w:rFonts w:ascii="Times New Roman" w:hAnsi="Times New Roman"/>
                                      <w:sz w:val="14"/>
                                      <w:szCs w:val="14"/>
                                    </w:rPr>
                                    <w:t xml:space="preserve"> общеобразовательн</w:t>
                                  </w:r>
                                  <w:r>
                                    <w:rPr>
                                      <w:rFonts w:ascii="Times New Roman" w:hAnsi="Times New Roman"/>
                                      <w:sz w:val="14"/>
                                      <w:szCs w:val="14"/>
                                    </w:rPr>
                                    <w:t>ые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с углубленным изучением отдельных предметов</w:t>
                                  </w:r>
                                </w:p>
                              </w:txbxContent>
                            </v:textbox>
                          </v:rect>
                          <v:rect id="Rectangle 620" o:spid="_x0000_s1197" style="position:absolute;left:2436;top:7306;width:227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гимнази</w:t>
                                  </w:r>
                                  <w:r>
                                    <w:rPr>
                                      <w:rFonts w:ascii="Times New Roman" w:hAnsi="Times New Roman"/>
                                      <w:sz w:val="14"/>
                                      <w:szCs w:val="14"/>
                                    </w:rPr>
                                    <w:t>и</w:t>
                                  </w:r>
                                </w:p>
                              </w:txbxContent>
                            </v:textbox>
                          </v:rect>
                          <v:rect id="Rectangle 621" o:spid="_x0000_s1198" style="position:absolute;left:2439;top:7677;width:227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PPMQA&#10;AADcAAAADwAAAGRycy9kb3ducmV2LnhtbESPQWvCQBSE7wX/w/IEb3W3CtJEVyktih41Xnp7zT6T&#10;aPZtyK4a/fWuUPA4zMw3zGzR2VpcqPWVYw0fQwWCOHem4kLDPlu+f4LwAdlg7Zg03MjDYt57m2Fq&#10;3JW3dNmFQkQI+xQ1lCE0qZQ+L8miH7qGOHoH11oMUbaFNC1eI9zWcqTURFqsOC6U2NB3Sflpd7Ya&#10;/qrRHu/bbKVsshyHTZcdz78/Wg/63dcURKAuvML/7bXRkKg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jzzEAAAA3AAAAA8AAAAAAAAAAAAAAAAAmAIAAGRycy9k&#10;b3ducmV2LnhtbFBLBQYAAAAABAAEAPUAAACJ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лице</w:t>
                                  </w:r>
                                  <w:r>
                                    <w:rPr>
                                      <w:rFonts w:ascii="Times New Roman" w:hAnsi="Times New Roman"/>
                                      <w:sz w:val="14"/>
                                      <w:szCs w:val="14"/>
                                    </w:rPr>
                                    <w:t>и</w:t>
                                  </w:r>
                                </w:p>
                              </w:txbxContent>
                            </v:textbox>
                          </v:rect>
                          <v:rect id="Rectangle 622" o:spid="_x0000_s1199" style="position:absolute;left:2456;top:8125;width:2279;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школ</w:t>
                                  </w:r>
                                  <w:r>
                                    <w:rPr>
                                      <w:rFonts w:ascii="Times New Roman" w:hAnsi="Times New Roman"/>
                                      <w:sz w:val="14"/>
                                      <w:szCs w:val="14"/>
                                    </w:rPr>
                                    <w:t>ы</w:t>
                                  </w:r>
                                  <w:r w:rsidRPr="00656C7E">
                                    <w:rPr>
                                      <w:rFonts w:ascii="Times New Roman" w:hAnsi="Times New Roman"/>
                                      <w:sz w:val="14"/>
                                      <w:szCs w:val="14"/>
                                    </w:rPr>
                                    <w:t>-интернат</w:t>
                                  </w:r>
                                  <w:r>
                                    <w:rPr>
                                      <w:rFonts w:ascii="Times New Roman" w:hAnsi="Times New Roman"/>
                                      <w:sz w:val="14"/>
                                      <w:szCs w:val="14"/>
                                    </w:rPr>
                                    <w:t>ы</w:t>
                                  </w:r>
                                </w:p>
                              </w:txbxContent>
                            </v:textbox>
                          </v:rect>
                          <v:rect id="Rectangle 623" o:spid="_x0000_s1200" style="position:absolute;left:2469;top:8580;width:227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V58UA&#10;AADcAAAADwAAAGRycy9kb3ducmV2LnhtbESPQWvCQBSE70L/w/IKvZlNFKSJrlJalHrU5NLbM/ua&#10;pM2+Ddk1if76bqHQ4zAz3zCb3WRaMVDvGssKkigGQVxa3XCloMj382cQziNrbC2Tghs52G0fZhvM&#10;tB35RMPZVyJA2GWooPa+y6R0ZU0GXWQ74uB92t6gD7KvpO5xDHDTykUcr6TBhsNCjR291lR+n69G&#10;waVZFHg/5YfYpPulP0751/XjTamnx+llDcLT5P/Df+13rSBN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BXn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вечерн</w:t>
                                  </w:r>
                                  <w:r>
                                    <w:rPr>
                                      <w:rFonts w:ascii="Times New Roman" w:hAnsi="Times New Roman"/>
                                      <w:sz w:val="14"/>
                                      <w:szCs w:val="14"/>
                                    </w:rPr>
                                    <w:t>ие</w:t>
                                  </w:r>
                                  <w:r w:rsidRPr="00656C7E">
                                    <w:rPr>
                                      <w:rFonts w:ascii="Times New Roman" w:hAnsi="Times New Roman"/>
                                      <w:sz w:val="14"/>
                                      <w:szCs w:val="14"/>
                                    </w:rPr>
                                    <w:t xml:space="preserve"> (сменн</w:t>
                                  </w:r>
                                  <w:r>
                                    <w:rPr>
                                      <w:rFonts w:ascii="Times New Roman" w:hAnsi="Times New Roman"/>
                                      <w:sz w:val="14"/>
                                      <w:szCs w:val="14"/>
                                    </w:rPr>
                                    <w:t>ы</w:t>
                                  </w:r>
                                  <w:r w:rsidRPr="00656C7E">
                                    <w:rPr>
                                      <w:rFonts w:ascii="Times New Roman" w:hAnsi="Times New Roman"/>
                                      <w:sz w:val="14"/>
                                      <w:szCs w:val="14"/>
                                    </w:rPr>
                                    <w:t>е) общеобразовательн</w:t>
                                  </w:r>
                                  <w:r>
                                    <w:rPr>
                                      <w:rFonts w:ascii="Times New Roman" w:hAnsi="Times New Roman"/>
                                      <w:sz w:val="14"/>
                                      <w:szCs w:val="14"/>
                                    </w:rPr>
                                    <w:t>ые учреждения</w:t>
                                  </w:r>
                                </w:p>
                              </w:txbxContent>
                            </v:textbox>
                          </v:rect>
                          <v:rect id="Rectangle 624" o:spid="_x0000_s1201" style="position:absolute;left:2444;top:6716;width:227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textbox>
                              <w:txbxContent>
                                <w:p w:rsidR="00EC27A4" w:rsidRPr="00656C7E" w:rsidRDefault="00EC27A4" w:rsidP="00E3549A">
                                  <w:pPr>
                                    <w:spacing w:line="240" w:lineRule="auto"/>
                                    <w:ind w:firstLine="0"/>
                                    <w:jc w:val="center"/>
                                    <w:rPr>
                                      <w:rFonts w:ascii="Times New Roman" w:hAnsi="Times New Roman"/>
                                      <w:sz w:val="14"/>
                                      <w:szCs w:val="14"/>
                                    </w:rPr>
                                  </w:pPr>
                                  <w:r w:rsidRPr="00656C7E">
                                    <w:rPr>
                                      <w:rFonts w:ascii="Times New Roman" w:hAnsi="Times New Roman"/>
                                      <w:sz w:val="14"/>
                                      <w:szCs w:val="14"/>
                                    </w:rPr>
                                    <w:t>кадетск</w:t>
                                  </w:r>
                                  <w:r>
                                    <w:rPr>
                                      <w:rFonts w:ascii="Times New Roman" w:hAnsi="Times New Roman"/>
                                      <w:sz w:val="14"/>
                                      <w:szCs w:val="14"/>
                                    </w:rPr>
                                    <w:t>ие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 xml:space="preserve"> и кадетск</w:t>
                                  </w:r>
                                  <w:r>
                                    <w:rPr>
                                      <w:rFonts w:ascii="Times New Roman" w:hAnsi="Times New Roman"/>
                                      <w:sz w:val="14"/>
                                      <w:szCs w:val="14"/>
                                    </w:rPr>
                                    <w:t>ие</w:t>
                                  </w:r>
                                  <w:r w:rsidRPr="00656C7E">
                                    <w:rPr>
                                      <w:rFonts w:ascii="Times New Roman" w:hAnsi="Times New Roman"/>
                                      <w:sz w:val="14"/>
                                      <w:szCs w:val="14"/>
                                    </w:rPr>
                                    <w:t xml:space="preserve"> школ</w:t>
                                  </w:r>
                                  <w:r>
                                    <w:rPr>
                                      <w:rFonts w:ascii="Times New Roman" w:hAnsi="Times New Roman"/>
                                      <w:sz w:val="14"/>
                                      <w:szCs w:val="14"/>
                                    </w:rPr>
                                    <w:t>ы</w:t>
                                  </w:r>
                                  <w:r w:rsidRPr="00656C7E">
                                    <w:rPr>
                                      <w:rFonts w:ascii="Times New Roman" w:hAnsi="Times New Roman"/>
                                      <w:sz w:val="14"/>
                                      <w:szCs w:val="14"/>
                                    </w:rPr>
                                    <w:t>-интернат</w:t>
                                  </w:r>
                                  <w:r>
                                    <w:rPr>
                                      <w:rFonts w:ascii="Times New Roman" w:hAnsi="Times New Roman"/>
                                      <w:sz w:val="14"/>
                                      <w:szCs w:val="14"/>
                                    </w:rPr>
                                    <w:t>ы</w:t>
                                  </w:r>
                                </w:p>
                              </w:txbxContent>
                            </v:textbox>
                          </v:rect>
                        </v:group>
                        <v:rect id="Rectangle 578" o:spid="_x0000_s1202" style="position:absolute;left:5049;top:10352;width:210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uC8QA&#10;AADcAAAADwAAAGRycy9kb3ducmV2LnhtbESPQWvCQBSE7wX/w/KE3uomEaRGVxFLSj1qvPT2mn0m&#10;0ezbkN1o2l/vCgWPw8x8wyzXg2nElTpXW1YQTyIQxIXVNZcKjnn29g7CeWSNjWVS8EsO1qvRyxJT&#10;bW+8p+vBlyJA2KWooPK+TaV0RUUG3cS2xME72c6gD7Irpe7wFuCmkUkUzaTBmsNChS1tKyouh94o&#10;+KmTI/7t88/IzLOp3w35uf/+UOp1PGwWIDwN/hn+b39pBfN4C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LgvEAAAA3AAAAA8AAAAAAAAAAAAAAAAAmAIAAGRycy9k&#10;b3ducmV2LnhtbFBLBQYAAAAABAAEAPUAAACJAwAAAAA=&#10;">
                          <v:textbox>
                            <w:txbxContent>
                              <w:p w:rsidR="00EC27A4" w:rsidRPr="006F3FF6" w:rsidRDefault="00EC27A4" w:rsidP="00E3549A">
                                <w:pPr>
                                  <w:spacing w:line="240" w:lineRule="auto"/>
                                  <w:ind w:firstLine="0"/>
                                  <w:jc w:val="center"/>
                                  <w:rPr>
                                    <w:rFonts w:ascii="Times New Roman" w:hAnsi="Times New Roman"/>
                                    <w:sz w:val="14"/>
                                    <w:szCs w:val="14"/>
                                  </w:rPr>
                                </w:pPr>
                                <w:r w:rsidRPr="006F3FF6">
                                  <w:rPr>
                                    <w:rFonts w:ascii="Times New Roman" w:hAnsi="Times New Roman"/>
                                    <w:sz w:val="14"/>
                                    <w:szCs w:val="14"/>
                                  </w:rPr>
                                  <w:t>межшкольные учебные комбинаты</w:t>
                                </w:r>
                              </w:p>
                            </w:txbxContent>
                          </v:textbox>
                        </v:rect>
                        <v:shape id="AutoShape 374" o:spid="_x0000_s1203" type="#_x0000_t32" style="position:absolute;left:7098;top:3869;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LRcQAAADcAAAADwAAAGRycy9kb3ducmV2LnhtbESPQWsCMRSE74X+h/AEL0WzK0V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ctFxAAAANwAAAAPAAAAAAAAAAAA&#10;AAAAAKECAABkcnMvZG93bnJldi54bWxQSwUGAAAAAAQABAD5AAAAkgMAAAAA&#10;"/>
                        <v:shape id="AutoShape 375" o:spid="_x0000_s1204" type="#_x0000_t32" style="position:absolute;left:8784;top:3921;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u3sQAAADcAAAADwAAAGRycy9kb3ducmV2LnhtbESPQWsCMRSE74X+h/AEL0WzK1R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W7exAAAANwAAAAPAAAAAAAAAAAA&#10;AAAAAKECAABkcnMvZG93bnJldi54bWxQSwUGAAAAAAQABAD5AAAAkgMAAAAA&#10;"/>
                        <v:shape id="AutoShape 378" o:spid="_x0000_s1205" type="#_x0000_t32" style="position:absolute;left:8784;top:8440;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wqcQAAADcAAAADwAAAGRycy9kb3ducmV2LnhtbESPQYvCMBSE7wv+h/CEvSxrWg/iVqOI&#10;sCAehNUePD6SZ1tsXmqSrd1/bxYEj8PMfMMs14NtRU8+NI4V5JMMBLF2puFKQXn6/pyDCBHZYOuY&#10;FPxRgPVq9LbEwrg7/1B/jJVIEA4FKqhj7Aopg67JYpi4jjh5F+ctxiR9JY3He4LbVk6zbCYtNpwW&#10;auxoW5O+Hn+tgmZfHsr+4xa9nu/zs8/D6dxqpd7Hw2YBItIQX+Fne2cUfO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CpxAAAANwAAAAPAAAAAAAAAAAA&#10;AAAAAKECAABkcnMvZG93bnJldi54bWxQSwUGAAAAAAQABAD5AAAAkgMAAAAA&#10;"/>
                        <v:shape id="AutoShape 379" o:spid="_x0000_s1206" type="#_x0000_t32" style="position:absolute;left:10667;top:3789;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VMsUAAADcAAAADwAAAGRycy9kb3ducmV2LnhtbESPQWsCMRSE74X+h/AEL0Wz66Hq1iil&#10;IIgHoboHj4/kdXdx87JN4rr+e1MoeBxm5htmtRlsK3ryoXGsIJ9mIIi1Mw1XCsrTdrIAESKywdYx&#10;KbhTgM369WWFhXE3/qb+GCuRIBwKVFDH2BVSBl2TxTB1HXHyfpy3GJP0lTQebwluWznLsndpseG0&#10;UGNHXzXpy/FqFTT78lD2b7/R68U+P/s8nM6tVmo8Gj4/QEQa4jP8394ZBct8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dVMsUAAADcAAAADwAAAAAAAAAA&#10;AAAAAAChAgAAZHJzL2Rvd25yZXYueG1sUEsFBgAAAAAEAAQA+QAAAJMDAAAAAA==&#10;"/>
                        <v:shape id="AutoShape 382" o:spid="_x0000_s1207" type="#_x0000_t32" style="position:absolute;left:12584;top:4086;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BQMIAAADcAAAADwAAAGRycy9kb3ducmV2LnhtbERPPWvDMBDdC/kP4gJdSiM7Q3HdKKEE&#10;CsFDoLaHjId0tU2tkyOpjvvvo6HQ8fG+d4fFjmImHwbHCvJNBoJYOzNwp6BtPp4LECEiGxwdk4Jf&#10;CnDYrx52WBp340+a69iJFMKhRAV9jFMpZdA9WQwbNxEn7st5izFB30nj8ZbC7Si3WfYiLQ6cGnqc&#10;6NiT/q5/rIKhas/t/HSNXhdVfvF5aC6jVupxvby/gYi0xH/xn/tkFLzmaW06k4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jBQMIAAADcAAAADwAAAAAAAAAAAAAA&#10;AAChAgAAZHJzL2Rvd25yZXYueG1sUEsFBgAAAAAEAAQA+QAAAJADAAAAAA==&#10;"/>
                        <v:shape id="AutoShape 383" o:spid="_x0000_s1208" type="#_x0000_t32" style="position:absolute;left:12589;top:6017;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k28QAAADcAAAADwAAAGRycy9kb3ducmV2LnhtbESPQYvCMBSE74L/ITzBi6xpPYh2jSIL&#10;C4uHBbUHj4/k2Rabl5pka/ffbxYEj8PMfMNsdoNtRU8+NI4V5PMMBLF2puFKQXn+fFuBCBHZYOuY&#10;FPxSgN12PNpgYdyDj9SfYiUShEOBCuoYu0LKoGuyGOauI07e1XmLMUlfSePxkeC2lYssW0qLDaeF&#10;Gjv6qEnfTj9WQXMov8t+do9erw75xefhfGm1UtPJsH8HEWmIr/Cz/WUUrP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GTbxAAAANwAAAAPAAAAAAAAAAAA&#10;AAAAAKECAABkcnMvZG93bnJldi54bWxQSwUGAAAAAAQABAD5AAAAkgMAAAAA&#10;"/>
                        <v:shape id="AutoShape 385" o:spid="_x0000_s1209" type="#_x0000_t32" style="position:absolute;left:14922;top:3923;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H+8EAAADcAAAADwAAAGRycy9kb3ducmV2LnhtbERPTYvCMBC9L/gfwgheFk3rYdFqFFlY&#10;EA/Cag8eh2Rsi82kJrHWf28OC3t8vO/1drCt6MmHxrGCfJaBINbONFwpKM8/0wWIEJENto5JwYsC&#10;bDejjzUWxj35l/pTrEQK4VCggjrGrpAy6JoshpnriBN3dd5iTNBX0nh8pnDbynmWfUmLDaeGGjv6&#10;rknfTg+roDmUx7L/vEevF4f84vNwvrRaqcl42K1ARBriv/jPvTcKlvM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gf7wQAAANwAAAAPAAAAAAAAAAAAAAAA&#10;AKECAABkcnMvZG93bnJldi54bWxQSwUGAAAAAAQABAD5AAAAjwMAAAAA&#10;"/>
                        <v:shape id="AutoShape 386" o:spid="_x0000_s1210" type="#_x0000_t32" style="position:absolute;left:14925;top:8183;width:1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6iYMQAAADcAAAADwAAAGRycy9kb3ducmV2LnhtbESPQYvCMBSE74L/ITzBi6xpPSxuNYoI&#10;C+JhYbUHj4/k2Rabl5pka/ffbxYEj8PMfMOst4NtRU8+NI4V5PMMBLF2puFKQXn+fFuCCBHZYOuY&#10;FPxSgO1mPFpjYdyDv6k/xUokCIcCFdQxdoWUQddkMcxdR5y8q/MWY5K+ksbjI8FtKxdZ9i4tNpwW&#10;auxoX5O+nX6sguZYfpX97B69Xh7zi8/D+dJqpaaTYbcCEWmIr/CzfTAKPhY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qJgxAAAANwAAAAPAAAAAAAAAAAA&#10;AAAAAKECAABkcnMvZG93bnJldi54bWxQSwUGAAAAAAQABAD5AAAAkgMAAAAA&#10;"/>
                        <v:group id="Group 596" o:spid="_x0000_s1211" style="position:absolute;left:12802;top:3751;width:2141;height:4594" coordorigin="12562,4215" coordsize="2150,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rect id="Rectangle 597" o:spid="_x0000_s1212" style="position:absolute;left:12564;top:4215;width:2148;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p>
                              </w:txbxContent>
                            </v:textbox>
                          </v:rect>
                          <v:rect id="Rectangle 598" o:spid="_x0000_s1213" style="position:absolute;left:12563;top:4619;width:2148;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-школ</w:t>
                                  </w:r>
                                  <w:r>
                                    <w:rPr>
                                      <w:rFonts w:ascii="Times New Roman" w:hAnsi="Times New Roman"/>
                                      <w:sz w:val="14"/>
                                      <w:szCs w:val="14"/>
                                      <w:lang w:eastAsia="ru-RU"/>
                                    </w:rPr>
                                    <w:t>ы</w:t>
                                  </w:r>
                                  <w:r w:rsidRPr="00656C7E">
                                    <w:rPr>
                                      <w:rFonts w:ascii="Times New Roman" w:hAnsi="Times New Roman"/>
                                      <w:sz w:val="14"/>
                                      <w:szCs w:val="14"/>
                                      <w:lang w:eastAsia="ru-RU"/>
                                    </w:rPr>
                                    <w:t>, 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r w:rsidRPr="00656C7E">
                                    <w:rPr>
                                      <w:rFonts w:ascii="Times New Roman" w:hAnsi="Times New Roman"/>
                                      <w:sz w:val="14"/>
                                      <w:szCs w:val="14"/>
                                      <w:lang w:eastAsia="ru-RU"/>
                                    </w:rPr>
                                    <w:t xml:space="preserve"> для детей-сирот и детей, оставшихся без попечения родителей</w:t>
                                  </w:r>
                                </w:p>
                              </w:txbxContent>
                            </v:textbox>
                          </v:rect>
                          <v:rect id="Rectangle 599" o:spid="_x0000_s1214" style="position:absolute;left:12564;top:5562;width:2148;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ZWcQA&#10;AADcAAAADwAAAGRycy9kb3ducmV2LnhtbESPQYvCMBSE74L/IbyFvWm6XVy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2Vn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lang w:eastAsia="ru-RU"/>
                                    </w:rPr>
                                  </w:pPr>
                                  <w:r>
                                    <w:rPr>
                                      <w:rFonts w:ascii="Times New Roman" w:hAnsi="Times New Roman"/>
                                      <w:sz w:val="14"/>
                                      <w:szCs w:val="14"/>
                                      <w:lang w:eastAsia="ru-RU"/>
                                    </w:rPr>
                                    <w:t>специальные (коррекционные</w:t>
                                  </w:r>
                                  <w:r w:rsidRPr="00656C7E">
                                    <w:rPr>
                                      <w:rFonts w:ascii="Times New Roman" w:hAnsi="Times New Roman"/>
                                      <w:sz w:val="14"/>
                                      <w:szCs w:val="14"/>
                                      <w:lang w:eastAsia="ru-RU"/>
                                    </w:rPr>
                                    <w:t>) 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 xml:space="preserve"> для детей-сирот и детей, оставшихся без попечения родителей, с ограниченными возможностями здоровья</w:t>
                                  </w:r>
                                </w:p>
                                <w:p w:rsidR="00EC27A4" w:rsidRPr="00656C7E" w:rsidRDefault="00EC27A4" w:rsidP="00E3549A">
                                  <w:pPr>
                                    <w:spacing w:line="240" w:lineRule="auto"/>
                                    <w:ind w:firstLine="0"/>
                                    <w:jc w:val="center"/>
                                    <w:rPr>
                                      <w:rFonts w:ascii="Times New Roman" w:hAnsi="Times New Roman"/>
                                      <w:sz w:val="14"/>
                                      <w:szCs w:val="14"/>
                                    </w:rPr>
                                  </w:pPr>
                                </w:p>
                              </w:txbxContent>
                            </v:textbox>
                          </v:rect>
                          <v:rect id="Rectangle 600" o:spid="_x0000_s1215" style="position:absolute;left:12562;top:6796;width:214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HLsUA&#10;AADcAAAADwAAAGRycy9kb3ducmV2LnhtbESPQWvCQBSE7wX/w/IEb3VjhFCjq4jF0h6TeOntmX1N&#10;UrNvQ3Y1aX+9KxR6HGbmG2azG00rbtS7xrKCxTwCQVxa3XCl4FQcn19AOI+ssbVMCn7IwW47edpg&#10;qu3AGd1yX4kAYZeigtr7LpXSlTUZdHPbEQfvy/YGfZB9JXWPQ4CbVsZRlEiDDYeFGjs61FRe8qtR&#10;cG7iE/5mxVtkVsel/xiL7+vnq1Kz6bhfg/A0+v/wX/tdK1jF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UcuxQAAANwAAAAPAAAAAAAAAAAAAAAAAJgCAABkcnMv&#10;ZG93bnJldi54bWxQSwUGAAAAAAQABAD1AAAAigM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специальн</w:t>
                                  </w:r>
                                  <w:r>
                                    <w:rPr>
                                      <w:rFonts w:ascii="Times New Roman" w:hAnsi="Times New Roman"/>
                                      <w:sz w:val="14"/>
                                      <w:szCs w:val="14"/>
                                      <w:lang w:eastAsia="ru-RU"/>
                                    </w:rPr>
                                    <w:t>ые</w:t>
                                  </w:r>
                                  <w:r w:rsidRPr="00656C7E">
                                    <w:rPr>
                                      <w:rFonts w:ascii="Times New Roman" w:hAnsi="Times New Roman"/>
                                      <w:sz w:val="14"/>
                                      <w:szCs w:val="14"/>
                                      <w:lang w:eastAsia="ru-RU"/>
                                    </w:rPr>
                                    <w:t xml:space="preserve"> (коррекционн</w:t>
                                  </w:r>
                                  <w:r>
                                    <w:rPr>
                                      <w:rFonts w:ascii="Times New Roman" w:hAnsi="Times New Roman"/>
                                      <w:sz w:val="14"/>
                                      <w:szCs w:val="14"/>
                                      <w:lang w:eastAsia="ru-RU"/>
                                    </w:rPr>
                                    <w:t>ые</w:t>
                                  </w:r>
                                  <w:r w:rsidRPr="00656C7E">
                                    <w:rPr>
                                      <w:rFonts w:ascii="Times New Roman" w:hAnsi="Times New Roman"/>
                                      <w:sz w:val="14"/>
                                      <w:szCs w:val="14"/>
                                      <w:lang w:eastAsia="ru-RU"/>
                                    </w:rPr>
                                    <w:t>) школ</w:t>
                                  </w:r>
                                  <w:r>
                                    <w:rPr>
                                      <w:rFonts w:ascii="Times New Roman" w:hAnsi="Times New Roman"/>
                                      <w:sz w:val="14"/>
                                      <w:szCs w:val="14"/>
                                      <w:lang w:eastAsia="ru-RU"/>
                                    </w:rPr>
                                    <w:t>ы</w:t>
                                  </w:r>
                                  <w:r w:rsidRPr="00656C7E">
                                    <w:rPr>
                                      <w:rFonts w:ascii="Times New Roman" w:hAnsi="Times New Roman"/>
                                      <w:sz w:val="14"/>
                                      <w:szCs w:val="14"/>
                                      <w:lang w:eastAsia="ru-RU"/>
                                    </w:rPr>
                                    <w:t>-интернат</w:t>
                                  </w:r>
                                  <w:r>
                                    <w:rPr>
                                      <w:rFonts w:ascii="Times New Roman" w:hAnsi="Times New Roman"/>
                                      <w:sz w:val="14"/>
                                      <w:szCs w:val="14"/>
                                      <w:lang w:eastAsia="ru-RU"/>
                                    </w:rPr>
                                    <w:t>ы</w:t>
                                  </w:r>
                                  <w:r w:rsidRPr="00656C7E">
                                    <w:rPr>
                                      <w:rFonts w:ascii="Times New Roman" w:hAnsi="Times New Roman"/>
                                      <w:sz w:val="14"/>
                                      <w:szCs w:val="14"/>
                                      <w:lang w:eastAsia="ru-RU"/>
                                    </w:rPr>
                                    <w:t xml:space="preserve"> для детей-сирот и детей, оставшихся без попечения родителей, с ограниченными возможностями здоровья</w:t>
                                  </w:r>
                                </w:p>
                              </w:txbxContent>
                            </v:textbox>
                          </v:rect>
                          <v:rect id="Rectangle 601" o:spid="_x0000_s1216" style="position:absolute;left:12564;top:8105;width:214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itcQA&#10;AADcAAAADwAAAGRycy9kb3ducmV2LnhtbESPQYvCMBSE74L/IbyFvWm6XXC1GkUURY9aL96ezbPt&#10;bvNSmqjVX2+EBY/DzHzDTGatqcSVGldaVvDVj0AQZ1aXnCs4pKveEITzyBory6TgTg5m025ngom2&#10;N97Rde9zESDsElRQeF8nUrqsIIOub2vi4J1tY9AH2eRSN3gLcFPJOIoG0mDJYaHAmhYFZX/7i1Fw&#10;KuMDPnbpOjKj1bfftunv5bhU6vOjnY9BeGr9O/zf3mgFo/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4rXEAAAA3AAAAA8AAAAAAAAAAAAAAAAAmAIAAGRycy9k&#10;b3ducmV2LnhtbFBLBQYAAAAABAAEAPUAAACJAwAAAAA=&#10;">
                            <v:textbox>
                              <w:txbxContent>
                                <w:p w:rsidR="00EC27A4" w:rsidRPr="00656C7E" w:rsidRDefault="00EC27A4" w:rsidP="00E3549A">
                                  <w:pPr>
                                    <w:autoSpaceDE w:val="0"/>
                                    <w:autoSpaceDN w:val="0"/>
                                    <w:adjustRightInd w:val="0"/>
                                    <w:spacing w:line="240" w:lineRule="auto"/>
                                    <w:ind w:firstLine="0"/>
                                    <w:jc w:val="center"/>
                                    <w:rPr>
                                      <w:rFonts w:ascii="Times New Roman" w:hAnsi="Times New Roman"/>
                                      <w:sz w:val="14"/>
                                      <w:szCs w:val="14"/>
                                    </w:rPr>
                                  </w:pPr>
                                  <w:r w:rsidRPr="00656C7E">
                                    <w:rPr>
                                      <w:rFonts w:ascii="Times New Roman" w:hAnsi="Times New Roman"/>
                                      <w:sz w:val="14"/>
                                      <w:szCs w:val="14"/>
                                      <w:lang w:eastAsia="ru-RU"/>
                                    </w:rPr>
                                    <w:t>детски</w:t>
                                  </w:r>
                                  <w:r>
                                    <w:rPr>
                                      <w:rFonts w:ascii="Times New Roman" w:hAnsi="Times New Roman"/>
                                      <w:sz w:val="14"/>
                                      <w:szCs w:val="14"/>
                                      <w:lang w:eastAsia="ru-RU"/>
                                    </w:rPr>
                                    <w:t>е</w:t>
                                  </w:r>
                                  <w:r w:rsidRPr="00656C7E">
                                    <w:rPr>
                                      <w:rFonts w:ascii="Times New Roman" w:hAnsi="Times New Roman"/>
                                      <w:sz w:val="14"/>
                                      <w:szCs w:val="14"/>
                                      <w:lang w:eastAsia="ru-RU"/>
                                    </w:rPr>
                                    <w:t xml:space="preserve"> дом</w:t>
                                  </w:r>
                                  <w:r>
                                    <w:rPr>
                                      <w:rFonts w:ascii="Times New Roman" w:hAnsi="Times New Roman"/>
                                      <w:sz w:val="14"/>
                                      <w:szCs w:val="14"/>
                                      <w:lang w:eastAsia="ru-RU"/>
                                    </w:rPr>
                                    <w:t>а</w:t>
                                  </w:r>
                                  <w:r w:rsidRPr="00656C7E">
                                    <w:rPr>
                                      <w:rFonts w:ascii="Times New Roman" w:hAnsi="Times New Roman"/>
                                      <w:sz w:val="14"/>
                                      <w:szCs w:val="14"/>
                                      <w:lang w:eastAsia="ru-RU"/>
                                    </w:rPr>
                                    <w:t xml:space="preserve"> семейного типа</w:t>
                                  </w:r>
                                </w:p>
                              </w:txbxContent>
                            </v:textbox>
                          </v:rect>
                        </v:group>
                        <v:rect id="Rectangle 527" o:spid="_x0000_s1217" style="position:absolute;left:6133;top:1205;width:382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1QcMA&#10;AADcAAAADwAAAGRycy9kb3ducmV2LnhtbERPPW/CMBDdK/U/WFeJrTgwFBowCIGQCiyQIkG3a3wk&#10;aeNzZBsS/j0eKnV8et/TeWdqcSPnK8sKBv0EBHFudcWFguPn+nUMwgdkjbVlUnAnD/PZ89MUU21b&#10;PtAtC4WIIexTVFCG0KRS+rwkg75vG+LIXawzGCJ0hdQO2xhuajlMkjdpsOLYUGJDy5Ly3+xqFPjB&#10;9353/jlsT8GNNq1bfWWrvFGq99ItJiACdeFf/Of+0Areh3Ft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1QcMAAADcAAAADwAAAAAAAAAAAAAAAACYAgAAZHJzL2Rv&#10;d25yZXYueG1sUEsFBgAAAAAEAAQA9QAAAIgDAAAAAA==&#10;" strokeweight="1pt">
                          <v:stroke linestyle="thinThin"/>
                          <v:textbox>
                            <w:txbxContent>
                              <w:p w:rsidR="00EC27A4" w:rsidRPr="00DE7A80" w:rsidRDefault="00EC27A4" w:rsidP="00E3549A">
                                <w:pPr>
                                  <w:spacing w:line="240" w:lineRule="auto"/>
                                  <w:ind w:firstLine="0"/>
                                  <w:jc w:val="center"/>
                                  <w:rPr>
                                    <w:rFonts w:ascii="Times New Roman" w:hAnsi="Times New Roman"/>
                                    <w:b/>
                                    <w:sz w:val="18"/>
                                    <w:szCs w:val="18"/>
                                  </w:rPr>
                                </w:pPr>
                                <w:r w:rsidRPr="00DE7A80">
                                  <w:rPr>
                                    <w:rFonts w:ascii="Times New Roman" w:hAnsi="Times New Roman"/>
                                    <w:b/>
                                    <w:sz w:val="18"/>
                                    <w:szCs w:val="18"/>
                                  </w:rPr>
                                  <w:t>ОБРАЗОВАТЕЛЬНЫЕ УЧРЕЖДЕНИЯ</w:t>
                                </w:r>
                              </w:p>
                            </w:txbxContent>
                          </v:textbox>
                        </v:rect>
                        <v:rect id="Rectangle 528" o:spid="_x0000_s1218" style="position:absolute;left:683;top:1787;width:1472;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Дошкольные</w:t>
                                </w:r>
                              </w:p>
                            </w:txbxContent>
                          </v:textbox>
                        </v:rect>
                        <v:rect id="Rectangle 529" o:spid="_x0000_s1219" style="position:absolute;left:15134;top:1808;width:186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sHMIA&#10;AADcAAAADwAAAGRycy9kb3ducmV2LnhtbERPPW/CMBDdK/EfrEPqVhyCVJUUE1WgoHaEZGG7xkcS&#10;Gp+j2AG3v74eKnV8et+bPJhe3Gh0nWUFy0UCgri2uuNGQVUWTy8gnEfW2FsmBd/kIN/OHjaYaXvn&#10;I91OvhExhF2GClrvh0xKV7dk0C3sQBy5ix0N+gjHRuoR7zHc9DJNkmdpsOPY0OJAu5bqr9NkFHx2&#10;aYU/x/KQmHWx8h+hvE7nvVKP8/D2CsJT8P/iP/e7VrB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wcwgAAANwAAAAPAAAAAAAAAAAAAAAAAJgCAABkcnMvZG93&#10;bnJldi54bWxQSwUGAAAAAAQABAD1AAAAhw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Другие учреждения, осуществляющие о</w:t>
                                </w:r>
                                <w:r>
                                  <w:rPr>
                                    <w:rFonts w:ascii="Times New Roman" w:hAnsi="Times New Roman"/>
                                    <w:b/>
                                    <w:sz w:val="16"/>
                                    <w:szCs w:val="16"/>
                                  </w:rPr>
                                  <w:t>бразовательный</w:t>
                                </w:r>
                                <w:r w:rsidRPr="00DE7A80">
                                  <w:rPr>
                                    <w:rFonts w:ascii="Times New Roman" w:hAnsi="Times New Roman"/>
                                    <w:b/>
                                    <w:sz w:val="16"/>
                                    <w:szCs w:val="16"/>
                                  </w:rPr>
                                  <w:t xml:space="preserve"> процесс</w:t>
                                </w:r>
                              </w:p>
                            </w:txbxContent>
                          </v:textbox>
                        </v:rect>
                        <v:rect id="Rectangle 530" o:spid="_x0000_s1220" style="position:absolute;left:9000;top:1773;width:1706;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Jh8QA&#10;AADcAAAADwAAAGRycy9kb3ducmV2LnhtbESPQWvCQBSE7wX/w/KE3uomEaRGVxFLSj1qvPT2mn0m&#10;0ezbkN1o2l/vCgWPw8x8wyzXg2nElTpXW1YQTyIQxIXVNZcKjnn29g7CeWSNjWVS8EsO1qvRyxJT&#10;bW+8p+vBlyJA2KWooPK+TaV0RUUG3cS2xME72c6gD7Irpe7wFuCmkUkUzaTBmsNChS1tKyouh94o&#10;+KmTI/7t88/IzLOp3w35uf/+UOp1PGwWIDwN/hn+b39pBfNp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SYfEAAAA3AAAAA8AAAAAAAAAAAAAAAAAmAIAAGRycy9k&#10;b3ducmV2LnhtbFBLBQYAAAAABAAEAPUAAACJAw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Дополнительного образования взрослых</w:t>
                                </w:r>
                              </w:p>
                            </w:txbxContent>
                          </v:textbox>
                        </v:rect>
                        <v:rect id="Rectangle 531" o:spid="_x0000_s1221" style="position:absolute;left:12795;top:1812;width:2149;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X8MUA&#10;AADcAAAADwAAAGRycy9kb3ducmV2LnhtbESPQWvCQBSE7wX/w/IKvTWbJiA1ukqxWOpRk0tvz+wz&#10;ic2+DdnVRH+9KxR6HGbmG2axGk0rLtS7xrKCtygGQVxa3XCloMg3r+8gnEfW2FomBVdysFpOnhaY&#10;aTvwji57X4kAYZehgtr7LpPSlTUZdJHtiIN3tL1BH2RfSd3jEOCmlUkcT6XBhsNCjR2tayp/92ej&#10;4NAkBd52+VdsZpvUb8f8dP75VOrlefyYg/A0+v/wX/tbK5il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fwxQAAANwAAAAPAAAAAAAAAAAAAAAAAJgCAABkcnMv&#10;ZG93bnJldi54bWxQSwUGAAAAAAQABAD1AAAAig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Учреждения для детей-сирот и детей, оставшихся без попечения родителей</w:t>
                                </w:r>
                              </w:p>
                            </w:txbxContent>
                          </v:textbox>
                        </v:rect>
                        <v:rect id="Rectangle 532" o:spid="_x0000_s1222" style="position:absolute;left:10972;top:1788;width:161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ya8MA&#10;AADcAAAADwAAAGRycy9kb3ducmV2LnhtbESPQYvCMBSE74L/ITzBm6ZaEO0aRVxc9Kj14u1t87bt&#10;2ryUJmr11xtB8DjMzDfMfNmaSlypcaVlBaNhBII4s7rkXMEx3QymIJxH1lhZJgV3crBcdDtzTLS9&#10;8Z6uB5+LAGGXoILC+zqR0mUFGXRDWxMH7882Bn2QTS51g7cAN5UcR9FEGiw5LBRY07qg7Hy4GAW/&#10;5fiIj336E5nZJva7Nv2/nL6V6vfa1RcIT63/hN/trVYwi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ya8MAAADcAAAADwAAAAAAAAAAAAAAAACYAgAAZHJzL2Rv&#10;d25yZXYueG1sUEsFBgAAAAAEAAQA9QAAAIgDA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Специальные (коррекционные) для обучающихся, воспитанников  с ограниченными возможностями здоровья</w:t>
                                </w:r>
                              </w:p>
                            </w:txbxContent>
                          </v:textbox>
                        </v:rect>
                        <v:rect id="Rectangle 533" o:spid="_x0000_s1223" style="position:absolute;left:5080;top:1788;width:1700;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Дополнительного образования детей</w:t>
                                </w:r>
                              </w:p>
                            </w:txbxContent>
                          </v:textbox>
                        </v:rect>
                        <v:group id="Group 534" o:spid="_x0000_s1224" style="position:absolute;left:2598;top:1786;width:2213;height:1914" coordorigin="2492,2051" coordsize="2213,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535" o:spid="_x0000_s1225" style="position:absolute;left:2492;top:2051;width:2213;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88UA&#10;AADcAAAADwAAAGRycy9kb3ducmV2LnhtbESPQWvCQBSE74X+h+UVequbKgRN3YTSYqnHGC/entnX&#10;JG32bchuYuqvdwXB4zAz3zDrbDKtGKl3jWUFr7MIBHFpdcOVgn2xeVmCcB5ZY2uZFPyTgyx9fFhj&#10;ou2Jcxp3vhIBwi5BBbX3XSKlK2sy6Ga2Iw7ej+0N+iD7SuoeTwFuWjmPolgabDgs1NjRR03l324w&#10;Co7NfI/nvPiKzGqz8Nup+B0On0o9P03vbyA8Tf4evrW/tYLVI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HzxQAAANwAAAAPAAAAAAAAAAAAAAAAAJgCAABkcnMv&#10;ZG93bnJldi54bWxQSwUGAAAAAAQABAD1AAAAig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Общеобразовательные</w:t>
                                  </w:r>
                                </w:p>
                              </w:txbxContent>
                            </v:textbox>
                          </v:rect>
                          <v:rect id="Rectangle 536" o:spid="_x0000_s1226" style="position:absolute;left:2703;top:2533;width:191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0aMUA&#10;AADcAAAADwAAAGRycy9kb3ducmV2LnhtbESPQWvCQBSE74X+h+UVems2KrRNdBWxpLRHTS69PbPP&#10;JJp9G7JrTP31bqHgcZiZb5jFajStGKh3jWUFkygGQVxa3XCloMizl3cQziNrbC2Tgl9ysFo+Piww&#10;1fbCWxp2vhIBwi5FBbX3XSqlK2sy6CLbEQfvYHuDPsi+krrHS4CbVk7j+FUabDgs1NjRpqbytDsb&#10;BftmWuB1m3/GJslm/nvMj+efD6Wen8b1HISn0d/D/+0vrSCZv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HRoxQAAANwAAAAPAAAAAAAAAAAAAAAAAJgCAABkcnMv&#10;ZG93bnJldi54bWxQSwUGAAAAAAQABAD1AAAAigMAAAAA&#10;">
                            <v:textbo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начального общего</w:t>
                                  </w:r>
                                </w:p>
                              </w:txbxContent>
                            </v:textbox>
                          </v:rect>
                          <v:rect id="Rectangle 537" o:spid="_x0000_s1227" style="position:absolute;left:2700;top:3410;width:19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gGsIA&#10;AADcAAAADwAAAGRycy9kb3ducmV2LnhtbERPPW/CMBDdK/EfrEPqVhyCVJUUE1WgoHaEZGG7xkcS&#10;Gp+j2AG3v74eKnV8et+bPJhe3Gh0nWUFy0UCgri2uuNGQVUWTy8gnEfW2FsmBd/kIN/OHjaYaXvn&#10;I91OvhExhF2GClrvh0xKV7dk0C3sQBy5ix0N+gjHRuoR7zHc9DJNkmdpsOPY0OJAu5bqr9NkFHx2&#10;aYU/x/KQmHWx8h+hvE7nvVKP8/D2CsJT8P/iP/e7VrBexb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awgAAANwAAAAPAAAAAAAAAAAAAAAAAJgCAABkcnMvZG93&#10;bnJldi54bWxQSwUGAAAAAAQABAD1AAAAhwMAAAAA&#10;">
                            <v:textbo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среднего (полного) общего</w:t>
                                  </w:r>
                                </w:p>
                              </w:txbxContent>
                            </v:textbox>
                          </v:rect>
                          <v:rect id="Rectangle 538" o:spid="_x0000_s1228" style="position:absolute;left:2701;top:3000;width:191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gcMA&#10;AADcAAAADwAAAGRycy9kb3ducmV2LnhtbESPQYvCMBSE7wv+h/AEb2uqgthqFHFx0aPWy96ezbOt&#10;Ni+liVr99UYQ9jjMzDfMbNGaStyocaVlBYN+BII4s7rkXMEhXX9PQDiPrLGyTAoe5GAx73zNMNH2&#10;zju67X0uAoRdggoK7+tESpcVZND1bU0cvJNtDPogm1zqBu8Bbio5jKKxNFhyWCiwplVB2WV/NQqO&#10;5fCAz136G5l4PfLbNj1f/36U6nXb5RSEp9b/hz/tjVYQj2J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gcMAAADcAAAADwAAAAAAAAAAAAAAAACYAgAAZHJzL2Rv&#10;d25yZXYueG1sUEsFBgAAAAAEAAQA9QAAAIgDAAAAAA==&#10;">
                            <v:textbox>
                              <w:txbxContent>
                                <w:p w:rsidR="00EC27A4" w:rsidRPr="009836DF" w:rsidRDefault="00EC27A4" w:rsidP="00E3549A">
                                  <w:pPr>
                                    <w:spacing w:line="240" w:lineRule="auto"/>
                                    <w:ind w:firstLine="0"/>
                                    <w:jc w:val="center"/>
                                    <w:rPr>
                                      <w:rFonts w:ascii="Times New Roman" w:hAnsi="Times New Roman"/>
                                      <w:sz w:val="16"/>
                                      <w:szCs w:val="16"/>
                                    </w:rPr>
                                  </w:pPr>
                                  <w:r w:rsidRPr="009836DF">
                                    <w:rPr>
                                      <w:rFonts w:ascii="Times New Roman" w:hAnsi="Times New Roman"/>
                                      <w:sz w:val="16"/>
                                      <w:szCs w:val="16"/>
                                    </w:rPr>
                                    <w:t>основного общего</w:t>
                                  </w:r>
                                </w:p>
                              </w:txbxContent>
                            </v:textbox>
                          </v:rect>
                          <v:group id="Group 539" o:spid="_x0000_s1229" style="position:absolute;left:2493;top:2406;width:217;height:1240" coordorigin="2493,2406" coordsize="217,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AutoShape 540" o:spid="_x0000_s1230" type="#_x0000_t32" style="position:absolute;left:2496;top:2406;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Hq8YAAADcAAAADwAAAGRycy9kb3ducmV2LnhtbESPT2sCMRTE74V+h/AKvRTNrrRFt0bZ&#10;CkItePDf/XXzugndvGw3Ubff3ghCj8PM/IaZznvXiBN1wXpWkA8zEMSV15ZrBfvdcjAGESKyxsYz&#10;KfijAPPZ/d0UC+3PvKHTNtYiQTgUqMDE2BZShsqQwzD0LXHyvn3nMCbZ1VJ3eE5w18hRlr1Kh5bT&#10;gsGWFoaqn+3RKViv8vfyy9jV5+bXrl+WZXOsnw5KPT705RuISH38D9/aH1rB5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6vGAAAA3AAAAA8AAAAAAAAA&#10;AAAAAAAAoQIAAGRycy9kb3ducmV2LnhtbFBLBQYAAAAABAAEAPkAAACUAwAAAAA=&#10;"/>
                            <v:shape id="AutoShape 541" o:spid="_x0000_s1231" type="#_x0000_t32" style="position:absolute;left:2493;top:3137;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Z3MYAAADcAAAADwAAAGRycy9kb3ducmV2LnhtbESPT2sCMRTE74V+h/CEXopmFSt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WdzGAAAA3AAAAA8AAAAAAAAA&#10;AAAAAAAAoQIAAGRycy9kb3ducmV2LnhtbFBLBQYAAAAABAAEAPkAAACUAwAAAAA=&#10;"/>
                            <v:shape id="AutoShape 542" o:spid="_x0000_s1232" type="#_x0000_t32" style="position:absolute;left:2499;top:3646;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8R8cAAADcAAAADwAAAGRycy9kb3ducmV2LnhtbESPW2sCMRSE3wv9D+EUfCma9dJit0bZ&#10;CkIt+OCl76eb003o5mS7ibr990YQ+jjMzDfMbNG5WpyoDdazguEgA0Fcem25UnDYr/pTECEia6w9&#10;k4I/CrCY39/NMNf+zFs67WIlEoRDjgpMjE0uZSgNOQwD3xAn79u3DmOSbSV1i+cEd7UcZdmzdGg5&#10;LRhsaGmo/NkdnYLNevhWfBm7/tj+2s3TqqiP1eOnUr2HrngFEamL/+Fb+10reJm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vxHxwAAANwAAAAPAAAAAAAA&#10;AAAAAAAAAKECAABkcnMvZG93bnJldi54bWxQSwUGAAAAAAQABAD5AAAAlQMAAAAA&#10;"/>
                            <v:shape id="AutoShape 543" o:spid="_x0000_s1233" type="#_x0000_t32" style="position:absolute;left:2493;top:2692;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kM8YAAADcAAAADwAAAGRycy9kb3ducmV2LnhtbESPQWsCMRSE7wX/Q3iCl1Kzi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ZDPGAAAA3AAAAA8AAAAAAAAA&#10;AAAAAAAAoQIAAGRycy9kb3ducmV2LnhtbFBLBQYAAAAABAAEAPkAAACUAwAAAAA=&#10;"/>
                          </v:group>
                        </v:group>
                        <v:group id="Group 544" o:spid="_x0000_s1234" style="position:absolute;left:6928;top:1794;width:2754;height:1781" coordorigin="20557,2056" coordsize="8435,1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545" o:spid="_x0000_s1235" style="position:absolute;left:20557;top:2056;width:5746;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ijsUA&#10;AADcAAAADwAAAGRycy9kb3ducmV2LnhtbESPQWvCQBSE74L/YXlCb2ajF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qKOxQAAANwAAAAPAAAAAAAAAAAAAAAAAJgCAABkcnMv&#10;ZG93bnJldi54bWxQSwUGAAAAAAQABAD1AAAAigMAAAAA&#10;">
                            <v:textbox>
                              <w:txbxContent>
                                <w:p w:rsidR="00EC27A4" w:rsidRPr="00DE7A80" w:rsidRDefault="00EC27A4" w:rsidP="00E3549A">
                                  <w:pPr>
                                    <w:spacing w:line="240" w:lineRule="auto"/>
                                    <w:ind w:firstLine="0"/>
                                    <w:jc w:val="center"/>
                                    <w:rPr>
                                      <w:rFonts w:ascii="Times New Roman" w:hAnsi="Times New Roman"/>
                                      <w:b/>
                                      <w:sz w:val="16"/>
                                      <w:szCs w:val="16"/>
                                    </w:rPr>
                                  </w:pPr>
                                  <w:r w:rsidRPr="00DE7A80">
                                    <w:rPr>
                                      <w:rFonts w:ascii="Times New Roman" w:hAnsi="Times New Roman"/>
                                      <w:b/>
                                      <w:sz w:val="16"/>
                                      <w:szCs w:val="16"/>
                                    </w:rPr>
                                    <w:t>Профессиональные</w:t>
                                  </w:r>
                                </w:p>
                              </w:txbxContent>
                            </v:textbox>
                          </v:rect>
                          <v:group id="Group 546" o:spid="_x0000_s1236" style="position:absolute;left:20873;top:2398;width:270;height:1237" coordorigin="16735,2252" coordsize="270,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AutoShape 547" o:spid="_x0000_s1237" type="#_x0000_t32" style="position:absolute;left:16736;top:2252;width:0;height:12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548" o:spid="_x0000_s1238" type="#_x0000_t32" style="position:absolute;left:16740;top:2625;width: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r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seQ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y63GAAAA3AAAAA8AAAAAAAAA&#10;AAAAAAAAoQIAAGRycy9kb3ducmV2LnhtbFBLBQYAAAAABAAEAPkAAACUAwAAAAA=&#10;"/>
                            <v:shape id="AutoShape 549" o:spid="_x0000_s1239" type="#_x0000_t32" style="position:absolute;left:16735;top:3480;width:2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7cIAAADcAAAADwAAAGRycy9kb3ducmV2LnhtbERPy2oCMRTdF/oP4QrdFM1YUHRqlKkg&#10;VMGFj+5vJ7eT4ORmnESd/r1ZCC4P5z1bdK4WV2qD9axgOMhAEJdeW64UHA+r/gREiMgaa8+k4J8C&#10;LOavLzPMtb/xjq77WIkUwiFHBSbGJpcylIYchoFviBP351uHMcG2krrFWwp3tfzIsrF0aDk1GGxo&#10;aag87S9OwXY9/Cp+jV1vdme7Ha2K+lK9/yj11uuKTxCRuvgUP9zfWsF0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07cIAAADcAAAADwAAAAAAAAAAAAAA&#10;AAChAgAAZHJzL2Rvd25yZXYueG1sUEsFBgAAAAAEAAQA+QAAAJADAAAAAA==&#10;"/>
                          </v:group>
                          <v:group id="Group 551" o:spid="_x0000_s1240" style="position:absolute;left:21078;top:2461;width:7914;height:1396" coordorigin="21078,2461" coordsize="7914,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553" o:spid="_x0000_s1241" style="position:absolute;left:21078;top:2461;width:547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UMQA&#10;AADcAAAADwAAAGRycy9kb3ducmV2LnhtbESPQYvCMBSE74L/IbyFvWm6XVy0GkUURY9aL96ezbPt&#10;bvNSmqjVX2+EBY/DzHzDTGatqcSVGldaVvDVj0AQZ1aXnCs4pKveEITzyBory6TgTg5m025ngom2&#10;N97Rde9zESDsElRQeF8nUrqsIIOub2vi4J1tY9AH2eRSN3gLcFPJOIp+pMGSw0KBNS0Kyv72F6Pg&#10;VMYHfOzSdWRGq2+/bdPfy3Gp1OdHOx+D8NT6d/i/vdEKRo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MlDEAAAA3AAAAA8AAAAAAAAAAAAAAAAAmAIAAGRycy9k&#10;b3ducmV2LnhtbFBLBQYAAAAABAAEAPUAAACJAwAAAAA=&#10;">
                              <v:textbox>
                                <w:txbxContent>
                                  <w:p w:rsidR="00EC27A4" w:rsidRPr="003E13B0" w:rsidRDefault="00EC27A4" w:rsidP="00E3549A">
                                    <w:pPr>
                                      <w:spacing w:line="240" w:lineRule="auto"/>
                                      <w:ind w:firstLine="0"/>
                                      <w:jc w:val="center"/>
                                      <w:rPr>
                                        <w:rFonts w:ascii="Times New Roman" w:hAnsi="Times New Roman"/>
                                        <w:sz w:val="16"/>
                                        <w:szCs w:val="16"/>
                                      </w:rPr>
                                    </w:pPr>
                                    <w:r w:rsidRPr="003E13B0">
                                      <w:rPr>
                                        <w:rFonts w:ascii="Times New Roman" w:hAnsi="Times New Roman"/>
                                        <w:sz w:val="16"/>
                                        <w:szCs w:val="16"/>
                                      </w:rPr>
                                      <w:t>среднего профессионального образования</w:t>
                                    </w:r>
                                  </w:p>
                                </w:txbxContent>
                              </v:textbox>
                            </v:rect>
                            <v:rect id="Rectangle 554" o:spid="_x0000_s1242" style="position:absolute;left:21191;top:3318;width:780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Xy8UA&#10;AADcAAAADwAAAGRycy9kb3ducmV2LnhtbESPQWvCQBSE74X+h+UVems2Ki1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LxQAAANwAAAAPAAAAAAAAAAAAAAAAAJgCAABkcnMv&#10;ZG93bnJldi54bWxQSwUGAAAAAAQABAD1AAAAigMAAAAA&#10;">
                              <v:textbox>
                                <w:txbxContent>
                                  <w:p w:rsidR="00EC27A4" w:rsidRPr="003E13B0" w:rsidRDefault="00EC27A4" w:rsidP="00E3549A">
                                    <w:pPr>
                                      <w:spacing w:line="240" w:lineRule="auto"/>
                                      <w:ind w:firstLine="0"/>
                                      <w:jc w:val="center"/>
                                      <w:rPr>
                                        <w:rFonts w:ascii="Times New Roman" w:hAnsi="Times New Roman"/>
                                        <w:sz w:val="16"/>
                                        <w:szCs w:val="16"/>
                                      </w:rPr>
                                    </w:pPr>
                                    <w:r w:rsidRPr="003E13B0">
                                      <w:rPr>
                                        <w:rFonts w:ascii="Times New Roman" w:hAnsi="Times New Roman"/>
                                        <w:sz w:val="16"/>
                                        <w:szCs w:val="16"/>
                                      </w:rPr>
                                      <w:t>высшего</w:t>
                                    </w:r>
                                    <w:r>
                                      <w:rPr>
                                        <w:rFonts w:ascii="Times New Roman" w:hAnsi="Times New Roman"/>
                                        <w:sz w:val="16"/>
                                        <w:szCs w:val="16"/>
                                      </w:rPr>
                                      <w:t xml:space="preserve"> профессионального образования</w:t>
                                    </w:r>
                                  </w:p>
                                </w:txbxContent>
                              </v:textbox>
                            </v:rect>
                          </v:group>
                        </v:group>
                      </v:group>
                    </v:group>
                  </v:group>
                </v:group>
                <w10:wrap anchorx="page"/>
              </v:group>
            </w:pict>
          </mc:Fallback>
        </mc:AlternateContent>
      </w:r>
      <w:r>
        <w:rPr>
          <w:rFonts w:ascii="Times New Roman" w:hAnsi="Times New Roman"/>
          <w:sz w:val="24"/>
          <w:szCs w:val="24"/>
          <w:lang w:eastAsia="x-none"/>
        </w:rPr>
        <w:br w:type="page"/>
      </w:r>
    </w:p>
    <w:p w:rsidR="00C14006" w:rsidRDefault="00C14006">
      <w:pPr>
        <w:spacing w:line="240" w:lineRule="auto"/>
        <w:ind w:firstLine="0"/>
        <w:jc w:val="left"/>
        <w:rPr>
          <w:rFonts w:ascii="Times New Roman" w:hAnsi="Times New Roman"/>
          <w:sz w:val="24"/>
          <w:szCs w:val="24"/>
          <w:lang w:eastAsia="x-none"/>
        </w:rPr>
      </w:pPr>
    </w:p>
    <w:p w:rsidR="00C14006" w:rsidRDefault="00C14006">
      <w:pPr>
        <w:spacing w:line="240" w:lineRule="auto"/>
        <w:ind w:firstLine="0"/>
        <w:jc w:val="left"/>
        <w:rPr>
          <w:rFonts w:ascii="Times New Roman" w:hAnsi="Times New Roman"/>
          <w:sz w:val="24"/>
          <w:szCs w:val="24"/>
          <w:lang w:eastAsia="x-none"/>
        </w:rPr>
      </w:pPr>
      <w:r w:rsidRPr="00D2635D">
        <w:rPr>
          <w:rFonts w:ascii="Times New Roman" w:hAnsi="Times New Roman"/>
          <w:noProof/>
          <w:sz w:val="24"/>
          <w:szCs w:val="24"/>
          <w:lang w:eastAsia="ru-RU"/>
        </w:rPr>
        <mc:AlternateContent>
          <mc:Choice Requires="wpg">
            <w:drawing>
              <wp:anchor distT="0" distB="0" distL="114300" distR="114300" simplePos="0" relativeHeight="251642880" behindDoc="0" locked="0" layoutInCell="1" allowOverlap="1" wp14:anchorId="22B89DA5" wp14:editId="1F84901F">
                <wp:simplePos x="0" y="0"/>
                <wp:positionH relativeFrom="column">
                  <wp:posOffset>-27940</wp:posOffset>
                </wp:positionH>
                <wp:positionV relativeFrom="paragraph">
                  <wp:posOffset>56515</wp:posOffset>
                </wp:positionV>
                <wp:extent cx="8848725" cy="5645785"/>
                <wp:effectExtent l="5715" t="8890" r="13335" b="12700"/>
                <wp:wrapNone/>
                <wp:docPr id="16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8725" cy="5645785"/>
                          <a:chOff x="1652" y="1307"/>
                          <a:chExt cx="13935" cy="8891"/>
                        </a:xfrm>
                      </wpg:grpSpPr>
                      <wpg:grpSp>
                        <wpg:cNvPr id="169" name="Group 399"/>
                        <wpg:cNvGrpSpPr>
                          <a:grpSpLocks/>
                        </wpg:cNvGrpSpPr>
                        <wpg:grpSpPr bwMode="auto">
                          <a:xfrm>
                            <a:off x="1652" y="1307"/>
                            <a:ext cx="11719" cy="8891"/>
                            <a:chOff x="1652" y="1307"/>
                            <a:chExt cx="11719" cy="8891"/>
                          </a:xfrm>
                        </wpg:grpSpPr>
                        <wpg:grpSp>
                          <wpg:cNvPr id="170" name="Group 141"/>
                          <wpg:cNvGrpSpPr>
                            <a:grpSpLocks/>
                          </wpg:cNvGrpSpPr>
                          <wpg:grpSpPr bwMode="auto">
                            <a:xfrm>
                              <a:off x="7453" y="2818"/>
                              <a:ext cx="2654" cy="7380"/>
                              <a:chOff x="10391" y="1801"/>
                              <a:chExt cx="2655" cy="7916"/>
                            </a:xfrm>
                          </wpg:grpSpPr>
                          <wps:wsp>
                            <wps:cNvPr id="171" name="Rectangle 142"/>
                            <wps:cNvSpPr>
                              <a:spLocks noChangeArrowheads="1"/>
                            </wps:cNvSpPr>
                            <wps:spPr bwMode="auto">
                              <a:xfrm>
                                <a:off x="10391" y="1801"/>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плескательны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wps:txbx>
                            <wps:bodyPr rot="0" vert="horz" wrap="square" lIns="91440" tIns="0" rIns="91440" bIns="0" anchor="t" anchorCtr="0" upright="1">
                              <a:noAutofit/>
                            </wps:bodyPr>
                          </wps:wsp>
                          <wps:wsp>
                            <wps:cNvPr id="172" name="Rectangle 143"/>
                            <wps:cNvSpPr>
                              <a:spLocks noChangeArrowheads="1"/>
                            </wps:cNvSpPr>
                            <wps:spPr bwMode="auto">
                              <a:xfrm>
                                <a:off x="10391" y="2176"/>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детски</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wps:txbx>
                            <wps:bodyPr rot="0" vert="horz" wrap="square" lIns="91440" tIns="0" rIns="91440" bIns="0" anchor="t" anchorCtr="0" upright="1">
                              <a:noAutofit/>
                            </wps:bodyPr>
                          </wps:wsp>
                          <wps:wsp>
                            <wps:cNvPr id="173" name="Rectangle 144"/>
                            <wps:cNvSpPr>
                              <a:spLocks noChangeArrowheads="1"/>
                            </wps:cNvSpPr>
                            <wps:spPr bwMode="auto">
                              <a:xfrm>
                                <a:off x="10391" y="2536"/>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учебны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wps:txbx>
                            <wps:bodyPr rot="0" vert="horz" wrap="square" lIns="91440" tIns="0" rIns="91440" bIns="0" anchor="t" anchorCtr="0" upright="1">
                              <a:noAutofit/>
                            </wps:bodyPr>
                          </wps:wsp>
                          <wps:wsp>
                            <wps:cNvPr id="174" name="Rectangle 145"/>
                            <wps:cNvSpPr>
                              <a:spLocks noChangeArrowheads="1"/>
                            </wps:cNvSpPr>
                            <wps:spPr bwMode="auto">
                              <a:xfrm>
                                <a:off x="10391" y="2911"/>
                                <a:ext cx="2655" cy="87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бассейн</w:t>
                                  </w:r>
                                  <w:r>
                                    <w:rPr>
                                      <w:rFonts w:ascii="Times New Roman" w:hAnsi="Times New Roman"/>
                                      <w:sz w:val="16"/>
                                      <w:szCs w:val="16"/>
                                    </w:rPr>
                                    <w:t>ы</w:t>
                                  </w:r>
                                  <w:r w:rsidRPr="00536919">
                                    <w:rPr>
                                      <w:rFonts w:ascii="Times New Roman" w:hAnsi="Times New Roman"/>
                                      <w:sz w:val="16"/>
                                      <w:szCs w:val="16"/>
                                    </w:rPr>
                                    <w:t xml:space="preserve"> для плавания,</w:t>
                                  </w:r>
                                  <w:r w:rsidRPr="00536919">
                                    <w:rPr>
                                      <w:rFonts w:ascii="Times New Roman" w:hAnsi="Times New Roman"/>
                                    </w:rPr>
                                    <w:t xml:space="preserve"> </w:t>
                                  </w:r>
                                  <w:r w:rsidRPr="00536919">
                                    <w:rPr>
                                      <w:rFonts w:ascii="Times New Roman" w:hAnsi="Times New Roman"/>
                                      <w:sz w:val="16"/>
                                      <w:szCs w:val="16"/>
                                    </w:rPr>
                                    <w:t>предназначенные для тренировок</w:t>
                                  </w:r>
                                  <w:r w:rsidRPr="00536919">
                                    <w:rPr>
                                      <w:rFonts w:ascii="Times New Roman" w:hAnsi="Times New Roman"/>
                                    </w:rPr>
                                    <w:t xml:space="preserve"> </w:t>
                                  </w:r>
                                  <w:r w:rsidRPr="00536919">
                                    <w:rPr>
                                      <w:rFonts w:ascii="Times New Roman" w:hAnsi="Times New Roman"/>
                                      <w:sz w:val="16"/>
                                      <w:szCs w:val="16"/>
                                    </w:rPr>
                                    <w:t>спортсменов и занятий обучающихся</w:t>
                                  </w:r>
                                </w:p>
                              </w:txbxContent>
                            </wps:txbx>
                            <wps:bodyPr rot="0" vert="horz" wrap="square" lIns="91440" tIns="0" rIns="91440" bIns="0" anchor="t" anchorCtr="0" upright="1">
                              <a:noAutofit/>
                            </wps:bodyPr>
                          </wps:wsp>
                          <wps:wsp>
                            <wps:cNvPr id="175" name="Rectangle 146"/>
                            <wps:cNvSpPr>
                              <a:spLocks noChangeArrowheads="1"/>
                            </wps:cNvSpPr>
                            <wps:spPr bwMode="auto">
                              <a:xfrm>
                                <a:off x="10391" y="3851"/>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бассейн</w:t>
                                  </w:r>
                                  <w:r>
                                    <w:rPr>
                                      <w:rFonts w:ascii="Times New Roman" w:hAnsi="Times New Roman"/>
                                      <w:sz w:val="16"/>
                                      <w:szCs w:val="16"/>
                                    </w:rPr>
                                    <w:t>ы</w:t>
                                  </w:r>
                                  <w:r w:rsidRPr="00536919">
                                    <w:rPr>
                                      <w:rFonts w:ascii="Times New Roman" w:hAnsi="Times New Roman"/>
                                      <w:sz w:val="16"/>
                                      <w:szCs w:val="16"/>
                                    </w:rPr>
                                    <w:t xml:space="preserve"> для прыжков в воду</w:t>
                                  </w:r>
                                </w:p>
                              </w:txbxContent>
                            </wps:txbx>
                            <wps:bodyPr rot="0" vert="horz" wrap="square" lIns="91440" tIns="0" rIns="91440" bIns="0" anchor="t" anchorCtr="0" upright="1">
                              <a:noAutofit/>
                            </wps:bodyPr>
                          </wps:wsp>
                          <wps:wsp>
                            <wps:cNvPr id="176" name="Rectangle 147"/>
                            <wps:cNvSpPr>
                              <a:spLocks noChangeArrowheads="1"/>
                            </wps:cNvSpPr>
                            <wps:spPr bwMode="auto">
                              <a:xfrm>
                                <a:off x="10391" y="4211"/>
                                <a:ext cx="2655" cy="264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универсальные учебно-тренировочные бассейны, оборудованные для плавания, водного поло, прыжков в воду и предназначенные для обучения плаванию, оздоровительных занятий, тренировок, а также для проведения соревнований местного значения без зрителей или в присутствии ограниченного числа зрителей (до 600 мест в крытых и до 1200 мест в открытых сооружениях)</w:t>
                                  </w:r>
                                </w:p>
                              </w:txbxContent>
                            </wps:txbx>
                            <wps:bodyPr rot="0" vert="horz" wrap="square" lIns="91440" tIns="0" rIns="91440" bIns="0" anchor="t" anchorCtr="0" upright="1">
                              <a:noAutofit/>
                            </wps:bodyPr>
                          </wps:wsp>
                          <wps:wsp>
                            <wps:cNvPr id="177" name="Rectangle 148"/>
                            <wps:cNvSpPr>
                              <a:spLocks noChangeArrowheads="1"/>
                            </wps:cNvSpPr>
                            <wps:spPr bwMode="auto">
                              <a:xfrm>
                                <a:off x="10391" y="6967"/>
                                <a:ext cx="2655" cy="1373"/>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r w:rsidRPr="00536919">
                                    <w:rPr>
                                      <w:rFonts w:ascii="Times New Roman" w:hAnsi="Times New Roman"/>
                                      <w:sz w:val="16"/>
                                      <w:szCs w:val="16"/>
                                    </w:rPr>
                                    <w:t xml:space="preserve"> демонстрационны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r w:rsidRPr="00536919">
                                    <w:rPr>
                                      <w:rFonts w:ascii="Times New Roman" w:hAnsi="Times New Roman"/>
                                      <w:sz w:val="16"/>
                                      <w:szCs w:val="16"/>
                                    </w:rPr>
                                    <w:t>, рассчитанны</w:t>
                                  </w:r>
                                  <w:r>
                                    <w:rPr>
                                      <w:rFonts w:ascii="Times New Roman" w:hAnsi="Times New Roman"/>
                                      <w:sz w:val="16"/>
                                      <w:szCs w:val="16"/>
                                    </w:rPr>
                                    <w:t>е</w:t>
                                  </w:r>
                                  <w:r w:rsidRPr="00536919">
                                    <w:rPr>
                                      <w:rFonts w:ascii="Times New Roman" w:hAnsi="Times New Roman"/>
                                      <w:sz w:val="16"/>
                                      <w:szCs w:val="16"/>
                                    </w:rPr>
                                    <w:t xml:space="preserve"> на проведение крупных соревнований с числом мест более 600 в крытых и 1200 мест в открытых бассейнах</w:t>
                                  </w:r>
                                </w:p>
                              </w:txbxContent>
                            </wps:txbx>
                            <wps:bodyPr rot="0" vert="horz" wrap="square" lIns="91440" tIns="0" rIns="91440" bIns="0" anchor="t" anchorCtr="0" upright="1">
                              <a:noAutofit/>
                            </wps:bodyPr>
                          </wps:wsp>
                          <wps:wsp>
                            <wps:cNvPr id="178" name="Rectangle 149"/>
                            <wps:cNvSpPr>
                              <a:spLocks noChangeArrowheads="1"/>
                            </wps:cNvSpPr>
                            <wps:spPr bwMode="auto">
                              <a:xfrm>
                                <a:off x="10391" y="8491"/>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аквапарк</w:t>
                                  </w:r>
                                  <w:r>
                                    <w:rPr>
                                      <w:rFonts w:ascii="Times New Roman" w:hAnsi="Times New Roman"/>
                                      <w:sz w:val="16"/>
                                      <w:szCs w:val="16"/>
                                    </w:rPr>
                                    <w:t>и</w:t>
                                  </w:r>
                                </w:p>
                              </w:txbxContent>
                            </wps:txbx>
                            <wps:bodyPr rot="0" vert="horz" wrap="square" lIns="91440" tIns="0" rIns="91440" bIns="0" anchor="t" anchorCtr="0" upright="1">
                              <a:noAutofit/>
                            </wps:bodyPr>
                          </wps:wsp>
                          <wps:wsp>
                            <wps:cNvPr id="179" name="Rectangle 151"/>
                            <wps:cNvSpPr>
                              <a:spLocks noChangeArrowheads="1"/>
                            </wps:cNvSpPr>
                            <wps:spPr bwMode="auto">
                              <a:xfrm>
                                <a:off x="10391" y="8986"/>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специализированны</w:t>
                                  </w:r>
                                  <w:r>
                                    <w:rPr>
                                      <w:rFonts w:ascii="Times New Roman" w:hAnsi="Times New Roman"/>
                                      <w:sz w:val="16"/>
                                      <w:szCs w:val="16"/>
                                    </w:rPr>
                                    <w:t>е</w:t>
                                  </w:r>
                                </w:p>
                              </w:txbxContent>
                            </wps:txbx>
                            <wps:bodyPr rot="0" vert="horz" wrap="square" lIns="91440" tIns="0" rIns="91440" bIns="0" anchor="t" anchorCtr="0" upright="1">
                              <a:noAutofit/>
                            </wps:bodyPr>
                          </wps:wsp>
                          <wps:wsp>
                            <wps:cNvPr id="180" name="Rectangle 152"/>
                            <wps:cNvSpPr>
                              <a:spLocks noChangeArrowheads="1"/>
                            </wps:cNvSpPr>
                            <wps:spPr bwMode="auto">
                              <a:xfrm>
                                <a:off x="10391" y="9417"/>
                                <a:ext cx="265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p>
                              </w:txbxContent>
                            </wps:txbx>
                            <wps:bodyPr rot="0" vert="horz" wrap="square" lIns="91440" tIns="0" rIns="91440" bIns="0" anchor="t" anchorCtr="0" upright="1">
                              <a:noAutofit/>
                            </wps:bodyPr>
                          </wps:wsp>
                        </wpg:grpSp>
                        <wps:wsp>
                          <wps:cNvPr id="181" name="Rectangle 158"/>
                          <wps:cNvSpPr>
                            <a:spLocks noChangeArrowheads="1"/>
                          </wps:cNvSpPr>
                          <wps:spPr bwMode="auto">
                            <a:xfrm>
                              <a:off x="5597" y="1307"/>
                              <a:ext cx="5789" cy="475"/>
                            </a:xfrm>
                            <a:prstGeom prst="rect">
                              <a:avLst/>
                            </a:prstGeom>
                            <a:solidFill>
                              <a:srgbClr val="FFFFFF"/>
                            </a:solidFill>
                            <a:ln w="9525">
                              <a:solidFill>
                                <a:srgbClr val="000000"/>
                              </a:solidFill>
                              <a:miter lim="800000"/>
                              <a:headEnd/>
                              <a:tailEnd/>
                            </a:ln>
                          </wps:spPr>
                          <wps:txbx>
                            <w:txbxContent>
                              <w:p w:rsidR="00EC27A4" w:rsidRPr="00F91166" w:rsidRDefault="00EC27A4" w:rsidP="006F6B03">
                                <w:pPr>
                                  <w:spacing w:line="240" w:lineRule="auto"/>
                                  <w:ind w:firstLine="0"/>
                                  <w:jc w:val="center"/>
                                  <w:rPr>
                                    <w:rFonts w:ascii="Times New Roman" w:hAnsi="Times New Roman"/>
                                    <w:b/>
                                  </w:rPr>
                                </w:pPr>
                                <w:r w:rsidRPr="00F91166">
                                  <w:rPr>
                                    <w:rFonts w:ascii="Times New Roman" w:hAnsi="Times New Roman"/>
                                    <w:b/>
                                  </w:rPr>
                                  <w:t>ОБЪЕКТЫ ФИЗИЧЕСКОЙ КУЛЬТУРЫ И СПОРТА</w:t>
                                </w:r>
                              </w:p>
                            </w:txbxContent>
                          </wps:txbx>
                          <wps:bodyPr rot="0" vert="horz" wrap="square" lIns="91440" tIns="72000" rIns="91440" bIns="72000" anchor="t" anchorCtr="0" upright="1">
                            <a:noAutofit/>
                          </wps:bodyPr>
                        </wps:wsp>
                        <wps:wsp>
                          <wps:cNvPr id="182" name="Rectangle 161"/>
                          <wps:cNvSpPr>
                            <a:spLocks noChangeArrowheads="1"/>
                          </wps:cNvSpPr>
                          <wps:spPr bwMode="auto">
                            <a:xfrm>
                              <a:off x="7068" y="2227"/>
                              <a:ext cx="3313" cy="37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Бассейны крытые и открытые</w:t>
                                </w:r>
                              </w:p>
                            </w:txbxContent>
                          </wps:txbx>
                          <wps:bodyPr rot="0" vert="horz" wrap="square" lIns="91440" tIns="45720" rIns="91440" bIns="45720" anchor="t" anchorCtr="0" upright="1">
                            <a:noAutofit/>
                          </wps:bodyPr>
                        </wps:wsp>
                        <wpg:grpSp>
                          <wpg:cNvPr id="183" name="Group 398"/>
                          <wpg:cNvGrpSpPr>
                            <a:grpSpLocks/>
                          </wpg:cNvGrpSpPr>
                          <wpg:grpSpPr bwMode="auto">
                            <a:xfrm>
                              <a:off x="1652" y="2045"/>
                              <a:ext cx="11719" cy="5972"/>
                              <a:chOff x="1652" y="2045"/>
                              <a:chExt cx="11719" cy="5972"/>
                            </a:xfrm>
                          </wpg:grpSpPr>
                          <wps:wsp>
                            <wps:cNvPr id="184" name="AutoShape 392"/>
                            <wps:cNvCnPr>
                              <a:cxnSpLocks noChangeShapeType="1"/>
                            </wps:cNvCnPr>
                            <wps:spPr bwMode="auto">
                              <a:xfrm>
                                <a:off x="5192" y="2412"/>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393"/>
                            <wps:cNvCnPr>
                              <a:cxnSpLocks noChangeShapeType="1"/>
                            </wps:cNvCnPr>
                            <wps:spPr bwMode="auto">
                              <a:xfrm>
                                <a:off x="5597" y="2412"/>
                                <a:ext cx="0" cy="5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94"/>
                            <wps:cNvCnPr>
                              <a:cxnSpLocks noChangeShapeType="1"/>
                            </wps:cNvCnPr>
                            <wps:spPr bwMode="auto">
                              <a:xfrm flipH="1">
                                <a:off x="4681" y="7855"/>
                                <a:ext cx="9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 name="Group 118"/>
                            <wpg:cNvGrpSpPr>
                              <a:grpSpLocks/>
                            </wpg:cNvGrpSpPr>
                            <wpg:grpSpPr bwMode="auto">
                              <a:xfrm>
                                <a:off x="1652" y="3098"/>
                                <a:ext cx="3540" cy="3236"/>
                                <a:chOff x="1275" y="2101"/>
                                <a:chExt cx="3540" cy="3471"/>
                              </a:xfrm>
                            </wpg:grpSpPr>
                            <wps:wsp>
                              <wps:cNvPr id="189" name="Rectangle 119"/>
                              <wps:cNvSpPr>
                                <a:spLocks noChangeArrowheads="1"/>
                              </wps:cNvSpPr>
                              <wps:spPr bwMode="auto">
                                <a:xfrm>
                                  <a:off x="1275" y="2101"/>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гимнастики и акробатики</w:t>
                                    </w:r>
                                  </w:p>
                                </w:txbxContent>
                              </wps:txbx>
                              <wps:bodyPr rot="0" vert="horz" wrap="square" lIns="91440" tIns="0" rIns="91440" bIns="0" anchor="t" anchorCtr="0" upright="1">
                                <a:noAutofit/>
                              </wps:bodyPr>
                            </wps:wsp>
                            <wps:wsp>
                              <wps:cNvPr id="190" name="Rectangle 120"/>
                              <wps:cNvSpPr>
                                <a:spLocks noChangeArrowheads="1"/>
                              </wps:cNvSpPr>
                              <wps:spPr bwMode="auto">
                                <a:xfrm>
                                  <a:off x="1275" y="2521"/>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приспособленные для занятий инвалидов</w:t>
                                    </w:r>
                                  </w:p>
                                </w:txbxContent>
                              </wps:txbx>
                              <wps:bodyPr rot="0" vert="horz" wrap="square" lIns="91440" tIns="0" rIns="91440" bIns="0" anchor="t" anchorCtr="0" upright="1">
                                <a:noAutofit/>
                              </wps:bodyPr>
                            </wps:wsp>
                            <wps:wsp>
                              <wps:cNvPr id="191" name="Rectangle 121"/>
                              <wps:cNvSpPr>
                                <a:spLocks noChangeArrowheads="1"/>
                              </wps:cNvSpPr>
                              <wps:spPr bwMode="auto">
                                <a:xfrm>
                                  <a:off x="1275" y="2911"/>
                                  <a:ext cx="3540" cy="225"/>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 xml:space="preserve">спортивных игр </w:t>
                                    </w:r>
                                  </w:p>
                                </w:txbxContent>
                              </wps:txbx>
                              <wps:bodyPr rot="0" vert="horz" wrap="square" lIns="91440" tIns="0" rIns="91440" bIns="0" anchor="t" anchorCtr="0" upright="1">
                                <a:noAutofit/>
                              </wps:bodyPr>
                            </wps:wsp>
                            <wps:wsp>
                              <wps:cNvPr id="800" name="Rectangle 122"/>
                              <wps:cNvSpPr>
                                <a:spLocks noChangeArrowheads="1"/>
                              </wps:cNvSpPr>
                              <wps:spPr bwMode="auto">
                                <a:xfrm>
                                  <a:off x="1275" y="3243"/>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единоборств (бокс, борьба, тяжелая атлетика)</w:t>
                                    </w:r>
                                  </w:p>
                                </w:txbxContent>
                              </wps:txbx>
                              <wps:bodyPr rot="0" vert="horz" wrap="square" lIns="91440" tIns="0" rIns="91440" bIns="0" anchor="t" anchorCtr="0" upright="1">
                                <a:noAutofit/>
                              </wps:bodyPr>
                            </wps:wsp>
                            <wps:wsp>
                              <wps:cNvPr id="801" name="Rectangle 123"/>
                              <wps:cNvSpPr>
                                <a:spLocks noChangeArrowheads="1"/>
                              </wps:cNvSpPr>
                              <wps:spPr bwMode="auto">
                                <a:xfrm>
                                  <a:off x="1275" y="5272"/>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общефизической подготовки</w:t>
                                    </w:r>
                                  </w:p>
                                </w:txbxContent>
                              </wps:txbx>
                              <wps:bodyPr rot="0" vert="horz" wrap="square" lIns="91440" tIns="0" rIns="91440" bIns="0" anchor="t" anchorCtr="0" upright="1">
                                <a:noAutofit/>
                              </wps:bodyPr>
                            </wps:wsp>
                            <wps:wsp>
                              <wps:cNvPr id="802" name="Rectangle 124"/>
                              <wps:cNvSpPr>
                                <a:spLocks noChangeArrowheads="1"/>
                              </wps:cNvSpPr>
                              <wps:spPr bwMode="auto">
                                <a:xfrm>
                                  <a:off x="1275" y="4875"/>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тренажерной подготовки</w:t>
                                    </w:r>
                                  </w:p>
                                </w:txbxContent>
                              </wps:txbx>
                              <wps:bodyPr rot="0" vert="horz" wrap="square" lIns="91440" tIns="0" rIns="91440" bIns="0" anchor="t" anchorCtr="0" upright="1">
                                <a:noAutofit/>
                              </wps:bodyPr>
                            </wps:wsp>
                            <wps:wsp>
                              <wps:cNvPr id="803" name="Rectangle 125"/>
                              <wps:cNvSpPr>
                                <a:spLocks noChangeArrowheads="1"/>
                              </wps:cNvSpPr>
                              <wps:spPr bwMode="auto">
                                <a:xfrm>
                                  <a:off x="1275" y="4087"/>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физкультурно-спортивных занятий</w:t>
                                    </w:r>
                                  </w:p>
                                </w:txbxContent>
                              </wps:txbx>
                              <wps:bodyPr rot="0" vert="horz" wrap="square" lIns="91440" tIns="0" rIns="91440" bIns="0" anchor="t" anchorCtr="0" upright="1">
                                <a:noAutofit/>
                              </wps:bodyPr>
                            </wps:wsp>
                            <wps:wsp>
                              <wps:cNvPr id="804" name="Rectangle 126"/>
                              <wps:cNvSpPr>
                                <a:spLocks noChangeArrowheads="1"/>
                              </wps:cNvSpPr>
                              <wps:spPr bwMode="auto">
                                <a:xfrm>
                                  <a:off x="1275" y="4465"/>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легкой атлетики</w:t>
                                    </w:r>
                                  </w:p>
                                </w:txbxContent>
                              </wps:txbx>
                              <wps:bodyPr rot="0" vert="horz" wrap="square" lIns="91440" tIns="0" rIns="91440" bIns="0" anchor="t" anchorCtr="0" upright="1">
                                <a:noAutofit/>
                              </wps:bodyPr>
                            </wps:wsp>
                            <wps:wsp>
                              <wps:cNvPr id="805" name="Rectangle 129"/>
                              <wps:cNvSpPr>
                                <a:spLocks noChangeArrowheads="1"/>
                              </wps:cNvSpPr>
                              <wps:spPr bwMode="auto">
                                <a:xfrm>
                                  <a:off x="1275" y="3665"/>
                                  <a:ext cx="3540"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физкультурно-спортивных развлечений</w:t>
                                    </w:r>
                                  </w:p>
                                </w:txbxContent>
                              </wps:txbx>
                              <wps:bodyPr rot="0" vert="horz" wrap="square" lIns="91440" tIns="0" rIns="91440" bIns="0" anchor="t" anchorCtr="0" upright="1">
                                <a:noAutofit/>
                              </wps:bodyPr>
                            </wps:wsp>
                          </wpg:grpSp>
                          <wps:wsp>
                            <wps:cNvPr id="806" name="Rectangle 159"/>
                            <wps:cNvSpPr>
                              <a:spLocks noChangeArrowheads="1"/>
                            </wps:cNvSpPr>
                            <wps:spPr bwMode="auto">
                              <a:xfrm>
                                <a:off x="1652" y="2227"/>
                                <a:ext cx="3540" cy="37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Физкультурно-спортивные залы</w:t>
                                  </w:r>
                                </w:p>
                              </w:txbxContent>
                            </wps:txbx>
                            <wps:bodyPr rot="0" vert="horz" wrap="square" lIns="91440" tIns="45720" rIns="91440" bIns="45720" anchor="t" anchorCtr="0" upright="1">
                              <a:noAutofit/>
                            </wps:bodyPr>
                          </wps:wsp>
                          <wps:wsp>
                            <wps:cNvPr id="807" name="AutoShape 162"/>
                            <wps:cNvCnPr>
                              <a:cxnSpLocks noChangeShapeType="1"/>
                            </wps:cNvCnPr>
                            <wps:spPr bwMode="auto">
                              <a:xfrm>
                                <a:off x="3317" y="2045"/>
                                <a:ext cx="100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163"/>
                            <wps:cNvCnPr>
                              <a:cxnSpLocks noChangeShapeType="1"/>
                            </wps:cNvCnPr>
                            <wps:spPr bwMode="auto">
                              <a:xfrm>
                                <a:off x="3317" y="2045"/>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9" name="Group 166"/>
                            <wpg:cNvGrpSpPr>
                              <a:grpSpLocks/>
                            </wpg:cNvGrpSpPr>
                            <wpg:grpSpPr bwMode="auto">
                              <a:xfrm>
                                <a:off x="2266" y="6972"/>
                                <a:ext cx="2415" cy="1045"/>
                                <a:chOff x="1889" y="6257"/>
                                <a:chExt cx="2415" cy="1121"/>
                              </a:xfrm>
                            </wpg:grpSpPr>
                            <wps:wsp>
                              <wps:cNvPr id="810" name="Rectangle 169"/>
                              <wps:cNvSpPr>
                                <a:spLocks noChangeArrowheads="1"/>
                              </wps:cNvSpPr>
                              <wps:spPr bwMode="auto">
                                <a:xfrm>
                                  <a:off x="1889" y="6257"/>
                                  <a:ext cx="2415" cy="27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специализированны</w:t>
                                    </w:r>
                                    <w:r>
                                      <w:rPr>
                                        <w:rFonts w:ascii="Times New Roman" w:hAnsi="Times New Roman"/>
                                        <w:sz w:val="16"/>
                                        <w:szCs w:val="16"/>
                                      </w:rPr>
                                      <w:t>е</w:t>
                                    </w:r>
                                  </w:p>
                                </w:txbxContent>
                              </wps:txbx>
                              <wps:bodyPr rot="0" vert="horz" wrap="square" lIns="91440" tIns="0" rIns="91440" bIns="0" anchor="t" anchorCtr="0" upright="1">
                                <a:noAutofit/>
                              </wps:bodyPr>
                            </wps:wsp>
                            <wps:wsp>
                              <wps:cNvPr id="811" name="Rectangle 170"/>
                              <wps:cNvSpPr>
                                <a:spLocks noChangeArrowheads="1"/>
                              </wps:cNvSpPr>
                              <wps:spPr bwMode="auto">
                                <a:xfrm>
                                  <a:off x="1889" y="6632"/>
                                  <a:ext cx="2415"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p>
                                </w:txbxContent>
                              </wps:txbx>
                              <wps:bodyPr rot="0" vert="horz" wrap="square" lIns="91440" tIns="0" rIns="91440" bIns="0" anchor="t" anchorCtr="0" upright="1">
                                <a:noAutofit/>
                              </wps:bodyPr>
                            </wps:wsp>
                            <wps:wsp>
                              <wps:cNvPr id="812" name="Rectangle 171"/>
                              <wps:cNvSpPr>
                                <a:spLocks noChangeArrowheads="1"/>
                              </wps:cNvSpPr>
                              <wps:spPr bwMode="auto">
                                <a:xfrm>
                                  <a:off x="1889" y="7007"/>
                                  <a:ext cx="2415" cy="371"/>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многофункциональны</w:t>
                                    </w:r>
                                    <w:r>
                                      <w:rPr>
                                        <w:rFonts w:ascii="Times New Roman" w:hAnsi="Times New Roman"/>
                                        <w:sz w:val="16"/>
                                        <w:szCs w:val="16"/>
                                      </w:rPr>
                                      <w:t>е</w:t>
                                    </w:r>
                                    <w:r w:rsidRPr="00536919">
                                      <w:rPr>
                                        <w:rFonts w:ascii="Times New Roman" w:hAnsi="Times New Roman"/>
                                        <w:sz w:val="16"/>
                                        <w:szCs w:val="16"/>
                                      </w:rPr>
                                      <w:t xml:space="preserve">                 </w:t>
                                    </w:r>
                                  </w:p>
                                </w:txbxContent>
                              </wps:txbx>
                              <wps:bodyPr rot="0" vert="horz" wrap="square" lIns="0" tIns="36000" rIns="0" bIns="36000" anchor="t" anchorCtr="0" upright="1">
                                <a:noAutofit/>
                              </wps:bodyPr>
                            </wps:wsp>
                          </wpg:grpSp>
                        </wpg:grpSp>
                        <wps:wsp>
                          <wps:cNvPr id="813" name="AutoShape 176"/>
                          <wps:cNvCnPr>
                            <a:cxnSpLocks noChangeShapeType="1"/>
                          </wps:cNvCnPr>
                          <wps:spPr bwMode="auto">
                            <a:xfrm>
                              <a:off x="8683" y="2045"/>
                              <a:ext cx="0"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4" name="Group 400"/>
                        <wpg:cNvGrpSpPr>
                          <a:grpSpLocks/>
                        </wpg:cNvGrpSpPr>
                        <wpg:grpSpPr bwMode="auto">
                          <a:xfrm>
                            <a:off x="11479" y="2059"/>
                            <a:ext cx="4108" cy="5991"/>
                            <a:chOff x="11466" y="2059"/>
                            <a:chExt cx="4108" cy="5991"/>
                          </a:xfrm>
                        </wpg:grpSpPr>
                        <wps:wsp>
                          <wps:cNvPr id="815" name="AutoShape 395"/>
                          <wps:cNvCnPr>
                            <a:cxnSpLocks noChangeShapeType="1"/>
                          </wps:cNvCnPr>
                          <wps:spPr bwMode="auto">
                            <a:xfrm>
                              <a:off x="11466" y="2412"/>
                              <a:ext cx="2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AutoShape 396"/>
                          <wps:cNvCnPr>
                            <a:cxnSpLocks noChangeShapeType="1"/>
                          </wps:cNvCnPr>
                          <wps:spPr bwMode="auto">
                            <a:xfrm>
                              <a:off x="11466" y="2412"/>
                              <a:ext cx="0" cy="5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397"/>
                          <wps:cNvCnPr>
                            <a:cxnSpLocks noChangeShapeType="1"/>
                          </wps:cNvCnPr>
                          <wps:spPr bwMode="auto">
                            <a:xfrm flipH="1">
                              <a:off x="11466" y="7855"/>
                              <a:ext cx="9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AutoShape 165"/>
                          <wps:cNvCnPr>
                            <a:cxnSpLocks noChangeShapeType="1"/>
                          </wps:cNvCnPr>
                          <wps:spPr bwMode="auto">
                            <a:xfrm>
                              <a:off x="13371" y="2059"/>
                              <a:ext cx="0"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177"/>
                          <wps:cNvSpPr>
                            <a:spLocks noChangeArrowheads="1"/>
                          </wps:cNvSpPr>
                          <wps:spPr bwMode="auto">
                            <a:xfrm>
                              <a:off x="11681" y="2227"/>
                              <a:ext cx="3893" cy="37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Плоскостные спортивные сооружения</w:t>
                                </w:r>
                              </w:p>
                            </w:txbxContent>
                          </wps:txbx>
                          <wps:bodyPr rot="0" vert="horz" wrap="square" lIns="0" tIns="45720" rIns="0" bIns="45720" anchor="t" anchorCtr="0" upright="1">
                            <a:noAutofit/>
                          </wps:bodyPr>
                        </wps:wsp>
                        <wpg:grpSp>
                          <wpg:cNvPr id="820" name="Group 178"/>
                          <wpg:cNvGrpSpPr>
                            <a:grpSpLocks/>
                          </wpg:cNvGrpSpPr>
                          <wpg:grpSpPr bwMode="auto">
                            <a:xfrm>
                              <a:off x="12238" y="2842"/>
                              <a:ext cx="3175" cy="5208"/>
                              <a:chOff x="12755" y="1827"/>
                              <a:chExt cx="3175" cy="5586"/>
                            </a:xfrm>
                          </wpg:grpSpPr>
                          <wps:wsp>
                            <wps:cNvPr id="821" name="Rectangle 179"/>
                            <wps:cNvSpPr>
                              <a:spLocks noChangeArrowheads="1"/>
                            </wps:cNvSpPr>
                            <wps:spPr bwMode="auto">
                              <a:xfrm>
                                <a:off x="12755" y="1827"/>
                                <a:ext cx="3133"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игровые площадки</w:t>
                                  </w:r>
                                </w:p>
                              </w:txbxContent>
                            </wps:txbx>
                            <wps:bodyPr rot="0" vert="horz" wrap="square" lIns="91440" tIns="0" rIns="91440" bIns="0" anchor="t" anchorCtr="0" upright="1">
                              <a:noAutofit/>
                            </wps:bodyPr>
                          </wps:wsp>
                          <wps:wsp>
                            <wps:cNvPr id="822" name="Rectangle 180"/>
                            <wps:cNvSpPr>
                              <a:spLocks noChangeArrowheads="1"/>
                            </wps:cNvSpPr>
                            <wps:spPr bwMode="auto">
                              <a:xfrm>
                                <a:off x="12769" y="2202"/>
                                <a:ext cx="3133" cy="30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игров</w:t>
                                  </w:r>
                                  <w:r>
                                    <w:rPr>
                                      <w:rFonts w:ascii="Times New Roman" w:hAnsi="Times New Roman"/>
                                      <w:sz w:val="16"/>
                                      <w:szCs w:val="16"/>
                                    </w:rPr>
                                    <w:t>ы</w:t>
                                  </w:r>
                                  <w:r w:rsidRPr="00536919">
                                    <w:rPr>
                                      <w:rFonts w:ascii="Times New Roman" w:hAnsi="Times New Roman"/>
                                      <w:sz w:val="16"/>
                                      <w:szCs w:val="16"/>
                                    </w:rPr>
                                    <w:t>е пол</w:t>
                                  </w:r>
                                  <w:r>
                                    <w:rPr>
                                      <w:rFonts w:ascii="Times New Roman" w:hAnsi="Times New Roman"/>
                                      <w:sz w:val="16"/>
                                      <w:szCs w:val="16"/>
                                    </w:rPr>
                                    <w:t>я</w:t>
                                  </w:r>
                                </w:p>
                              </w:txbxContent>
                            </wps:txbx>
                            <wps:bodyPr rot="0" vert="horz" wrap="square" lIns="91440" tIns="0" rIns="91440" bIns="0" anchor="t" anchorCtr="0" upright="1">
                              <a:noAutofit/>
                            </wps:bodyPr>
                          </wps:wsp>
                          <wps:wsp>
                            <wps:cNvPr id="823" name="Rectangle 181"/>
                            <wps:cNvSpPr>
                              <a:spLocks noChangeArrowheads="1"/>
                            </wps:cNvSpPr>
                            <wps:spPr bwMode="auto">
                              <a:xfrm>
                                <a:off x="12783" y="2562"/>
                                <a:ext cx="3133" cy="460"/>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color w:val="FFC000"/>
                                      <w:sz w:val="16"/>
                                      <w:szCs w:val="16"/>
                                    </w:rPr>
                                  </w:pPr>
                                  <w:r w:rsidRPr="00536919">
                                    <w:rPr>
                                      <w:rFonts w:ascii="Times New Roman" w:hAnsi="Times New Roman"/>
                                      <w:sz w:val="16"/>
                                      <w:szCs w:val="16"/>
                                    </w:rPr>
                                    <w:t>футбольно-легкоатлетическ</w:t>
                                  </w:r>
                                  <w:r>
                                    <w:rPr>
                                      <w:rFonts w:ascii="Times New Roman" w:hAnsi="Times New Roman"/>
                                      <w:sz w:val="16"/>
                                      <w:szCs w:val="16"/>
                                    </w:rPr>
                                    <w:t>и</w:t>
                                  </w:r>
                                  <w:r w:rsidRPr="00536919">
                                    <w:rPr>
                                      <w:rFonts w:ascii="Times New Roman" w:hAnsi="Times New Roman"/>
                                      <w:sz w:val="16"/>
                                      <w:szCs w:val="16"/>
                                    </w:rPr>
                                    <w:t>е спортивн</w:t>
                                  </w:r>
                                  <w:r>
                                    <w:rPr>
                                      <w:rFonts w:ascii="Times New Roman" w:hAnsi="Times New Roman"/>
                                      <w:sz w:val="16"/>
                                      <w:szCs w:val="16"/>
                                    </w:rPr>
                                    <w:t>ы</w:t>
                                  </w:r>
                                  <w:r w:rsidRPr="00536919">
                                    <w:rPr>
                                      <w:rFonts w:ascii="Times New Roman" w:hAnsi="Times New Roman"/>
                                      <w:sz w:val="16"/>
                                      <w:szCs w:val="16"/>
                                    </w:rPr>
                                    <w:t>е ядр</w:t>
                                  </w:r>
                                  <w:r>
                                    <w:rPr>
                                      <w:rFonts w:ascii="Times New Roman" w:hAnsi="Times New Roman"/>
                                      <w:sz w:val="16"/>
                                      <w:szCs w:val="16"/>
                                    </w:rPr>
                                    <w:t>а (спортивные</w:t>
                                  </w:r>
                                  <w:r w:rsidRPr="00536919">
                                    <w:rPr>
                                      <w:rFonts w:ascii="Times New Roman" w:hAnsi="Times New Roman"/>
                                      <w:sz w:val="16"/>
                                      <w:szCs w:val="16"/>
                                    </w:rPr>
                                    <w:t xml:space="preserve"> арен</w:t>
                                  </w:r>
                                  <w:r>
                                    <w:rPr>
                                      <w:rFonts w:ascii="Times New Roman" w:hAnsi="Times New Roman"/>
                                      <w:sz w:val="16"/>
                                      <w:szCs w:val="16"/>
                                    </w:rPr>
                                    <w:t>ы</w:t>
                                  </w:r>
                                  <w:r w:rsidRPr="00536919">
                                    <w:rPr>
                                      <w:rFonts w:ascii="Times New Roman" w:hAnsi="Times New Roman"/>
                                      <w:sz w:val="16"/>
                                      <w:szCs w:val="16"/>
                                    </w:rPr>
                                    <w:t>)</w:t>
                                  </w:r>
                                </w:p>
                              </w:txbxContent>
                            </wps:txbx>
                            <wps:bodyPr rot="0" vert="horz" wrap="square" lIns="91440" tIns="0" rIns="91440" bIns="0" anchor="t" anchorCtr="0" upright="1">
                              <a:noAutofit/>
                            </wps:bodyPr>
                          </wps:wsp>
                          <wps:wsp>
                            <wps:cNvPr id="824" name="Rectangle 182"/>
                            <wps:cNvSpPr>
                              <a:spLocks noChangeArrowheads="1"/>
                            </wps:cNvSpPr>
                            <wps:spPr bwMode="auto">
                              <a:xfrm>
                                <a:off x="12797" y="3084"/>
                                <a:ext cx="3133" cy="61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площадк</w:t>
                                  </w:r>
                                  <w:r>
                                    <w:rPr>
                                      <w:rFonts w:ascii="Times New Roman" w:hAnsi="Times New Roman"/>
                                      <w:sz w:val="16"/>
                                      <w:szCs w:val="16"/>
                                    </w:rPr>
                                    <w:t>и</w:t>
                                  </w:r>
                                  <w:r w:rsidRPr="00536919">
                                    <w:rPr>
                                      <w:rFonts w:ascii="Times New Roman" w:hAnsi="Times New Roman"/>
                                      <w:sz w:val="16"/>
                                      <w:szCs w:val="16"/>
                                    </w:rPr>
                                    <w:t xml:space="preserve"> для физкультурных, развлекательных игр и оздоровительных занятий</w:t>
                                  </w:r>
                                </w:p>
                              </w:txbxContent>
                            </wps:txbx>
                            <wps:bodyPr rot="0" vert="horz" wrap="square" lIns="91440" tIns="0" rIns="91440" bIns="0" anchor="t" anchorCtr="0" upright="1">
                              <a:noAutofit/>
                            </wps:bodyPr>
                          </wps:wsp>
                          <wps:wsp>
                            <wps:cNvPr id="825" name="Rectangle 183"/>
                            <wps:cNvSpPr>
                              <a:spLocks noChangeArrowheads="1"/>
                            </wps:cNvSpPr>
                            <wps:spPr bwMode="auto">
                              <a:xfrm>
                                <a:off x="12979" y="5019"/>
                                <a:ext cx="2822" cy="886"/>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 xml:space="preserve">сооружения для физкультурно-оздоровительных и спортивно-развлекательных занятий </w:t>
                                  </w:r>
                                </w:p>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(для любых групп населения)</w:t>
                                  </w:r>
                                </w:p>
                              </w:txbxContent>
                            </wps:txbx>
                            <wps:bodyPr rot="0" vert="horz" wrap="square" lIns="91440" tIns="0" rIns="91440" bIns="0" anchor="t" anchorCtr="0" upright="1">
                              <a:noAutofit/>
                            </wps:bodyPr>
                          </wps:wsp>
                          <wps:wsp>
                            <wps:cNvPr id="826" name="Rectangle 184"/>
                            <wps:cNvSpPr>
                              <a:spLocks noChangeArrowheads="1"/>
                            </wps:cNvSpPr>
                            <wps:spPr bwMode="auto">
                              <a:xfrm>
                                <a:off x="12981" y="6126"/>
                                <a:ext cx="2822" cy="405"/>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сооружения для массовых спортивных занятий</w:t>
                                  </w:r>
                                </w:p>
                              </w:txbxContent>
                            </wps:txbx>
                            <wps:bodyPr rot="0" vert="horz" wrap="square" lIns="91440" tIns="0" rIns="91440" bIns="0" anchor="t" anchorCtr="0" upright="1">
                              <a:noAutofit/>
                            </wps:bodyPr>
                          </wps:wsp>
                          <wps:wsp>
                            <wps:cNvPr id="827" name="Rectangle 185"/>
                            <wps:cNvSpPr>
                              <a:spLocks noChangeArrowheads="1"/>
                            </wps:cNvSpPr>
                            <wps:spPr bwMode="auto">
                              <a:xfrm>
                                <a:off x="12981" y="6745"/>
                                <a:ext cx="2822" cy="668"/>
                              </a:xfrm>
                              <a:prstGeom prst="rect">
                                <a:avLst/>
                              </a:prstGeom>
                              <a:solidFill>
                                <a:srgbClr val="FFFFFF"/>
                              </a:solidFill>
                              <a:ln w="9525">
                                <a:solidFill>
                                  <a:srgbClr val="000000"/>
                                </a:solidFill>
                                <a:miter lim="800000"/>
                                <a:headEnd/>
                                <a:tailEnd/>
                              </a:ln>
                            </wps:spPr>
                            <wps:txbx>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сооружения для наиболее несложных видов нетрадиционного и экстремального спорта</w:t>
                                  </w:r>
                                </w:p>
                              </w:txbxContent>
                            </wps:txbx>
                            <wps:bodyPr rot="0" vert="horz" wrap="square" lIns="91440" tIns="0" rIns="9144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2B89DA5" id="Group 401" o:spid="_x0000_s1243" style="position:absolute;margin-left:-2.2pt;margin-top:4.45pt;width:696.75pt;height:444.55pt;z-index:251642880" coordorigin="1652,1307" coordsize="13935,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">
                <v:group id="Group 399" o:spid="_x0000_s1244" style="position:absolute;left:1652;top:1307;width:11719;height:8891" coordorigin="1652,1307" coordsize="11719,8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41" o:spid="_x0000_s1245" style="position:absolute;left:7453;top:2818;width:2654;height:7380" coordorigin="10391,1801" coordsize="2655,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42" o:spid="_x0000_s1246" style="position:absolute;left:10391;top:1801;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MMEA&#10;AADcAAAADwAAAGRycy9kb3ducmV2LnhtbERPTWvCQBC9C/0PyxR6M7sRqm3MJkihoMeqF2/T7DQJ&#10;ZmfD7lZjf71bKPQ2j/c5ZT3ZQVzIh96xhjxTIIgbZ3puNRwP7/MXECEiGxwck4YbBairh1mJhXFX&#10;/qDLPrYihXAoUEMX41hIGZqOLIbMjcSJ+3LeYkzQt9J4vKZwO8iFUktpsefU0OFIbx015/231WDc&#10;drN8dhMq418Xt9PPJ+2C1/rpcdqsQUSa4r/4z701af4qh99n0gW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TTD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плескательны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v:textbox>
                    </v:rect>
                    <v:rect id="Rectangle 143" o:spid="_x0000_s1247" style="position:absolute;left:10391;top:2176;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TR8EA&#10;AADcAAAADwAAAGRycy9kb3ducmV2LnhtbERPPWvDMBDdA/kP4gLZErmGOq0T2ZhCIR2bZOl2tS62&#10;qXUykurY+fVVodDtHu/zDuVkejGS851lBQ/bBARxbXXHjYLL+XXzBMIHZI29ZVIwk4eyWC4OmGt7&#10;43caT6ERMYR9jgraEIZcSl+3ZNBv7UAcuat1BkOErpHa4S2Gm16mSZJJgx3HhhYHemmp/jp9GwXa&#10;Hqvs0U6YaPeczh/3T3rzTqn1aqr2IAJN4V/85z7qOH+Xwu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00f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детски</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v:textbox>
                    </v:rect>
                    <v:rect id="Rectangle 144" o:spid="_x0000_s1248" style="position:absolute;left:10391;top:2536;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3MAA&#10;AADcAAAADwAAAGRycy9kb3ducmV2LnhtbERPS4vCMBC+C/6HMII3TVXWRzUtsrDgHnX34m1sxrbY&#10;TEoStfrrjbCwt/n4nrPJO9OIGzlfW1YwGScgiAuray4V/P58jZYgfEDW2FgmBQ/ykGf93gZTbe+8&#10;p9shlCKGsE9RQRVCm0rpi4oM+rFtiSN3ts5giNCVUju8x3DTyGmSzKXBmmNDhS19VlRcDlejQNvd&#10;dv5hO0y0W00fx+eJvr1TajjotmsQgbrwL/5z73Scv5jB+5l4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23M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учебны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p>
                        </w:txbxContent>
                      </v:textbox>
                    </v:rect>
                    <v:rect id="Rectangle 145" o:spid="_x0000_s1249" style="position:absolute;left:10391;top:2911;width:265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uqMAA&#10;AADcAAAADwAAAGRycy9kb3ducmV2LnhtbERPS4vCMBC+C/6HMII3TRXXRzUtsrDgHnX34m1sxrbY&#10;TEoStfrrjbCwt/n4nrPJO9OIGzlfW1YwGScgiAuray4V/P58jZYgfEDW2FgmBQ/ykGf93gZTbe+8&#10;p9shlCKGsE9RQRVCm0rpi4oM+rFtiSN3ts5giNCVUju8x3DTyGmSzKXBmmNDhS19VlRcDlejQNvd&#10;dv5hO0y0W00fx+eJvr1TajjotmsQgbrwL/5z73Scv5jB+5l4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PuqM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бассейн</w:t>
                            </w:r>
                            <w:r>
                              <w:rPr>
                                <w:rFonts w:ascii="Times New Roman" w:hAnsi="Times New Roman"/>
                                <w:sz w:val="16"/>
                                <w:szCs w:val="16"/>
                              </w:rPr>
                              <w:t>ы</w:t>
                            </w:r>
                            <w:r w:rsidRPr="00536919">
                              <w:rPr>
                                <w:rFonts w:ascii="Times New Roman" w:hAnsi="Times New Roman"/>
                                <w:sz w:val="16"/>
                                <w:szCs w:val="16"/>
                              </w:rPr>
                              <w:t xml:space="preserve"> для плавания,</w:t>
                            </w:r>
                            <w:r w:rsidRPr="00536919">
                              <w:rPr>
                                <w:rFonts w:ascii="Times New Roman" w:hAnsi="Times New Roman"/>
                              </w:rPr>
                              <w:t xml:space="preserve"> </w:t>
                            </w:r>
                            <w:r w:rsidRPr="00536919">
                              <w:rPr>
                                <w:rFonts w:ascii="Times New Roman" w:hAnsi="Times New Roman"/>
                                <w:sz w:val="16"/>
                                <w:szCs w:val="16"/>
                              </w:rPr>
                              <w:t>предназначенные для тренировок</w:t>
                            </w:r>
                            <w:r w:rsidRPr="00536919">
                              <w:rPr>
                                <w:rFonts w:ascii="Times New Roman" w:hAnsi="Times New Roman"/>
                              </w:rPr>
                              <w:t xml:space="preserve"> </w:t>
                            </w:r>
                            <w:r w:rsidRPr="00536919">
                              <w:rPr>
                                <w:rFonts w:ascii="Times New Roman" w:hAnsi="Times New Roman"/>
                                <w:sz w:val="16"/>
                                <w:szCs w:val="16"/>
                              </w:rPr>
                              <w:t>спортсменов и занятий обучающихся</w:t>
                            </w:r>
                          </w:p>
                        </w:txbxContent>
                      </v:textbox>
                    </v:rect>
                    <v:rect id="Rectangle 146" o:spid="_x0000_s1250" style="position:absolute;left:10391;top:3851;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9LM78A&#10;AADcAAAADwAAAGRycy9kb3ducmV2LnhtbERPS4vCMBC+L/gfwgje1lTBVzUtIizocdWLt7EZ22Iz&#10;KUlWq7/eLAje5uN7zirvTCNu5HxtWcFomIAgLqyuuVRwPPx8z0H4gKyxsUwKHuQhz3pfK0y1vfMv&#10;3fahFDGEfYoKqhDaVEpfVGTQD21LHLmLdQZDhK6U2uE9hptGjpNkKg3WHBsqbGlTUXHd/xkF2m7X&#10;04ntMNFuMX6cnmfaeafUoN+tlyACdeEjfru3Os6fTeD/mXiB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0szvwAAANwAAAAPAAAAAAAAAAAAAAAAAJgCAABkcnMvZG93bnJl&#10;di54bWxQSwUGAAAAAAQABAD1AAAAhA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бассейн</w:t>
                            </w:r>
                            <w:r>
                              <w:rPr>
                                <w:rFonts w:ascii="Times New Roman" w:hAnsi="Times New Roman"/>
                                <w:sz w:val="16"/>
                                <w:szCs w:val="16"/>
                              </w:rPr>
                              <w:t>ы</w:t>
                            </w:r>
                            <w:r w:rsidRPr="00536919">
                              <w:rPr>
                                <w:rFonts w:ascii="Times New Roman" w:hAnsi="Times New Roman"/>
                                <w:sz w:val="16"/>
                                <w:szCs w:val="16"/>
                              </w:rPr>
                              <w:t xml:space="preserve"> для прыжков в воду</w:t>
                            </w:r>
                          </w:p>
                        </w:txbxContent>
                      </v:textbox>
                    </v:rect>
                    <v:rect id="Rectangle 147" o:spid="_x0000_s1251" style="position:absolute;left:10391;top:4211;width:2655;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VRMAA&#10;AADcAAAADwAAAGRycy9kb3ducmV2LnhtbERPS4vCMBC+C/6HMII3TbdgdatRiiC4Rx8Xb7PN2JZt&#10;JiWJWv31G2Fhb/PxPWe16U0r7uR8Y1nBxzQBQVxa3XCl4HzaTRYgfEDW2FomBU/ysFkPByvMtX3w&#10;ge7HUIkYwj5HBXUIXS6lL2sy6Ke2I47c1TqDIUJXSe3wEcNNK9MkyaTBhmNDjR1tayp/jjejQNt9&#10;kc1sj4l2n+nz8vqmL++UGo/6YgkiUB/+xX/uvY7z5xm8n4kX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3VRM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универсальные учебно-тренировочные бассейны, оборудованные для плавания, водного поло, прыжков в воду и предназначенные для обучения плаванию, оздоровительных занятий, тренировок, а также для проведения соревнований местного значения без зрителей или в присутствии ограниченного числа зрителей (до 600 мест в крытых и до 1200 мест в открытых сооружениях)</w:t>
                            </w:r>
                          </w:p>
                        </w:txbxContent>
                      </v:textbox>
                    </v:rect>
                    <v:rect id="Rectangle 148" o:spid="_x0000_s1252" style="position:absolute;left:10391;top:6967;width:265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w38EA&#10;AADcAAAADwAAAGRycy9kb3ducmV2LnhtbERPPWvDMBDdA/0P4grdYrmBOo1jOYRCwB2Tdul2tS62&#10;iXUykhLb/fVRodDtHu/zit1kenEj5zvLCp6TFARxbXXHjYLPj8PyFYQPyBp7y6RgJg+78mFRYK7t&#10;yEe6nUIjYgj7HBW0IQy5lL5uyaBP7EAcubN1BkOErpHa4RjDTS9XaZpJgx3HhhYHemupvpyuRoG2&#10;1T57sROm2m1W89fPN717p9TT47Tfggg0hX/xn7vScf56Db/Px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cN/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r w:rsidRPr="00536919">
                              <w:rPr>
                                <w:rFonts w:ascii="Times New Roman" w:hAnsi="Times New Roman"/>
                                <w:sz w:val="16"/>
                                <w:szCs w:val="16"/>
                              </w:rPr>
                              <w:t xml:space="preserve"> демонстрационны</w:t>
                            </w:r>
                            <w:r>
                              <w:rPr>
                                <w:rFonts w:ascii="Times New Roman" w:hAnsi="Times New Roman"/>
                                <w:sz w:val="16"/>
                                <w:szCs w:val="16"/>
                              </w:rPr>
                              <w:t>е</w:t>
                            </w:r>
                            <w:r w:rsidRPr="00536919">
                              <w:rPr>
                                <w:rFonts w:ascii="Times New Roman" w:hAnsi="Times New Roman"/>
                                <w:sz w:val="16"/>
                                <w:szCs w:val="16"/>
                              </w:rPr>
                              <w:t xml:space="preserve"> бассейн</w:t>
                            </w:r>
                            <w:r>
                              <w:rPr>
                                <w:rFonts w:ascii="Times New Roman" w:hAnsi="Times New Roman"/>
                                <w:sz w:val="16"/>
                                <w:szCs w:val="16"/>
                              </w:rPr>
                              <w:t>ы</w:t>
                            </w:r>
                            <w:r w:rsidRPr="00536919">
                              <w:rPr>
                                <w:rFonts w:ascii="Times New Roman" w:hAnsi="Times New Roman"/>
                                <w:sz w:val="16"/>
                                <w:szCs w:val="16"/>
                              </w:rPr>
                              <w:t>, рассчитанны</w:t>
                            </w:r>
                            <w:r>
                              <w:rPr>
                                <w:rFonts w:ascii="Times New Roman" w:hAnsi="Times New Roman"/>
                                <w:sz w:val="16"/>
                                <w:szCs w:val="16"/>
                              </w:rPr>
                              <w:t>е</w:t>
                            </w:r>
                            <w:r w:rsidRPr="00536919">
                              <w:rPr>
                                <w:rFonts w:ascii="Times New Roman" w:hAnsi="Times New Roman"/>
                                <w:sz w:val="16"/>
                                <w:szCs w:val="16"/>
                              </w:rPr>
                              <w:t xml:space="preserve"> на проведение крупных соревнований с числом мест более 600 в крытых и 1200 мест в открытых бассейнах</w:t>
                            </w:r>
                          </w:p>
                        </w:txbxContent>
                      </v:textbox>
                    </v:rect>
                    <v:rect id="Rectangle 149" o:spid="_x0000_s1253" style="position:absolute;left:10391;top:8491;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krcIA&#10;AADcAAAADwAAAGRycy9kb3ducmV2LnhtbESPT4vCMBDF7wt+hzCCtzVV8F81iggLelz14m1sxrbY&#10;TEqS1eqn3zks7G2G9+a936w2nWvUg0KsPRsYDTNQxIW3NZcGzqevzzmomJAtNp7JwIsibNa9jxXm&#10;1j/5mx7HVCoJ4ZijgSqlNtc6FhU5jEPfEot288FhkjWU2gZ8Srhr9DjLptphzdJQYUu7ior78ccZ&#10;sH6/nU58h5kNi/Hr8r7SIQZjBv1uuwSVqEv/5r/rvRX8mdDKMzKB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uStwgAAANwAAAAPAAAAAAAAAAAAAAAAAJgCAABkcnMvZG93&#10;bnJldi54bWxQSwUGAAAAAAQABAD1AAAAhw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аквапарк</w:t>
                            </w:r>
                            <w:r>
                              <w:rPr>
                                <w:rFonts w:ascii="Times New Roman" w:hAnsi="Times New Roman"/>
                                <w:sz w:val="16"/>
                                <w:szCs w:val="16"/>
                              </w:rPr>
                              <w:t>и</w:t>
                            </w:r>
                          </w:p>
                        </w:txbxContent>
                      </v:textbox>
                    </v:rect>
                    <v:rect id="Rectangle 151" o:spid="_x0000_s1254" style="position:absolute;left:10391;top:8986;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BNsAA&#10;AADcAAAADwAAAGRycy9kb3ducmV2LnhtbERPTWvCQBC9C/6HZQRvuqnQ2KSuIkIhPTZ68TbNTpPQ&#10;7GzYXTXx13cLgrd5vM/Z7AbTiSs531pW8LJMQBBXVrdcKzgdPxZvIHxA1thZJgUjedhtp5MN5tre&#10;+IuuZahFDGGfo4ImhD6X0lcNGfRL2xNH7sc6gyFCV0vt8BbDTSdXSZJKgy3HhgZ7OjRU/ZYXo0Db&#10;Yp++2gET7bLVeL5/06d3Ss1nw/4dRKAhPMUPd6Hj/HUG/8/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JBNs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специализированны</w:t>
                            </w:r>
                            <w:r>
                              <w:rPr>
                                <w:rFonts w:ascii="Times New Roman" w:hAnsi="Times New Roman"/>
                                <w:sz w:val="16"/>
                                <w:szCs w:val="16"/>
                              </w:rPr>
                              <w:t>е</w:t>
                            </w:r>
                          </w:p>
                        </w:txbxContent>
                      </v:textbox>
                    </v:rect>
                    <v:rect id="Rectangle 152" o:spid="_x0000_s1255" style="position:absolute;left:10391;top:9417;width:265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YjMEA&#10;AADcAAAADwAAAGRycy9kb3ducmV2LnhtbESPQYsCMQyF7wv+hxLB29pRUHS0iggLetTdi7c4jTOD&#10;03Rouzr6681B8JbwXt77slx3rlE3CrH2bGA0zEARF97WXBr4+/35noGKCdli45kMPCjCetX7WmJu&#10;/Z0PdDumUkkIxxwNVCm1udaxqMhhHPqWWLSLDw6TrKHUNuBdwl2jx1k21Q5rloYKW9pWVFyP/86A&#10;9bvNdOI7zGyYjx+n55n2MRgz6HebBahEXfqY39c7K/gzwZdnZAK9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9mIz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p>
                        </w:txbxContent>
                      </v:textbox>
                    </v:rect>
                  </v:group>
                  <v:rect id="Rectangle 158" o:spid="_x0000_s1256" style="position:absolute;left:5597;top:1307;width:57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NsMMA&#10;AADcAAAADwAAAGRycy9kb3ducmV2LnhtbERPO2vDMBDeA/0P4grdEjmmOMGNEkJxS5cMjTO022Fd&#10;LRPrZCzVj39fBQrZ7uN73u4w2VYM1PvGsYL1KgFBXDndcK3gUr4ttyB8QNbYOiYFM3k47B8WO8y1&#10;G/mThnOoRQxhn6MCE0KXS+krQxb9ynXEkftxvcUQYV9L3eMYw20r0yTJpMWGY4PBjl4NVdfzr1WQ&#10;nsxxfP9KNs9FdZ0z+p7nomyUenqcji8gAk3hLv53f+g4f7uG2zP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NsMMAAADcAAAADwAAAAAAAAAAAAAAAACYAgAAZHJzL2Rv&#10;d25yZXYueG1sUEsFBgAAAAAEAAQA9QAAAIgDAAAAAA==&#10;">
                    <v:textbox inset=",2mm,,2mm">
                      <w:txbxContent>
                        <w:p w:rsidR="00EC27A4" w:rsidRPr="00F91166" w:rsidRDefault="00EC27A4" w:rsidP="006F6B03">
                          <w:pPr>
                            <w:spacing w:line="240" w:lineRule="auto"/>
                            <w:ind w:firstLine="0"/>
                            <w:jc w:val="center"/>
                            <w:rPr>
                              <w:rFonts w:ascii="Times New Roman" w:hAnsi="Times New Roman"/>
                              <w:b/>
                            </w:rPr>
                          </w:pPr>
                          <w:r w:rsidRPr="00F91166">
                            <w:rPr>
                              <w:rFonts w:ascii="Times New Roman" w:hAnsi="Times New Roman"/>
                              <w:b/>
                            </w:rPr>
                            <w:t>ОБЪЕКТЫ ФИЗИЧЕСКОЙ КУЛЬТУРЫ И СПОРТА</w:t>
                          </w:r>
                        </w:p>
                      </w:txbxContent>
                    </v:textbox>
                  </v:rect>
                  <v:rect id="Rectangle 161" o:spid="_x0000_s1257" style="position:absolute;left:7068;top:2227;width:3313;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Бассейны крытые и открытые</w:t>
                          </w:r>
                        </w:p>
                      </w:txbxContent>
                    </v:textbox>
                  </v:rect>
                  <v:group id="Group 398" o:spid="_x0000_s1258" style="position:absolute;left:1652;top:2045;width:11719;height:5972" coordorigin="1652,2045" coordsize="11719,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AutoShape 392" o:spid="_x0000_s1259" type="#_x0000_t32" style="position:absolute;left:5192;top:2412;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HmsMAAADcAAAADwAAAGRycy9kb3ducmV2LnhtbERPTWsCMRC9F/wPYQq9lJq11C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h5rDAAAA3AAAAA8AAAAAAAAAAAAA&#10;AAAAoQIAAGRycy9kb3ducmV2LnhtbFBLBQYAAAAABAAEAPkAAACRAwAAAAA=&#10;"/>
                    <v:shape id="AutoShape 393" o:spid="_x0000_s1260" type="#_x0000_t32" style="position:absolute;left:5597;top:2412;width:0;height:5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394" o:spid="_x0000_s1261" type="#_x0000_t32" style="position:absolute;left:4681;top:7855;width:9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group id="Group 118" o:spid="_x0000_s1262" style="position:absolute;left:1652;top:3098;width:3540;height:3236" coordorigin="1275,2101" coordsize="3540,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19" o:spid="_x0000_s1263" style="position:absolute;left:1275;top:2101;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xEbwA&#10;AADcAAAADwAAAGRycy9kb3ducmV2LnhtbERPSwrCMBDdC94hjOBOUwVFq1FEEHTpZ+NubMa22ExK&#10;ErV6eiMI7ubxvjNfNqYSD3K+tKxg0E9AEGdWl5wrOB03vQkIH5A1VpZJwYs8LBft1hxTbZ+8p8ch&#10;5CKGsE9RQRFCnUrps4IM+r6tiSN3tc5giNDlUjt8xnBTyWGSjKXBkmNDgTWtC8puh7tRoO12NR7Z&#10;BhPtpsPX+X2hnXdKdTvNagYiUBP+4p97q+P8yRS+z8QL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xzERvAAAANwAAAAPAAAAAAAAAAAAAAAAAJgCAABkcnMvZG93bnJldi54&#10;bWxQSwUGAAAAAAQABAD1AAAAgQ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гимнастики и акробатики</w:t>
                              </w:r>
                            </w:p>
                          </w:txbxContent>
                        </v:textbox>
                      </v:rect>
                      <v:rect id="Rectangle 120" o:spid="_x0000_s1264" style="position:absolute;left:1275;top:2521;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UcIA&#10;AADcAAAADwAAAGRycy9kb3ducmV2LnhtbESPQYvCMBCF7wv+hzCCN00VFFuNIoKgx3X34m1sxrbY&#10;TEoSte6v3zks7G2G9+a9b9bb3rXqSSE2ng1MJxko4tLbhisD31+H8RJUTMgWW89k4E0RtpvBxxoL&#10;61/8Sc9zqpSEcCzQQJ1SV2gdy5ocxonviEW7+eAwyRoqbQO+JNy1epZlC+2wYWmosaN9TeX9/HAG&#10;rD/uFnPfY2ZDPntffq50isGY0bDfrUAl6tO/+e/6aAU/F3x5Rib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5RwgAAANwAAAAPAAAAAAAAAAAAAAAAAJgCAABkcnMvZG93&#10;bnJldi54bWxQSwUGAAAAAAQABAD1AAAAhw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приспособленные для занятий инвалидов</w:t>
                              </w:r>
                            </w:p>
                          </w:txbxContent>
                        </v:textbox>
                      </v:rect>
                      <v:rect id="Rectangle 121" o:spid="_x0000_s1265" style="position:absolute;left:1275;top:2911;width:354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ryrwA&#10;AADcAAAADwAAAGRycy9kb3ducmV2LnhtbERPSwrCMBDdC94hjOBOUwVFq1FEEHTpZ+NubMa22ExK&#10;ErV6eiMI7ubxvjNfNqYSD3K+tKxg0E9AEGdWl5wrOB03vQkIH5A1VpZJwYs8LBft1hxTbZ+8p8ch&#10;5CKGsE9RQRFCnUrps4IM+r6tiSN3tc5giNDlUjt8xnBTyWGSjKXBkmNDgTWtC8puh7tRoO12NR7Z&#10;BhPtpsPX+X2hnXdKdTvNagYiUBP+4p97q+P86QC+z8QL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aKvKvAAAANwAAAAPAAAAAAAAAAAAAAAAAJgCAABkcnMvZG93bnJldi54&#10;bWxQSwUGAAAAAAQABAD1AAAAgQ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 xml:space="preserve">спортивных игр </w:t>
                              </w:r>
                            </w:p>
                          </w:txbxContent>
                        </v:textbox>
                      </v:rect>
                      <v:rect id="Rectangle 122" o:spid="_x0000_s1266" style="position:absolute;left:1275;top:3243;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NeMAA&#10;AADcAAAADwAAAGRycy9kb3ducmV2LnhtbERPPWvDMBDdA/kP4grZYqmBhtSJYkyg4I5Nu3S7WFfL&#10;1DoZSY2d/PpqKHR8vO9DNbtBXCnE3rOGx0KBIG696bnT8PH+st6BiAnZ4OCZNNwoQnVcLg5YGj/x&#10;G13PqRM5hGOJGmxKYyllbC05jIUfiTP35YPDlGHopAk45XA3yI1SW+mw59xgcaSTpfb7/OM0GN/U&#10;2yc/ozLheXP7vF/oNQatVw9zvQeRaE7/4j93YzTsVJ6fz+QjII+/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HNeM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единоборств (бокс, борьба, тяжелая атлетика)</w:t>
                              </w:r>
                            </w:p>
                          </w:txbxContent>
                        </v:textbox>
                      </v:rect>
                      <v:rect id="Rectangle 123" o:spid="_x0000_s1267" style="position:absolute;left:1275;top:5272;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o48MA&#10;AADcAAAADwAAAGRycy9kb3ducmV2LnhtbESPwWrDMBBE74X+g9hCb42UQI3rRjEmEEiOdXvpbWtt&#10;bBNrZSQlsfv1VSGQ4zAzb5h1OdlBXMiH3rGG5UKBIG6c6bnV8PW5e8lBhIhscHBMGmYKUG4eH9ZY&#10;GHflD7rUsRUJwqFADV2MYyFlaDqyGBZuJE7e0XmLMUnfSuPxmuB2kCulMmmx57TQ4UjbjppTfbYa&#10;jNtX2aubUBn/tpq/f3/oELzWz09T9Q4i0hTv4Vt7bzTkagn/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1o48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общефизической подготовки</w:t>
                              </w:r>
                            </w:p>
                          </w:txbxContent>
                        </v:textbox>
                      </v:rect>
                      <v:rect id="Rectangle 124" o:spid="_x0000_s1268" style="position:absolute;left:1275;top:4875;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lMEA&#10;AADcAAAADwAAAGRycy9kb3ducmV2LnhtbESPT4vCMBTE78J+h/AW9mYTCytuNYosCHr0z8Xb2+bZ&#10;FpuXkmS1+umNIHgcZuY3zGzR21ZcyIfGsYZRpkAQl840XGk47FfDCYgQkQ22jknDjQIs5h+DGRbG&#10;XXlLl12sRIJwKFBDHWNXSBnKmiyGzHXEyTs5bzEm6StpPF4T3LYyV2osLTacFmrs6Lem8rz7txqM&#10;Wy/H365HZfxPfjve/2gTvNZfn/1yCiJSH9/hV3ttNExUDs8z6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P9pT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тренажерной подготовки</w:t>
                              </w:r>
                            </w:p>
                          </w:txbxContent>
                        </v:textbox>
                      </v:rect>
                      <v:rect id="Rectangle 125" o:spid="_x0000_s1269" style="position:absolute;left:1275;top:4087;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TD8MA&#10;AADcAAAADwAAAGRycy9kb3ducmV2LnhtbESPQWvCQBSE7wX/w/IEb3XXlIqmrhKEQnqs7aW3Z/Y1&#10;CWbfht1VE399VxB6HGbmG2azG2wnLuRD61jDYq5AEFfOtFxr+P56f16BCBHZYOeYNIwUYLedPG0w&#10;N+7Kn3Q5xFokCIccNTQx9rmUoWrIYpi7njh5v85bjEn6WhqP1wS3ncyUWkqLLaeFBnvaN1SdDmer&#10;wbiyWL66AZXx62z8uR3pI3itZ9OheAMRaYj/4Ue7NBpW6gXu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NTD8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физкультурно-спортивных занятий</w:t>
                              </w:r>
                            </w:p>
                          </w:txbxContent>
                        </v:textbox>
                      </v:rect>
                      <v:rect id="Rectangle 126" o:spid="_x0000_s1270" style="position:absolute;left:1275;top:4465;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Le8MA&#10;AADcAAAADwAAAGRycy9kb3ducmV2LnhtbESPQWvCQBSE7wX/w/IEb3XX0IqmrhKEQnqs7aW3Z/Y1&#10;CWbfht1VE399VxB6HGbmG2azG2wnLuRD61jDYq5AEFfOtFxr+P56f16BCBHZYOeYNIwUYLedPG0w&#10;N+7Kn3Q5xFokCIccNTQx9rmUoWrIYpi7njh5v85bjEn6WhqP1wS3ncyUWkqLLaeFBnvaN1SdDmer&#10;wbiyWL66AZXx62z8uR3pI3itZ9OheAMRaYj/4Ue7NBpW6gXu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Le8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легкой атлетики</w:t>
                              </w:r>
                            </w:p>
                          </w:txbxContent>
                        </v:textbox>
                      </v:rect>
                      <v:rect id="Rectangle 129" o:spid="_x0000_s1271" style="position:absolute;left:1275;top:3665;width:3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u4MAA&#10;AADcAAAADwAAAGRycy9kb3ducmV2LnhtbESPQYvCMBSE7wv+h/AEb2uioGg1igiCHle9eHs2z7bY&#10;vJQkavXXmwXB4zAz3zDzZWtrcScfKscaBn0Fgjh3puJCw/Gw+Z2ACBHZYO2YNDwpwHLR+ZljZtyD&#10;/+i+j4VIEA4ZaihjbDIpQ16SxdB3DXHyLs5bjEn6QhqPjwS3tRwqNZYWK04LJTa0Lim/7m9Wg3Hb&#10;1XjkWlTGT4fP0+tMu+C17nXb1QxEpDZ+w5/21miYqBH8n0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Zu4MAAAADcAAAADwAAAAAAAAAAAAAAAACYAgAAZHJzL2Rvd25y&#10;ZXYueG1sUEsFBgAAAAAEAAQA9QAAAIU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физкультурно-спортивных развлечений</w:t>
                              </w:r>
                            </w:p>
                          </w:txbxContent>
                        </v:textbox>
                      </v:rect>
                    </v:group>
                    <v:rect id="Rectangle 159" o:spid="_x0000_s1272" style="position:absolute;left:1652;top:2227;width:354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U08UA&#10;AADcAAAADwAAAGRycy9kb3ducmV2LnhtbESPQWvCQBSE70L/w/IKvemuFoKNriItlvYY48XbM/tM&#10;otm3IbsmaX99t1DocZiZb5j1drSN6KnztWMN85kCQVw4U3Op4Zjvp0sQPiAbbByThi/ysN08TNaY&#10;GjdwRv0hlCJC2KeooQqhTaX0RUUW/cy1xNG7uM5iiLIrpelwiHDbyIVSibRYc1yosKXXiorb4W41&#10;nOvFEb+z/F3Zl/1z+Bzz6/30pvXT47hbgQg0hv/wX/vDaFiq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RTTxQAAANwAAAAPAAAAAAAAAAAAAAAAAJgCAABkcnMv&#10;ZG93bnJldi54bWxQSwUGAAAAAAQABAD1AAAAigMAAAAA&#10;">
                      <v:textbox>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Физкультурно-спортивные залы</w:t>
                            </w:r>
                          </w:p>
                        </w:txbxContent>
                      </v:textbox>
                    </v:rect>
                    <v:shape id="AutoShape 162" o:spid="_x0000_s1273" type="#_x0000_t32" style="position:absolute;left:3317;top:2045;width:10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MGcYAAADcAAAADwAAAGRycy9kb3ducmV2LnhtbESPQWsCMRSE7wX/Q3iFXkrNWmgrq1FW&#10;QaiCB7f1/tw8N6Gbl3UTdfvvG6HgcZiZb5jpvHeNuFAXrGcFo2EGgrjy2nKt4Ptr9TIGESKyxsYz&#10;KfilAPPZ4GGKufZX3tGljLVIEA45KjAxtrmUoTLkMAx9S5y8o+8cxiS7WuoOrwnuGvmaZe/SoeW0&#10;YLClpaHqpzw7Bdv1aFEcjF1vdie7fVsVzbl+3iv19NgXExCR+ngP/7c/tYJx9gG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BnGAAAA3AAAAA8AAAAAAAAA&#10;AAAAAAAAoQIAAGRycy9kb3ducmV2LnhtbFBLBQYAAAAABAAEAPkAAACUAwAAAAA=&#10;"/>
                    <v:shape id="AutoShape 163" o:spid="_x0000_s1274" type="#_x0000_t32" style="position:absolute;left:3317;top:2045;width:0;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Ya8IAAADcAAAADwAAAGRycy9kb3ducmV2LnhtbERPy2oCMRTdF/yHcIVuimYUWmQ0ylgQ&#10;tODC1/46uU6Ck5vpJOr0781C6PJw3rNF52pxpzZYzwpGwwwEcem15UrB8bAaTECEiKyx9kwK/ijA&#10;Yt57m2Gu/YN3dN/HSqQQDjkqMDE2uZShNOQwDH1DnLiLbx3GBNtK6hYfKdzVcpxlX9Kh5dRgsKFv&#10;Q+V1f3MKtpvRsjgbu/nZ/drt56qob9XHSan3fldMQUTq4r/45V5rBZMs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HYa8IAAADcAAAADwAAAAAAAAAAAAAA&#10;AAChAgAAZHJzL2Rvd25yZXYueG1sUEsFBgAAAAAEAAQA+QAAAJADAAAAAA==&#10;"/>
                    <v:group id="Group 166" o:spid="_x0000_s1275" style="position:absolute;left:2266;top:6972;width:2415;height:1045" coordorigin="1889,6257" coordsize="2415,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rect id="Rectangle 169" o:spid="_x0000_s1276" style="position:absolute;left:1889;top:6257;width:241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bpbwA&#10;AADcAAAADwAAAGRycy9kb3ducmV2LnhtbERPuwrCMBTdBf8hXMHNpgqKVqOIIOjoY3G7Nte22NyU&#10;JGr1680gOB7Oe7FqTS2e5HxlWcEwSUEQ51ZXXCg4n7aDKQgfkDXWlknBmzyslt3OAjNtX3yg5zEU&#10;Ioawz1BBGUKTSenzkgz6xDbEkbtZZzBE6AqpHb5iuKnlKE0n0mDFsaHEhjYl5ffjwyjQdreejG2L&#10;qXaz0fvyudLeO6X6vXY9BxGoDX/xz73TCqbDOD+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CFulvAAAANwAAAAPAAAAAAAAAAAAAAAAAJgCAABkcnMvZG93bnJldi54&#10;bWxQSwUGAAAAAAQABAD1AAAAgQ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специализированны</w:t>
                              </w:r>
                              <w:r>
                                <w:rPr>
                                  <w:rFonts w:ascii="Times New Roman" w:hAnsi="Times New Roman"/>
                                  <w:sz w:val="16"/>
                                  <w:szCs w:val="16"/>
                                </w:rPr>
                                <w:t>е</w:t>
                              </w:r>
                            </w:p>
                          </w:txbxContent>
                        </v:textbox>
                      </v:rect>
                      <v:rect id="Rectangle 170" o:spid="_x0000_s1277" style="position:absolute;left:1889;top:6632;width:24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Pr8A&#10;AADcAAAADwAAAGRycy9kb3ducmV2LnhtbESPQavCMBCE74L/IazgTdMKilajiCDo8akXb2uztsVm&#10;U5Ko1V9vHggeh5n5hlmsWlOLBzlfWVaQDhMQxLnVFRcKTsftYArCB2SNtWVS8CIPq2W3s8BM2yf/&#10;0eMQChEh7DNUUIbQZFL6vCSDfmgb4uhdrTMYonSF1A6fEW5qOUqSiTRYcVwosaFNSfntcDcKtN2t&#10;J2PbYqLdbPQ6vy+0906pfq9dz0EEasMv/G3vtIJpmsL/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RP4+vwAAANwAAAAPAAAAAAAAAAAAAAAAAJgCAABkcnMvZG93bnJl&#10;di54bWxQSwUGAAAAAAQABAD1AAAAhA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универсальны</w:t>
                              </w:r>
                              <w:r>
                                <w:rPr>
                                  <w:rFonts w:ascii="Times New Roman" w:hAnsi="Times New Roman"/>
                                  <w:sz w:val="16"/>
                                  <w:szCs w:val="16"/>
                                </w:rPr>
                                <w:t>е</w:t>
                              </w:r>
                            </w:p>
                          </w:txbxContent>
                        </v:textbox>
                      </v:rect>
                      <v:rect id="Rectangle 171" o:spid="_x0000_s1278" style="position:absolute;left:1889;top:7007;width:241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wx8cA&#10;AADcAAAADwAAAGRycy9kb3ducmV2LnhtbESPQWvCQBSE7wX/w/KEXkQ3SiiSukqICD1USk0P9vaa&#10;fU1Csm9DdmuSf+8WCj0OM/MNszuMphU36l1tWcF6FYEgLqyuuVTwkZ+WWxDOI2tsLZOCiRwc9rOH&#10;HSbaDvxOt4svRYCwS1BB5X2XSOmKigy6le2Ig/dte4M+yL6UuschwE0rN1H0JA3WHBYq7CirqGgu&#10;P0bB1zV9PTZv2OSLRfY5xefY5FGs1ON8TJ9BeBr9f/iv/aIVbNcb+D0TjoD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7cMfHAAAA3AAAAA8AAAAAAAAAAAAAAAAAmAIAAGRy&#10;cy9kb3ducmV2LnhtbFBLBQYAAAAABAAEAPUAAACMAwAAAAA=&#10;">
                        <v:textbox inset="0,1mm,0,1mm">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многофункциональны</w:t>
                              </w:r>
                              <w:r>
                                <w:rPr>
                                  <w:rFonts w:ascii="Times New Roman" w:hAnsi="Times New Roman"/>
                                  <w:sz w:val="16"/>
                                  <w:szCs w:val="16"/>
                                </w:rPr>
                                <w:t>е</w:t>
                              </w:r>
                              <w:r w:rsidRPr="00536919">
                                <w:rPr>
                                  <w:rFonts w:ascii="Times New Roman" w:hAnsi="Times New Roman"/>
                                  <w:sz w:val="16"/>
                                  <w:szCs w:val="16"/>
                                </w:rPr>
                                <w:t xml:space="preserve">                 </w:t>
                              </w:r>
                            </w:p>
                          </w:txbxContent>
                        </v:textbox>
                      </v:rect>
                    </v:group>
                  </v:group>
                  <v:shape id="AutoShape 176" o:spid="_x0000_s1279" type="#_x0000_t32" style="position:absolute;left:8683;top:2045;width:0;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zcx8YAAADcAAAADwAAAGRycy9kb3ducmV2LnhtbESPQWsCMRSE74X+h/AKXopmV2mR1Sjb&#10;gqAFD1q9PzfPTejmZbuJuv33TaHgcZiZb5j5sneNuFIXrGcF+SgDQVx5bblWcPhcDacgQkTW2Hgm&#10;BT8UYLl4fJhjof2Nd3Tdx1okCIcCFZgY20LKUBlyGEa+JU7e2XcOY5JdLXWHtwR3jRxn2at0aDkt&#10;GGzp3VD1tb84BdtN/laejN187L7t9mVVNpf6+ajU4KkvZyAi9fEe/m+v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3MfGAAAA3AAAAA8AAAAAAAAA&#10;AAAAAAAAoQIAAGRycy9kb3ducmV2LnhtbFBLBQYAAAAABAAEAPkAAACUAwAAAAA=&#10;"/>
                </v:group>
                <v:group id="Group 400" o:spid="_x0000_s1280" style="position:absolute;left:11479;top:2059;width:4108;height:5991" coordorigin="11466,2059" coordsize="4108,5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AutoShape 395" o:spid="_x0000_s1281" type="#_x0000_t32" style="position:absolute;left:11466;top:2412;width:2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shape id="AutoShape 396" o:spid="_x0000_s1282" type="#_x0000_t32" style="position:absolute;left:11466;top:2412;width:0;height:5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shape id="AutoShape 397" o:spid="_x0000_s1283" type="#_x0000_t32" style="position:absolute;left:11466;top:7855;width:9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ar8QAAADcAAAADwAAAGRycy9kb3ducmV2LnhtbESPQWvCQBSE7wX/w/IEL0U38aAhdZUi&#10;FMRDoZqDx8fuaxKafRt3tzH++25B8DjMzDfMZjfaTgzkQ+tYQb7IQBBrZ1quFVTnj3kBIkRkg51j&#10;UnCnALvt5GWDpXE3/qLhFGuRIBxKVNDE2JdSBt2QxbBwPXHyvp23GJP0tTQebwluO7nMspW02HJa&#10;aLCnfUP65/RrFbTH6rMaXq/R6+KYX3wezpdOKzWbju9vICKN8Rl+tA9GQZGv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lqvxAAAANwAAAAPAAAAAAAAAAAA&#10;AAAAAKECAABkcnMvZG93bnJldi54bWxQSwUGAAAAAAQABAD5AAAAkgMAAAAA&#10;"/>
                  <v:shape id="AutoShape 165" o:spid="_x0000_s1284" type="#_x0000_t32" style="position:absolute;left:13371;top:2059;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OtsIAAADcAAAADwAAAGRycy9kb3ducmV2LnhtbERPy2oCMRTdF/yHcAU3pWamoMjUKGNB&#10;qIILX/vbye0kOLmZTqKOf98sCi4P5z1f9q4RN+qC9awgH2cgiCuvLdcKTsf12wxEiMgaG8+k4EEB&#10;lovByxwL7e+8p9sh1iKFcChQgYmxLaQMlSGHYexb4sT9+M5hTLCrpe7wnsJdI9+zbCodWk4NBlv6&#10;NFRdDlenYLfJV+W3sZvt/tfuJuuyudavZ6VGw778ABGpj0/xv/tLK5j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OtsIAAADcAAAADwAAAAAAAAAAAAAA&#10;AAChAgAAZHJzL2Rvd25yZXYueG1sUEsFBgAAAAAEAAQA+QAAAJADAAAAAA==&#10;"/>
                  <v:rect id="Rectangle 177" o:spid="_x0000_s1285" style="position:absolute;left:11681;top:2227;width:3893;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KMQA&#10;AADcAAAADwAAAGRycy9kb3ducmV2LnhtbESPzWrDMBCE74W8g9hAbo3sHIrrRgmlEFLyc4ibB1is&#10;rWVqrYykOM7bR4FAj8PMfMMs16PtxEA+tI4V5PMMBHHtdMuNgvPP5rUAESKyxs4xKbhRgPVq8rLE&#10;Ursrn2ioYiMShEOJCkyMfSllqA1ZDHPXEyfv13mLMUnfSO3xmuC2k4sse5MWW04LBnv6MlT/VRer&#10;oB5ssfVH3m92/eXsduagq/yg1Gw6fn6AiDTG//Cz/a0VFPk7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CjEAAAA3AAAAA8AAAAAAAAAAAAAAAAAmAIAAGRycy9k&#10;b3ducmV2LnhtbFBLBQYAAAAABAAEAPUAAACJAwAAAAA=&#10;">
                    <v:textbox inset="0,,0">
                      <w:txbxContent>
                        <w:p w:rsidR="00EC27A4" w:rsidRPr="00536919" w:rsidRDefault="00EC27A4" w:rsidP="006F6B03">
                          <w:pPr>
                            <w:spacing w:line="240" w:lineRule="auto"/>
                            <w:ind w:firstLine="0"/>
                            <w:jc w:val="center"/>
                            <w:rPr>
                              <w:rFonts w:ascii="Times New Roman" w:hAnsi="Times New Roman"/>
                              <w:b/>
                              <w:sz w:val="20"/>
                              <w:szCs w:val="20"/>
                            </w:rPr>
                          </w:pPr>
                          <w:r w:rsidRPr="00536919">
                            <w:rPr>
                              <w:rFonts w:ascii="Times New Roman" w:hAnsi="Times New Roman"/>
                              <w:b/>
                              <w:sz w:val="20"/>
                              <w:szCs w:val="20"/>
                            </w:rPr>
                            <w:t>Плоскостные спортивные сооружения</w:t>
                          </w:r>
                        </w:p>
                      </w:txbxContent>
                    </v:textbox>
                  </v:rect>
                  <v:group id="Group 178" o:spid="_x0000_s1286" style="position:absolute;left:12238;top:2842;width:3175;height:5208" coordorigin="12755,1827" coordsize="3175,5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rect id="Rectangle 179" o:spid="_x0000_s1287" style="position:absolute;left:12755;top:1827;width:313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0g8IA&#10;AADcAAAADwAAAGRycy9kb3ducmV2LnhtbESPQWvCQBSE7wX/w/IEb83GgCGNWUUEQY+1vfT2zD6T&#10;YPZt2F019td3C4LHYWa+Yar1aHpxI+c7ywrmSQqCuLa640bB99fuvQDhA7LG3jIpeJCH9WryVmGp&#10;7Z0/6XYMjYgQ9iUqaEMYSil93ZJBn9iBOHpn6wyGKF0jtcN7hJteZmmaS4Mdx4UWB9q2VF+OV6NA&#10;2/0mX9gRU+0+ssfP74kO3ik1m46bJYhAY3iFn+29VlBkc/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DSDwgAAANwAAAAPAAAAAAAAAAAAAAAAAJgCAABkcnMvZG93&#10;bnJldi54bWxQSwUGAAAAAAQABAD1AAAAhw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игровые площадки</w:t>
                            </w:r>
                          </w:p>
                        </w:txbxContent>
                      </v:textbox>
                    </v:rect>
                    <v:rect id="Rectangle 180" o:spid="_x0000_s1288" style="position:absolute;left:12769;top:2202;width:313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MIA&#10;AADcAAAADwAAAGRycy9kb3ducmV2LnhtbESPT4vCMBTE74LfITxhbza1sOJ2TYsIC+7RPxdvb5u3&#10;bbF5KUnU6qc3guBxmJnfMMtyMJ24kPOtZQWzJAVBXFndcq3gsP+ZLkD4gKyxs0wKbuShLMajJeba&#10;XnlLl12oRYSwz1FBE0KfS+mrhgz6xPbE0fu3zmCI0tVSO7xGuOlklqZzabDluNBgT+uGqtPubBRo&#10;u1nNP+2AqXZf2e14/6Nf75T6mAyrbxCBhvAOv9obrWCRZfA8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0wgAAANwAAAAPAAAAAAAAAAAAAAAAAJgCAABkcnMvZG93&#10;bnJldi54bWxQSwUGAAAAAAQABAD1AAAAhw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игров</w:t>
                            </w:r>
                            <w:r>
                              <w:rPr>
                                <w:rFonts w:ascii="Times New Roman" w:hAnsi="Times New Roman"/>
                                <w:sz w:val="16"/>
                                <w:szCs w:val="16"/>
                              </w:rPr>
                              <w:t>ы</w:t>
                            </w:r>
                            <w:r w:rsidRPr="00536919">
                              <w:rPr>
                                <w:rFonts w:ascii="Times New Roman" w:hAnsi="Times New Roman"/>
                                <w:sz w:val="16"/>
                                <w:szCs w:val="16"/>
                              </w:rPr>
                              <w:t>е пол</w:t>
                            </w:r>
                            <w:r>
                              <w:rPr>
                                <w:rFonts w:ascii="Times New Roman" w:hAnsi="Times New Roman"/>
                                <w:sz w:val="16"/>
                                <w:szCs w:val="16"/>
                              </w:rPr>
                              <w:t>я</w:t>
                            </w:r>
                          </w:p>
                        </w:txbxContent>
                      </v:textbox>
                    </v:rect>
                    <v:rect id="Rectangle 181" o:spid="_x0000_s1289" style="position:absolute;left:12783;top:2562;width:313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Pb8MA&#10;AADcAAAADwAAAGRycy9kb3ducmV2LnhtbESPwWrDMBBE74H8g9hAbolcl4bUtWxMoeAcm+aS29ba&#10;2qbWykhqYufro0Khx2Fm3jB5OZlBXMj53rKCh20CgrixuudWwenjbbMH4QOyxsEyKZjJQ1ksFzlm&#10;2l75nS7H0IoIYZ+hgi6EMZPSNx0Z9Fs7EkfvyzqDIUrXSu3wGuFmkGmS7KTBnuNChyO9dtR8H3+M&#10;Am3ravdkJ0y0e07n8+2TDt4ptV5N1QuIQFP4D/+1a61gnz7C7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YPb8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color w:val="FFC000"/>
                                <w:sz w:val="16"/>
                                <w:szCs w:val="16"/>
                              </w:rPr>
                            </w:pPr>
                            <w:r w:rsidRPr="00536919">
                              <w:rPr>
                                <w:rFonts w:ascii="Times New Roman" w:hAnsi="Times New Roman"/>
                                <w:sz w:val="16"/>
                                <w:szCs w:val="16"/>
                              </w:rPr>
                              <w:t>футбольно-легкоатлетическ</w:t>
                            </w:r>
                            <w:r>
                              <w:rPr>
                                <w:rFonts w:ascii="Times New Roman" w:hAnsi="Times New Roman"/>
                                <w:sz w:val="16"/>
                                <w:szCs w:val="16"/>
                              </w:rPr>
                              <w:t>и</w:t>
                            </w:r>
                            <w:r w:rsidRPr="00536919">
                              <w:rPr>
                                <w:rFonts w:ascii="Times New Roman" w:hAnsi="Times New Roman"/>
                                <w:sz w:val="16"/>
                                <w:szCs w:val="16"/>
                              </w:rPr>
                              <w:t>е спортивн</w:t>
                            </w:r>
                            <w:r>
                              <w:rPr>
                                <w:rFonts w:ascii="Times New Roman" w:hAnsi="Times New Roman"/>
                                <w:sz w:val="16"/>
                                <w:szCs w:val="16"/>
                              </w:rPr>
                              <w:t>ы</w:t>
                            </w:r>
                            <w:r w:rsidRPr="00536919">
                              <w:rPr>
                                <w:rFonts w:ascii="Times New Roman" w:hAnsi="Times New Roman"/>
                                <w:sz w:val="16"/>
                                <w:szCs w:val="16"/>
                              </w:rPr>
                              <w:t>е ядр</w:t>
                            </w:r>
                            <w:r>
                              <w:rPr>
                                <w:rFonts w:ascii="Times New Roman" w:hAnsi="Times New Roman"/>
                                <w:sz w:val="16"/>
                                <w:szCs w:val="16"/>
                              </w:rPr>
                              <w:t>а (спортивные</w:t>
                            </w:r>
                            <w:r w:rsidRPr="00536919">
                              <w:rPr>
                                <w:rFonts w:ascii="Times New Roman" w:hAnsi="Times New Roman"/>
                                <w:sz w:val="16"/>
                                <w:szCs w:val="16"/>
                              </w:rPr>
                              <w:t xml:space="preserve"> арен</w:t>
                            </w:r>
                            <w:r>
                              <w:rPr>
                                <w:rFonts w:ascii="Times New Roman" w:hAnsi="Times New Roman"/>
                                <w:sz w:val="16"/>
                                <w:szCs w:val="16"/>
                              </w:rPr>
                              <w:t>ы</w:t>
                            </w:r>
                            <w:r w:rsidRPr="00536919">
                              <w:rPr>
                                <w:rFonts w:ascii="Times New Roman" w:hAnsi="Times New Roman"/>
                                <w:sz w:val="16"/>
                                <w:szCs w:val="16"/>
                              </w:rPr>
                              <w:t>)</w:t>
                            </w:r>
                          </w:p>
                        </w:txbxContent>
                      </v:textbox>
                    </v:rect>
                    <v:rect id="Rectangle 182" o:spid="_x0000_s1290" style="position:absolute;left:12797;top:3084;width:313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G8MA&#10;AADcAAAADwAAAGRycy9kb3ducmV2LnhtbESPwWrDMBBE74H8g9hAbolc04bUtWxMoeAcm+aS29ba&#10;2qbWykhqYufro0Khx2Fm3jB5OZlBXMj53rKCh20CgrixuudWwenjbbMH4QOyxsEyKZjJQ1ksFzlm&#10;2l75nS7H0IoIYZ+hgi6EMZPSNx0Z9Fs7EkfvyzqDIUrXSu3wGuFmkGmS7KTBnuNChyO9dtR8H3+M&#10;Am3ravdkJ0y0e07n8+2TDt4ptV5N1QuIQFP4D/+1a61gnz7C7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G8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площадк</w:t>
                            </w:r>
                            <w:r>
                              <w:rPr>
                                <w:rFonts w:ascii="Times New Roman" w:hAnsi="Times New Roman"/>
                                <w:sz w:val="16"/>
                                <w:szCs w:val="16"/>
                              </w:rPr>
                              <w:t>и</w:t>
                            </w:r>
                            <w:r w:rsidRPr="00536919">
                              <w:rPr>
                                <w:rFonts w:ascii="Times New Roman" w:hAnsi="Times New Roman"/>
                                <w:sz w:val="16"/>
                                <w:szCs w:val="16"/>
                              </w:rPr>
                              <w:t xml:space="preserve"> для физкультурных, развлекательных игр и оздоровительных занятий</w:t>
                            </w:r>
                          </w:p>
                        </w:txbxContent>
                      </v:textbox>
                    </v:rect>
                    <v:rect id="Rectangle 183" o:spid="_x0000_s1291" style="position:absolute;left:12979;top:5019;width:2822;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ygMEA&#10;AADcAAAADwAAAGRycy9kb3ducmV2LnhtbESPQYvCMBSE74L/ITzBm6YWFK2mRYQFPa67F2/P5tkW&#10;m5eSZLX6682C4HGYmW+YTdGbVtzI+caygtk0AUFcWt1wpeD352uyBOEDssbWMil4kIciHw42mGl7&#10;52+6HUMlIoR9hgrqELpMSl/WZNBPbUccvYt1BkOUrpLa4T3CTSvTJFlIgw3HhRo72tVUXo9/RoG2&#10;++1ibntMtFulj9PzTAfvlBqP+u0aRKA+fMLv9l4rWKZz+D8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MoDBAAAA3AAAAA8AAAAAAAAAAAAAAAAAmAIAAGRycy9kb3du&#10;cmV2LnhtbFBLBQYAAAAABAAEAPUAAACGAw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 xml:space="preserve">сооружения для физкультурно-оздоровительных и спортивно-развлекательных занятий </w:t>
                            </w:r>
                          </w:p>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(для любых групп населения)</w:t>
                            </w:r>
                          </w:p>
                        </w:txbxContent>
                      </v:textbox>
                    </v:rect>
                    <v:rect id="Rectangle 184" o:spid="_x0000_s1292" style="position:absolute;left:12981;top:6126;width:28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s98IA&#10;AADcAAAADwAAAGRycy9kb3ducmV2LnhtbESPQWvCQBSE74L/YXlCb7ppoMGmriEUBD2a9uLtNfua&#10;hGbfht2tJv56VxA8DjPzDbMpRtOLMznfWVbwukpAENdWd9wo+P7aLdcgfEDW2FsmBRN5KLbz2QZz&#10;bS98pHMVGhEh7HNU0IYw5FL6uiWDfmUH4uj9WmcwROkaqR1eItz0Mk2STBrsOC60ONBnS/Vf9W8U&#10;aLsvszc7YqLdezqdrj908E6pl8VYfoAINIZn+NHeawXrNIP7mXg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az3wgAAANwAAAAPAAAAAAAAAAAAAAAAAJgCAABkcnMvZG93&#10;bnJldi54bWxQSwUGAAAAAAQABAD1AAAAhwM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сооружения для массовых спортивных занятий</w:t>
                            </w:r>
                          </w:p>
                        </w:txbxContent>
                      </v:textbox>
                    </v:rect>
                    <v:rect id="Rectangle 185" o:spid="_x0000_s1293" style="position:absolute;left:12981;top:6745;width:282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JbMMA&#10;AADcAAAADwAAAGRycy9kb3ducmV2LnhtbESPwWrDMBBE74H8g9hAbrFcQx3XtRxCoZAc6/TS29ba&#10;2qbWykhq4uTro0Khx2Fm3jDVbjajOJPzg2UFD0kKgri1euBOwfvpdVOA8AFZ42iZFFzJw65eLios&#10;tb3wG52b0IkIYV+igj6EqZTStz0Z9ImdiKP3ZZ3BEKXrpHZ4iXAzyixNc2lw4LjQ40QvPbXfzY9R&#10;oO1hnz/aGVPtnrLrx+2Tjt4ptV7N+2cQgebwH/5rH7SCItvC75l4BG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0JbMMAAADcAAAADwAAAAAAAAAAAAAAAACYAgAAZHJzL2Rv&#10;d25yZXYueG1sUEsFBgAAAAAEAAQA9QAAAIgDAAAAAA==&#10;">
                      <v:textbox inset=",0,,0">
                        <w:txbxContent>
                          <w:p w:rsidR="00EC27A4" w:rsidRPr="00536919" w:rsidRDefault="00EC27A4" w:rsidP="006F6B03">
                            <w:pPr>
                              <w:spacing w:line="240" w:lineRule="auto"/>
                              <w:ind w:firstLine="0"/>
                              <w:jc w:val="center"/>
                              <w:rPr>
                                <w:rFonts w:ascii="Times New Roman" w:hAnsi="Times New Roman"/>
                                <w:sz w:val="16"/>
                                <w:szCs w:val="16"/>
                              </w:rPr>
                            </w:pPr>
                            <w:r w:rsidRPr="00536919">
                              <w:rPr>
                                <w:rFonts w:ascii="Times New Roman" w:hAnsi="Times New Roman"/>
                                <w:sz w:val="16"/>
                                <w:szCs w:val="16"/>
                              </w:rPr>
                              <w:t>сооружения для наиболее несложных видов нетрадиционного и экстремального спорта</w:t>
                            </w:r>
                          </w:p>
                        </w:txbxContent>
                      </v:textbox>
                    </v:rect>
                  </v:group>
                </v:group>
              </v:group>
            </w:pict>
          </mc:Fallback>
        </mc:AlternateContent>
      </w:r>
    </w:p>
    <w:p w:rsidR="00C14006" w:rsidRDefault="00C14006">
      <w:pPr>
        <w:spacing w:line="240" w:lineRule="auto"/>
        <w:ind w:firstLine="0"/>
        <w:jc w:val="left"/>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24"/>
          <w:szCs w:val="24"/>
          <w:lang w:eastAsia="x-none"/>
        </w:rPr>
      </w:pPr>
    </w:p>
    <w:p w:rsidR="006E2498" w:rsidRPr="00D2635D" w:rsidRDefault="006E2498" w:rsidP="00151811">
      <w:pPr>
        <w:spacing w:line="240" w:lineRule="auto"/>
        <w:rPr>
          <w:rFonts w:ascii="Times New Roman" w:hAnsi="Times New Roman"/>
          <w:sz w:val="24"/>
          <w:szCs w:val="24"/>
          <w:lang w:eastAsia="x-none"/>
        </w:rPr>
      </w:pPr>
    </w:p>
    <w:p w:rsidR="00E3549A" w:rsidRPr="00D2635D" w:rsidRDefault="00E3549A" w:rsidP="00151811">
      <w:pPr>
        <w:spacing w:line="240" w:lineRule="auto"/>
        <w:rPr>
          <w:rFonts w:ascii="Times New Roman" w:hAnsi="Times New Roman"/>
          <w:sz w:val="10"/>
          <w:szCs w:val="10"/>
          <w:lang w:eastAsia="x-none"/>
        </w:rPr>
      </w:pPr>
    </w:p>
    <w:p w:rsidR="00E3549A" w:rsidRPr="00D2635D" w:rsidRDefault="00661189" w:rsidP="00151811">
      <w:pPr>
        <w:spacing w:line="240" w:lineRule="auto"/>
        <w:rPr>
          <w:rFonts w:ascii="Times New Roman" w:hAnsi="Times New Roman"/>
          <w:sz w:val="24"/>
          <w:szCs w:val="24"/>
          <w:lang w:eastAsia="x-none"/>
        </w:rPr>
      </w:pPr>
      <w:r w:rsidRPr="00D2635D">
        <w:rPr>
          <w:noProof/>
          <w:lang w:eastAsia="ru-RU"/>
        </w:rPr>
        <mc:AlternateContent>
          <mc:Choice Requires="wps">
            <w:drawing>
              <wp:anchor distT="0" distB="0" distL="114300" distR="114300" simplePos="0" relativeHeight="251640832" behindDoc="0" locked="0" layoutInCell="1" allowOverlap="1" wp14:anchorId="5D545CF0" wp14:editId="087E3995">
                <wp:simplePos x="0" y="0"/>
                <wp:positionH relativeFrom="column">
                  <wp:posOffset>2258695</wp:posOffset>
                </wp:positionH>
                <wp:positionV relativeFrom="paragraph">
                  <wp:posOffset>1770380</wp:posOffset>
                </wp:positionV>
                <wp:extent cx="65405" cy="635"/>
                <wp:effectExtent l="6350" t="12700" r="13970" b="5715"/>
                <wp:wrapNone/>
                <wp:docPr id="834"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30349" id="AutoShape 372" o:spid="_x0000_s1026" type="#_x0000_t32" style="position:absolute;margin-left:177.85pt;margin-top:139.4pt;width:5.15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JyKgIAAEk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"/>
            </w:pict>
          </mc:Fallback>
        </mc:AlternateContent>
      </w:r>
      <w:r w:rsidRPr="00D2635D">
        <w:rPr>
          <w:noProof/>
          <w:lang w:eastAsia="ru-RU"/>
        </w:rPr>
        <mc:AlternateContent>
          <mc:Choice Requires="wpg">
            <w:drawing>
              <wp:anchor distT="0" distB="0" distL="114300" distR="114300" simplePos="0" relativeHeight="251637760" behindDoc="0" locked="0" layoutInCell="1" allowOverlap="1" wp14:anchorId="6D73CD29" wp14:editId="0E929B67">
                <wp:simplePos x="0" y="0"/>
                <wp:positionH relativeFrom="column">
                  <wp:posOffset>-1259205</wp:posOffset>
                </wp:positionH>
                <wp:positionV relativeFrom="paragraph">
                  <wp:posOffset>7597140</wp:posOffset>
                </wp:positionV>
                <wp:extent cx="2096770" cy="1119505"/>
                <wp:effectExtent l="12700" t="10160" r="5080" b="13335"/>
                <wp:wrapNone/>
                <wp:docPr id="828"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119505"/>
                          <a:chOff x="864" y="9885"/>
                          <a:chExt cx="3302" cy="1680"/>
                        </a:xfrm>
                      </wpg:grpSpPr>
                      <wps:wsp>
                        <wps:cNvPr id="829" name="Rectangle 556"/>
                        <wps:cNvSpPr>
                          <a:spLocks noChangeArrowheads="1"/>
                        </wps:cNvSpPr>
                        <wps:spPr bwMode="auto">
                          <a:xfrm>
                            <a:off x="864" y="10275"/>
                            <a:ext cx="3038" cy="298"/>
                          </a:xfrm>
                          <a:prstGeom prst="rect">
                            <a:avLst/>
                          </a:prstGeom>
                          <a:solidFill>
                            <a:srgbClr val="FFFFFF"/>
                          </a:solidFill>
                          <a:ln w="9525">
                            <a:solidFill>
                              <a:srgbClr val="000000"/>
                            </a:solidFill>
                            <a:miter lim="800000"/>
                            <a:headEnd/>
                            <a:tailEnd/>
                          </a:ln>
                        </wps:spPr>
                        <wps:txbx>
                          <w:txbxContent>
                            <w:p w:rsidR="00EC27A4" w:rsidRPr="007751F1" w:rsidRDefault="00EC27A4" w:rsidP="00E3549A">
                              <w:pPr>
                                <w:jc w:val="center"/>
                                <w:rPr>
                                  <w:rFonts w:ascii="Times New Roman" w:hAnsi="Times New Roman"/>
                                  <w:sz w:val="16"/>
                                  <w:szCs w:val="16"/>
                                </w:rPr>
                              </w:pPr>
                              <w:r>
                                <w:rPr>
                                  <w:rFonts w:ascii="Times New Roman" w:hAnsi="Times New Roman"/>
                                  <w:sz w:val="16"/>
                                  <w:szCs w:val="16"/>
                                </w:rPr>
                                <w:t>школа - детский сад</w:t>
                              </w:r>
                            </w:p>
                          </w:txbxContent>
                        </wps:txbx>
                        <wps:bodyPr rot="0" vert="horz" wrap="square" lIns="91440" tIns="45720" rIns="91440" bIns="45720" anchor="t" anchorCtr="0" upright="1">
                          <a:noAutofit/>
                        </wps:bodyPr>
                      </wps:wsp>
                      <wps:wsp>
                        <wps:cNvPr id="830" name="Rectangle 557"/>
                        <wps:cNvSpPr>
                          <a:spLocks noChangeArrowheads="1"/>
                        </wps:cNvSpPr>
                        <wps:spPr bwMode="auto">
                          <a:xfrm>
                            <a:off x="871" y="11235"/>
                            <a:ext cx="3038" cy="330"/>
                          </a:xfrm>
                          <a:prstGeom prst="rect">
                            <a:avLst/>
                          </a:prstGeom>
                          <a:solidFill>
                            <a:srgbClr val="FFFFFF"/>
                          </a:solidFill>
                          <a:ln w="9525">
                            <a:solidFill>
                              <a:srgbClr val="000000"/>
                            </a:solidFill>
                            <a:miter lim="800000"/>
                            <a:headEnd/>
                            <a:tailEnd/>
                          </a:ln>
                        </wps:spPr>
                        <wps:txbx>
                          <w:txbxContent>
                            <w:p w:rsidR="00EC27A4" w:rsidRPr="00F7388E" w:rsidRDefault="00EC27A4" w:rsidP="00E3549A">
                              <w:pPr>
                                <w:jc w:val="center"/>
                                <w:rPr>
                                  <w:rFonts w:ascii="Times New Roman" w:hAnsi="Times New Roman"/>
                                  <w:sz w:val="16"/>
                                  <w:szCs w:val="16"/>
                                </w:rPr>
                              </w:pPr>
                              <w:r w:rsidRPr="00F7388E">
                                <w:rPr>
                                  <w:rFonts w:ascii="Times New Roman" w:hAnsi="Times New Roman"/>
                                  <w:sz w:val="16"/>
                                  <w:szCs w:val="16"/>
                                </w:rPr>
                                <w:t>прогимназии</w:t>
                              </w:r>
                            </w:p>
                          </w:txbxContent>
                        </wps:txbx>
                        <wps:bodyPr rot="0" vert="horz" wrap="square" lIns="91440" tIns="45720" rIns="91440" bIns="45720" anchor="t" anchorCtr="0" upright="1">
                          <a:noAutofit/>
                        </wps:bodyPr>
                      </wps:wsp>
                      <wps:wsp>
                        <wps:cNvPr id="831" name="Rectangle 558"/>
                        <wps:cNvSpPr>
                          <a:spLocks noChangeArrowheads="1"/>
                        </wps:cNvSpPr>
                        <wps:spPr bwMode="auto">
                          <a:xfrm>
                            <a:off x="864" y="10672"/>
                            <a:ext cx="3038" cy="488"/>
                          </a:xfrm>
                          <a:prstGeom prst="rect">
                            <a:avLst/>
                          </a:prstGeom>
                          <a:solidFill>
                            <a:srgbClr val="FFFFFF"/>
                          </a:solidFill>
                          <a:ln w="9525">
                            <a:solidFill>
                              <a:srgbClr val="000000"/>
                            </a:solidFill>
                            <a:miter lim="800000"/>
                            <a:headEnd/>
                            <a:tailEnd/>
                          </a:ln>
                        </wps:spPr>
                        <wps:txbx>
                          <w:txbxContent>
                            <w:p w:rsidR="00EC27A4" w:rsidRPr="00F7388E" w:rsidRDefault="00EC27A4" w:rsidP="00E3549A">
                              <w:pPr>
                                <w:autoSpaceDE w:val="0"/>
                                <w:autoSpaceDN w:val="0"/>
                                <w:adjustRightInd w:val="0"/>
                                <w:spacing w:line="240" w:lineRule="auto"/>
                                <w:jc w:val="center"/>
                                <w:rPr>
                                  <w:rFonts w:ascii="Times New Roman" w:hAnsi="Times New Roman"/>
                                  <w:sz w:val="16"/>
                                  <w:szCs w:val="16"/>
                                </w:rPr>
                              </w:pPr>
                              <w:r w:rsidRPr="00F7388E">
                                <w:rPr>
                                  <w:rFonts w:ascii="Times New Roman" w:hAnsi="Times New Roman"/>
                                  <w:sz w:val="16"/>
                                  <w:szCs w:val="16"/>
                                  <w:lang w:eastAsia="ru-RU"/>
                                </w:rPr>
                                <w:t>начальная школа - детский сад  компенсирующего вида</w:t>
                              </w:r>
                            </w:p>
                          </w:txbxContent>
                        </wps:txbx>
                        <wps:bodyPr rot="0" vert="horz" wrap="square" lIns="91440" tIns="45720" rIns="91440" bIns="45720" anchor="t" anchorCtr="0" upright="1">
                          <a:noAutofit/>
                        </wps:bodyPr>
                      </wps:wsp>
                      <wps:wsp>
                        <wps:cNvPr id="832" name="Rectangle 559"/>
                        <wps:cNvSpPr>
                          <a:spLocks noChangeArrowheads="1"/>
                        </wps:cNvSpPr>
                        <wps:spPr bwMode="auto">
                          <a:xfrm>
                            <a:off x="864" y="9885"/>
                            <a:ext cx="3045" cy="315"/>
                          </a:xfrm>
                          <a:prstGeom prst="rect">
                            <a:avLst/>
                          </a:prstGeom>
                          <a:solidFill>
                            <a:srgbClr val="FFFFFF"/>
                          </a:solidFill>
                          <a:ln w="9525">
                            <a:solidFill>
                              <a:srgbClr val="000000"/>
                            </a:solidFill>
                            <a:miter lim="800000"/>
                            <a:headEnd/>
                            <a:tailEnd/>
                          </a:ln>
                        </wps:spPr>
                        <wps:txbx>
                          <w:txbxContent>
                            <w:p w:rsidR="00EC27A4" w:rsidRPr="00F7388E" w:rsidRDefault="00EC27A4" w:rsidP="00E3549A">
                              <w:pPr>
                                <w:jc w:val="center"/>
                                <w:rPr>
                                  <w:rFonts w:ascii="Times New Roman" w:hAnsi="Times New Roman"/>
                                  <w:sz w:val="16"/>
                                  <w:szCs w:val="16"/>
                                </w:rPr>
                              </w:pPr>
                              <w:r w:rsidRPr="00F7388E">
                                <w:rPr>
                                  <w:rFonts w:ascii="Times New Roman" w:hAnsi="Times New Roman"/>
                                  <w:sz w:val="16"/>
                                  <w:szCs w:val="16"/>
                                </w:rPr>
                                <w:t>начальная школа</w:t>
                              </w:r>
                              <w:r>
                                <w:rPr>
                                  <w:rFonts w:ascii="Times New Roman" w:hAnsi="Times New Roman"/>
                                  <w:sz w:val="16"/>
                                  <w:szCs w:val="16"/>
                                </w:rPr>
                                <w:t xml:space="preserve"> </w:t>
                              </w:r>
                              <w:r w:rsidRPr="00F7388E">
                                <w:rPr>
                                  <w:rFonts w:ascii="Times New Roman" w:hAnsi="Times New Roman"/>
                                  <w:sz w:val="16"/>
                                  <w:szCs w:val="16"/>
                                </w:rPr>
                                <w:t>-</w:t>
                              </w:r>
                              <w:r>
                                <w:rPr>
                                  <w:rFonts w:ascii="Times New Roman" w:hAnsi="Times New Roman"/>
                                  <w:sz w:val="16"/>
                                  <w:szCs w:val="16"/>
                                </w:rPr>
                                <w:t xml:space="preserve">  </w:t>
                              </w:r>
                              <w:r w:rsidRPr="00F7388E">
                                <w:rPr>
                                  <w:rFonts w:ascii="Times New Roman" w:hAnsi="Times New Roman"/>
                                  <w:sz w:val="16"/>
                                  <w:szCs w:val="16"/>
                                </w:rPr>
                                <w:t>детский сад</w:t>
                              </w:r>
                            </w:p>
                          </w:txbxContent>
                        </wps:txbx>
                        <wps:bodyPr rot="0" vert="horz" wrap="square" lIns="91440" tIns="45720" rIns="91440" bIns="45720" anchor="t" anchorCtr="0" upright="1">
                          <a:noAutofit/>
                        </wps:bodyPr>
                      </wps:wsp>
                      <wps:wsp>
                        <wps:cNvPr id="833" name="AutoShape 560"/>
                        <wps:cNvSpPr>
                          <a:spLocks/>
                        </wps:cNvSpPr>
                        <wps:spPr bwMode="auto">
                          <a:xfrm>
                            <a:off x="3967" y="9885"/>
                            <a:ext cx="199" cy="1680"/>
                          </a:xfrm>
                          <a:prstGeom prst="rightBrace">
                            <a:avLst>
                              <a:gd name="adj1" fmla="val 703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3CD29" id="Группа 693" o:spid="_x0000_s1294" style="position:absolute;left:0;text-align:left;margin-left:-99.15pt;margin-top:598.2pt;width:165.1pt;height:88.15pt;z-index:251637760" coordorigin="864,9885" coordsize="330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">
                <v:rect id="Rectangle 556" o:spid="_x0000_s1295" style="position:absolute;left:864;top:10275;width:303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wcUA&#10;AADcAAAADwAAAGRycy9kb3ducmV2LnhtbESPQWvCQBSE74X+h+UJvTUbUygmdRWpKPUYk4u31+xr&#10;kpp9G7KrSf313ULB4zAz3zDL9WQ6caXBtZYVzKMYBHFldcu1grLYPS9AOI+ssbNMCn7IwXr1+LDE&#10;TNuRc7oefS0ChF2GChrv+0xKVzVk0EW2Jw7elx0M+iCHWuoBxwA3nUzi+FUabDksNNjTe0PV+Xgx&#10;Cj7bpMRbXuxjk+5e/GEqvi+nrVJPs2nzBsLT5O/h//aHVrBI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9zBxQAAANwAAAAPAAAAAAAAAAAAAAAAAJgCAABkcnMv&#10;ZG93bnJldi54bWxQSwUGAAAAAAQABAD1AAAAigMAAAAA&#10;">
                  <v:textbox>
                    <w:txbxContent>
                      <w:p w:rsidR="00EC27A4" w:rsidRPr="007751F1" w:rsidRDefault="00EC27A4" w:rsidP="00E3549A">
                        <w:pPr>
                          <w:jc w:val="center"/>
                          <w:rPr>
                            <w:rFonts w:ascii="Times New Roman" w:hAnsi="Times New Roman"/>
                            <w:sz w:val="16"/>
                            <w:szCs w:val="16"/>
                          </w:rPr>
                        </w:pPr>
                        <w:r>
                          <w:rPr>
                            <w:rFonts w:ascii="Times New Roman" w:hAnsi="Times New Roman"/>
                            <w:sz w:val="16"/>
                            <w:szCs w:val="16"/>
                          </w:rPr>
                          <w:t>школа - детский сад</w:t>
                        </w:r>
                      </w:p>
                    </w:txbxContent>
                  </v:textbox>
                </v:rect>
                <v:rect id="Rectangle 557" o:spid="_x0000_s1296" style="position:absolute;left:871;top:11235;width:303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textbox>
                    <w:txbxContent>
                      <w:p w:rsidR="00EC27A4" w:rsidRPr="00F7388E" w:rsidRDefault="00EC27A4" w:rsidP="00E3549A">
                        <w:pPr>
                          <w:jc w:val="center"/>
                          <w:rPr>
                            <w:rFonts w:ascii="Times New Roman" w:hAnsi="Times New Roman"/>
                            <w:sz w:val="16"/>
                            <w:szCs w:val="16"/>
                          </w:rPr>
                        </w:pPr>
                        <w:r w:rsidRPr="00F7388E">
                          <w:rPr>
                            <w:rFonts w:ascii="Times New Roman" w:hAnsi="Times New Roman"/>
                            <w:sz w:val="16"/>
                            <w:szCs w:val="16"/>
                          </w:rPr>
                          <w:t>прогимназии</w:t>
                        </w:r>
                      </w:p>
                    </w:txbxContent>
                  </v:textbox>
                </v:rect>
                <v:rect id="Rectangle 558" o:spid="_x0000_s1297" style="position:absolute;left:864;top:10672;width:303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GGsUA&#10;AADcAAAADwAAAGRycy9kb3ducmV2LnhtbESPQWvCQBSE7wX/w/IEb3WjQknTbERalPYY46W31+wz&#10;iWbfhuwmpv313ULB4zAz3zDpdjKtGKl3jWUFq2UEgri0uuFKwanYP8YgnEfW2FomBd/kYJvNHlJM&#10;tL1xTuPRVyJA2CWooPa+S6R0ZU0G3dJ2xME7296gD7KvpO7xFuCmlesoepIGGw4LNXb0WlN5PQ5G&#10;wVezPuFPXhwi87zf+I+puAyfb0ot5tPuBYSnyd/D/+13rSDe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YaxQAAANwAAAAPAAAAAAAAAAAAAAAAAJgCAABkcnMv&#10;ZG93bnJldi54bWxQSwUGAAAAAAQABAD1AAAAigMAAAAA&#10;">
                  <v:textbox>
                    <w:txbxContent>
                      <w:p w:rsidR="00EC27A4" w:rsidRPr="00F7388E" w:rsidRDefault="00EC27A4" w:rsidP="00E3549A">
                        <w:pPr>
                          <w:autoSpaceDE w:val="0"/>
                          <w:autoSpaceDN w:val="0"/>
                          <w:adjustRightInd w:val="0"/>
                          <w:spacing w:line="240" w:lineRule="auto"/>
                          <w:jc w:val="center"/>
                          <w:rPr>
                            <w:rFonts w:ascii="Times New Roman" w:hAnsi="Times New Roman"/>
                            <w:sz w:val="16"/>
                            <w:szCs w:val="16"/>
                          </w:rPr>
                        </w:pPr>
                        <w:r w:rsidRPr="00F7388E">
                          <w:rPr>
                            <w:rFonts w:ascii="Times New Roman" w:hAnsi="Times New Roman"/>
                            <w:sz w:val="16"/>
                            <w:szCs w:val="16"/>
                            <w:lang w:eastAsia="ru-RU"/>
                          </w:rPr>
                          <w:t>начальная школа - детский сад  компенсирующего вида</w:t>
                        </w:r>
                      </w:p>
                    </w:txbxContent>
                  </v:textbox>
                </v:rect>
                <v:rect id="Rectangle 559" o:spid="_x0000_s1298" style="position:absolute;left:864;top:9885;width:30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YbcUA&#10;AADcAAAADwAAAGRycy9kb3ducmV2LnhtbESPQWvCQBSE7wX/w/KE3urGBIqmriItlnqMyaW31+xr&#10;kjb7NmTXJPXXdwXB4zAz3zCb3WRaMVDvGssKlosIBHFpdcOVgiI/PK1AOI+ssbVMCv7IwW47e9hg&#10;qu3IGQ0nX4kAYZeigtr7LpXSlTUZdAvbEQfv2/YGfZB9JXWPY4CbVsZR9CwNNhwWauzotaby93Q2&#10;Cr6auMBLlr9HZn1I/HHKf86fb0o9zqf9CwhPk7+Hb+0PrWCVxH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thtxQAAANwAAAAPAAAAAAAAAAAAAAAAAJgCAABkcnMv&#10;ZG93bnJldi54bWxQSwUGAAAAAAQABAD1AAAAigMAAAAA&#10;">
                  <v:textbox>
                    <w:txbxContent>
                      <w:p w:rsidR="00EC27A4" w:rsidRPr="00F7388E" w:rsidRDefault="00EC27A4" w:rsidP="00E3549A">
                        <w:pPr>
                          <w:jc w:val="center"/>
                          <w:rPr>
                            <w:rFonts w:ascii="Times New Roman" w:hAnsi="Times New Roman"/>
                            <w:sz w:val="16"/>
                            <w:szCs w:val="16"/>
                          </w:rPr>
                        </w:pPr>
                        <w:r w:rsidRPr="00F7388E">
                          <w:rPr>
                            <w:rFonts w:ascii="Times New Roman" w:hAnsi="Times New Roman"/>
                            <w:sz w:val="16"/>
                            <w:szCs w:val="16"/>
                          </w:rPr>
                          <w:t>начальная школа</w:t>
                        </w:r>
                        <w:r>
                          <w:rPr>
                            <w:rFonts w:ascii="Times New Roman" w:hAnsi="Times New Roman"/>
                            <w:sz w:val="16"/>
                            <w:szCs w:val="16"/>
                          </w:rPr>
                          <w:t xml:space="preserve"> </w:t>
                        </w:r>
                        <w:r w:rsidRPr="00F7388E">
                          <w:rPr>
                            <w:rFonts w:ascii="Times New Roman" w:hAnsi="Times New Roman"/>
                            <w:sz w:val="16"/>
                            <w:szCs w:val="16"/>
                          </w:rPr>
                          <w:t>-</w:t>
                        </w:r>
                        <w:r>
                          <w:rPr>
                            <w:rFonts w:ascii="Times New Roman" w:hAnsi="Times New Roman"/>
                            <w:sz w:val="16"/>
                            <w:szCs w:val="16"/>
                          </w:rPr>
                          <w:t xml:space="preserve">  </w:t>
                        </w:r>
                        <w:r w:rsidRPr="00F7388E">
                          <w:rPr>
                            <w:rFonts w:ascii="Times New Roman" w:hAnsi="Times New Roman"/>
                            <w:sz w:val="16"/>
                            <w:szCs w:val="16"/>
                          </w:rPr>
                          <w:t>детский сад</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60" o:spid="_x0000_s1299" type="#_x0000_t88" style="position:absolute;left:3967;top:9885;width:199;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8xtMcA&#10;AADcAAAADwAAAGRycy9kb3ducmV2LnhtbESP3WoCMRSE7wu+QziCdzVrF4psjWJbCtJaij9Qenfc&#10;HDeLm5MlSd317Y1Q6OUwM98ws0VvG3EmH2rHCibjDARx6XTNlYL97u1+CiJEZI2NY1JwoQCL+eBu&#10;hoV2HW/ovI2VSBAOBSowMbaFlKE0ZDGMXUucvKPzFmOSvpLaY5fgtpEPWfYoLdacFgy29GKoPG1/&#10;rYLjj8nd+/r142D99+e+eV5+HbpKqdGwXz6BiNTH//Bfe6UVTPMcbm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MbTHAAAA3AAAAA8AAAAAAAAAAAAAAAAAmAIAAGRy&#10;cy9kb3ducmV2LnhtbFBLBQYAAAAABAAEAPUAAACMAwAAAAA=&#10;"/>
              </v:group>
            </w:pict>
          </mc:Fallback>
        </mc:AlternateContent>
      </w:r>
      <w:r w:rsidR="00E3549A" w:rsidRPr="00D2635D">
        <w:rPr>
          <w:rFonts w:ascii="Times New Roman" w:hAnsi="Times New Roman"/>
          <w:sz w:val="28"/>
          <w:szCs w:val="28"/>
        </w:rPr>
        <w:br w:type="page"/>
      </w:r>
      <w:r w:rsidR="00E3549A" w:rsidRPr="00D2635D">
        <w:rPr>
          <w:rFonts w:ascii="Times New Roman" w:eastAsia="Times New Roman" w:hAnsi="Times New Roman"/>
          <w:i/>
          <w:sz w:val="16"/>
          <w:szCs w:val="16"/>
          <w:lang w:eastAsia="ru-RU"/>
        </w:rPr>
        <w:lastRenderedPageBreak/>
        <w:tab/>
      </w:r>
    </w:p>
    <w:p w:rsidR="006F6B03" w:rsidRPr="00D2635D" w:rsidRDefault="00C14006" w:rsidP="00151811">
      <w:pPr>
        <w:spacing w:line="240" w:lineRule="auto"/>
        <w:rPr>
          <w:rFonts w:ascii="Times New Roman" w:hAnsi="Times New Roman"/>
          <w:sz w:val="24"/>
          <w:szCs w:val="24"/>
          <w:lang w:eastAsia="x-none"/>
        </w:rPr>
      </w:pPr>
      <w:r w:rsidRPr="00D2635D">
        <w:rPr>
          <w:rFonts w:ascii="Times New Roman" w:hAnsi="Times New Roman"/>
          <w:noProof/>
          <w:sz w:val="20"/>
          <w:szCs w:val="20"/>
          <w:lang w:eastAsia="ru-RU"/>
        </w:rPr>
        <mc:AlternateContent>
          <mc:Choice Requires="wpg">
            <w:drawing>
              <wp:anchor distT="0" distB="0" distL="114300" distR="114300" simplePos="0" relativeHeight="251679744" behindDoc="0" locked="0" layoutInCell="1" allowOverlap="1" wp14:anchorId="7191CE73" wp14:editId="01AA0B17">
                <wp:simplePos x="0" y="0"/>
                <wp:positionH relativeFrom="column">
                  <wp:posOffset>-681990</wp:posOffset>
                </wp:positionH>
                <wp:positionV relativeFrom="paragraph">
                  <wp:posOffset>176530</wp:posOffset>
                </wp:positionV>
                <wp:extent cx="9782175" cy="5871845"/>
                <wp:effectExtent l="8890" t="11430" r="10160" b="12700"/>
                <wp:wrapNone/>
                <wp:docPr id="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2175" cy="5871845"/>
                          <a:chOff x="779" y="1038"/>
                          <a:chExt cx="15405" cy="9247"/>
                        </a:xfrm>
                      </wpg:grpSpPr>
                      <wps:wsp>
                        <wps:cNvPr id="5" name="Rectangle 204"/>
                        <wps:cNvSpPr>
                          <a:spLocks noChangeArrowheads="1"/>
                        </wps:cNvSpPr>
                        <wps:spPr bwMode="auto">
                          <a:xfrm>
                            <a:off x="11294" y="1053"/>
                            <a:ext cx="3345" cy="54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w:t>
                              </w:r>
                            </w:p>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БЫТОВОГО ОБСЛУЖИВАНИЯ</w:t>
                              </w:r>
                            </w:p>
                          </w:txbxContent>
                        </wps:txbx>
                        <wps:bodyPr rot="0" vert="horz" wrap="square" lIns="0" tIns="0" rIns="0" bIns="0" anchor="t" anchorCtr="0" upright="1">
                          <a:noAutofit/>
                        </wps:bodyPr>
                      </wps:wsp>
                      <wps:wsp>
                        <wps:cNvPr id="6" name="Rectangle 205"/>
                        <wps:cNvSpPr>
                          <a:spLocks noChangeArrowheads="1"/>
                        </wps:cNvSpPr>
                        <wps:spPr bwMode="auto">
                          <a:xfrm>
                            <a:off x="13244" y="2448"/>
                            <a:ext cx="2940" cy="1014"/>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ателье по пошиву и ремонту одежды, головных уборов и трикотажных изделий (с различным набором услуг)</w:t>
                              </w:r>
                            </w:p>
                          </w:txbxContent>
                        </wps:txbx>
                        <wps:bodyPr rot="0" vert="horz" wrap="square" lIns="91440" tIns="0" rIns="91440" bIns="0" anchor="t" anchorCtr="0" upright="1">
                          <a:noAutofit/>
                        </wps:bodyPr>
                      </wps:wsp>
                      <wps:wsp>
                        <wps:cNvPr id="7" name="Rectangle 206"/>
                        <wps:cNvSpPr>
                          <a:spLocks noChangeArrowheads="1"/>
                        </wps:cNvSpPr>
                        <wps:spPr bwMode="auto">
                          <a:xfrm>
                            <a:off x="13244" y="3603"/>
                            <a:ext cx="2940" cy="57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обуви (срочный, мелкий, средний)</w:t>
                              </w:r>
                            </w:p>
                          </w:txbxContent>
                        </wps:txbx>
                        <wps:bodyPr rot="0" vert="horz" wrap="square" lIns="91440" tIns="0" rIns="91440" bIns="0" anchor="t" anchorCtr="0" upright="1">
                          <a:noAutofit/>
                        </wps:bodyPr>
                      </wps:wsp>
                      <wps:wsp>
                        <wps:cNvPr id="8" name="Rectangle 207"/>
                        <wps:cNvSpPr>
                          <a:spLocks noChangeArrowheads="1"/>
                        </wps:cNvSpPr>
                        <wps:spPr bwMode="auto">
                          <a:xfrm>
                            <a:off x="13244" y="4323"/>
                            <a:ext cx="2940" cy="795"/>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jc w:val="center"/>
                                <w:rPr>
                                  <w:sz w:val="20"/>
                                  <w:szCs w:val="20"/>
                                </w:rPr>
                              </w:pPr>
                              <w:r w:rsidRPr="006F6B03">
                                <w:rPr>
                                  <w:sz w:val="20"/>
                                  <w:szCs w:val="20"/>
                                </w:rPr>
                                <w:t>мастерские по изготовлению и ремонту металлоизделий кожгалантереи</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9" name="Rectangle 208"/>
                        <wps:cNvSpPr>
                          <a:spLocks noChangeArrowheads="1"/>
                        </wps:cNvSpPr>
                        <wps:spPr bwMode="auto">
                          <a:xfrm>
                            <a:off x="13274" y="5238"/>
                            <a:ext cx="2910" cy="540"/>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jc w:val="center"/>
                                <w:rPr>
                                  <w:sz w:val="20"/>
                                  <w:szCs w:val="20"/>
                                </w:rPr>
                              </w:pPr>
                              <w:r w:rsidRPr="006F6B03">
                                <w:rPr>
                                  <w:sz w:val="20"/>
                                  <w:szCs w:val="20"/>
                                </w:rPr>
                                <w:t>мастерские по ремонту бытовых машин и приборов</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11" name="Rectangle 209"/>
                        <wps:cNvSpPr>
                          <a:spLocks noChangeArrowheads="1"/>
                        </wps:cNvSpPr>
                        <wps:spPr bwMode="auto">
                          <a:xfrm>
                            <a:off x="13274" y="5883"/>
                            <a:ext cx="2910" cy="495"/>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jc w:val="center"/>
                                <w:rPr>
                                  <w:sz w:val="20"/>
                                  <w:szCs w:val="20"/>
                                </w:rPr>
                              </w:pPr>
                              <w:r w:rsidRPr="006F6B03">
                                <w:rPr>
                                  <w:sz w:val="20"/>
                                  <w:szCs w:val="20"/>
                                </w:rPr>
                                <w:t>мастерские по ремонту часов и ювелирных изделий</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12" name="Rectangle 210"/>
                        <wps:cNvSpPr>
                          <a:spLocks noChangeArrowheads="1"/>
                        </wps:cNvSpPr>
                        <wps:spPr bwMode="auto">
                          <a:xfrm>
                            <a:off x="13274" y="6463"/>
                            <a:ext cx="2910" cy="491"/>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jc w:val="center"/>
                                <w:rPr>
                                  <w:sz w:val="20"/>
                                  <w:szCs w:val="20"/>
                                </w:rPr>
                              </w:pPr>
                              <w:r w:rsidRPr="006F6B03">
                                <w:rPr>
                                  <w:sz w:val="20"/>
                                  <w:szCs w:val="20"/>
                                </w:rPr>
                                <w:t>парикмахерские (с различным набором видов услуг)</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13" name="Rectangle 212"/>
                        <wps:cNvSpPr>
                          <a:spLocks noChangeArrowheads="1"/>
                        </wps:cNvSpPr>
                        <wps:spPr bwMode="auto">
                          <a:xfrm>
                            <a:off x="13274" y="7757"/>
                            <a:ext cx="2910" cy="525"/>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jc w:val="center"/>
                                <w:rPr>
                                  <w:sz w:val="20"/>
                                  <w:szCs w:val="20"/>
                                </w:rPr>
                              </w:pPr>
                              <w:r w:rsidRPr="006F6B03">
                                <w:rPr>
                                  <w:sz w:val="20"/>
                                  <w:szCs w:val="20"/>
                                </w:rPr>
                                <w:t>прачечные самообслуживания (до 75кг белья в смену)</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14" name="Rectangle 213"/>
                        <wps:cNvSpPr>
                          <a:spLocks noChangeArrowheads="1"/>
                        </wps:cNvSpPr>
                        <wps:spPr bwMode="auto">
                          <a:xfrm>
                            <a:off x="13274" y="8365"/>
                            <a:ext cx="2910" cy="30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приемные пункты прачечной</w:t>
                              </w:r>
                            </w:p>
                          </w:txbxContent>
                        </wps:txbx>
                        <wps:bodyPr rot="0" vert="horz" wrap="square" lIns="91440" tIns="0" rIns="91440" bIns="0" anchor="t" anchorCtr="0" upright="1">
                          <a:noAutofit/>
                        </wps:bodyPr>
                      </wps:wsp>
                      <wps:wsp>
                        <wps:cNvPr id="15" name="Rectangle 214"/>
                        <wps:cNvSpPr>
                          <a:spLocks noChangeArrowheads="1"/>
                        </wps:cNvSpPr>
                        <wps:spPr bwMode="auto">
                          <a:xfrm>
                            <a:off x="13274" y="8733"/>
                            <a:ext cx="2910" cy="735"/>
                          </a:xfrm>
                          <a:prstGeom prst="rect">
                            <a:avLst/>
                          </a:prstGeom>
                          <a:solidFill>
                            <a:srgbClr val="FFFFFF"/>
                          </a:solidFill>
                          <a:ln w="9525">
                            <a:solidFill>
                              <a:srgbClr val="000000"/>
                            </a:solidFill>
                            <a:miter lim="800000"/>
                            <a:headEnd/>
                            <a:tailEnd/>
                          </a:ln>
                        </wps:spPr>
                        <wps:txbx>
                          <w:txbxContent>
                            <w:p w:rsidR="00EC27A4" w:rsidRDefault="00EC27A4" w:rsidP="006F6B03">
                              <w:pPr>
                                <w:pStyle w:val="affff0"/>
                                <w:jc w:val="center"/>
                              </w:pPr>
                              <w:r w:rsidRPr="006F6B03">
                                <w:rPr>
                                  <w:sz w:val="20"/>
                                  <w:szCs w:val="20"/>
                                </w:rPr>
                                <w:t>многоотраслевые комплексные приемные пункты типа "Мультисервис</w:t>
                              </w:r>
                              <w:r>
                                <w:t>"</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комплексы</w:t>
                              </w:r>
                            </w:p>
                          </w:txbxContent>
                        </wps:txbx>
                        <wps:bodyPr rot="0" vert="horz" wrap="square" lIns="91440" tIns="0" rIns="91440" bIns="0" anchor="t" anchorCtr="0" upright="1">
                          <a:noAutofit/>
                        </wps:bodyPr>
                      </wps:wsp>
                      <wps:wsp>
                        <wps:cNvPr id="16" name="Rectangle 215"/>
                        <wps:cNvSpPr>
                          <a:spLocks noChangeArrowheads="1"/>
                        </wps:cNvSpPr>
                        <wps:spPr bwMode="auto">
                          <a:xfrm>
                            <a:off x="9703" y="2448"/>
                            <a:ext cx="3315" cy="553"/>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многоотраслевые комплексные предприятия</w:t>
                              </w:r>
                            </w:p>
                          </w:txbxContent>
                        </wps:txbx>
                        <wps:bodyPr rot="0" vert="horz" wrap="square" lIns="91440" tIns="0" rIns="91440" bIns="0" anchor="t" anchorCtr="0" upright="1">
                          <a:noAutofit/>
                        </wps:bodyPr>
                      </wps:wsp>
                      <wps:wsp>
                        <wps:cNvPr id="17" name="Rectangle 216"/>
                        <wps:cNvSpPr>
                          <a:spLocks noChangeArrowheads="1"/>
                        </wps:cNvSpPr>
                        <wps:spPr bwMode="auto">
                          <a:xfrm>
                            <a:off x="13259" y="7053"/>
                            <a:ext cx="2925" cy="262"/>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фотографии</w:t>
                              </w:r>
                            </w:p>
                          </w:txbxContent>
                        </wps:txbx>
                        <wps:bodyPr rot="0" vert="horz" wrap="square" lIns="91440" tIns="0" rIns="91440" bIns="0" anchor="t" anchorCtr="0" upright="1">
                          <a:noAutofit/>
                        </wps:bodyPr>
                      </wps:wsp>
                      <wps:wsp>
                        <wps:cNvPr id="18" name="Rectangle 205"/>
                        <wps:cNvSpPr>
                          <a:spLocks noChangeArrowheads="1"/>
                        </wps:cNvSpPr>
                        <wps:spPr bwMode="auto">
                          <a:xfrm>
                            <a:off x="13244" y="1728"/>
                            <a:ext cx="2940" cy="525"/>
                          </a:xfrm>
                          <a:prstGeom prst="rect">
                            <a:avLst/>
                          </a:prstGeom>
                          <a:solidFill>
                            <a:srgbClr val="FFFFFF"/>
                          </a:solidFill>
                          <a:ln w="9525">
                            <a:solidFill>
                              <a:srgbClr val="000000"/>
                            </a:solidFill>
                            <a:miter lim="800000"/>
                            <a:headEnd/>
                            <a:tailEnd/>
                          </a:ln>
                        </wps:spPr>
                        <wps:txbx>
                          <w:txbxContent>
                            <w:p w:rsidR="00EC27A4" w:rsidRPr="002623BF" w:rsidRDefault="00EC27A4" w:rsidP="006F6B03">
                              <w:pPr>
                                <w:spacing w:line="240" w:lineRule="auto"/>
                                <w:ind w:firstLine="0"/>
                                <w:jc w:val="left"/>
                                <w:rPr>
                                  <w:rFonts w:ascii="Times New Roman" w:hAnsi="Times New Roman"/>
                                  <w:b/>
                                  <w:sz w:val="20"/>
                                  <w:szCs w:val="20"/>
                                </w:rPr>
                              </w:pPr>
                              <w:r>
                                <w:rPr>
                                  <w:rFonts w:ascii="Times New Roman" w:hAnsi="Times New Roman"/>
                                  <w:b/>
                                  <w:sz w:val="20"/>
                                  <w:szCs w:val="20"/>
                                </w:rPr>
                                <w:t>кроме того</w:t>
                              </w:r>
                              <w:r w:rsidRPr="002623BF">
                                <w:rPr>
                                  <w:rFonts w:ascii="Times New Roman" w:hAnsi="Times New Roman"/>
                                  <w:b/>
                                  <w:sz w:val="20"/>
                                  <w:szCs w:val="20"/>
                                </w:rPr>
                                <w:t>, размещаемые в жилых домах</w:t>
                              </w:r>
                            </w:p>
                          </w:txbxContent>
                        </wps:txbx>
                        <wps:bodyPr rot="0" vert="horz" wrap="square" lIns="91440" tIns="0" rIns="91440" bIns="0" anchor="t" anchorCtr="0" upright="1">
                          <a:noAutofit/>
                        </wps:bodyPr>
                      </wps:wsp>
                      <wps:wsp>
                        <wps:cNvPr id="19" name="Rectangle 215"/>
                        <wps:cNvSpPr>
                          <a:spLocks noChangeArrowheads="1"/>
                        </wps:cNvSpPr>
                        <wps:spPr bwMode="auto">
                          <a:xfrm>
                            <a:off x="9704" y="3108"/>
                            <a:ext cx="3315" cy="315"/>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дома мод</w:t>
                              </w:r>
                            </w:p>
                          </w:txbxContent>
                        </wps:txbx>
                        <wps:bodyPr rot="0" vert="horz" wrap="square" lIns="91440" tIns="0" rIns="91440" bIns="0" anchor="t" anchorCtr="0" upright="1">
                          <a:noAutofit/>
                        </wps:bodyPr>
                      </wps:wsp>
                      <wps:wsp>
                        <wps:cNvPr id="20" name="Rectangle 215"/>
                        <wps:cNvSpPr>
                          <a:spLocks noChangeArrowheads="1"/>
                        </wps:cNvSpPr>
                        <wps:spPr bwMode="auto">
                          <a:xfrm>
                            <a:off x="13274" y="9978"/>
                            <a:ext cx="2910" cy="307"/>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ателье проката</w:t>
                              </w:r>
                            </w:p>
                          </w:txbxContent>
                        </wps:txbx>
                        <wps:bodyPr rot="0" vert="horz" wrap="square" lIns="91440" tIns="0" rIns="91440" bIns="0" anchor="t" anchorCtr="0" upright="1">
                          <a:noAutofit/>
                        </wps:bodyPr>
                      </wps:wsp>
                      <wps:wsp>
                        <wps:cNvPr id="21" name="Rectangle 215"/>
                        <wps:cNvSpPr>
                          <a:spLocks noChangeArrowheads="1"/>
                        </wps:cNvSpPr>
                        <wps:spPr bwMode="auto">
                          <a:xfrm>
                            <a:off x="13274" y="9588"/>
                            <a:ext cx="2910" cy="307"/>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rPr>
                                  <w:sz w:val="20"/>
                                  <w:szCs w:val="20"/>
                                </w:rPr>
                              </w:pPr>
                              <w:r w:rsidRPr="006F6B03">
                                <w:rPr>
                                  <w:sz w:val="20"/>
                                  <w:szCs w:val="20"/>
                                </w:rPr>
                                <w:t>бюро посреднических услуг</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wps:wsp>
                        <wps:cNvPr id="22" name="Rectangle 215"/>
                        <wps:cNvSpPr>
                          <a:spLocks noChangeArrowheads="1"/>
                        </wps:cNvSpPr>
                        <wps:spPr bwMode="auto">
                          <a:xfrm>
                            <a:off x="9689" y="5749"/>
                            <a:ext cx="3315" cy="30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мини-химчистки</w:t>
                              </w:r>
                            </w:p>
                          </w:txbxContent>
                        </wps:txbx>
                        <wps:bodyPr rot="0" vert="horz" wrap="square" lIns="91440" tIns="0" rIns="91440" bIns="0" anchor="t" anchorCtr="0" upright="1">
                          <a:noAutofit/>
                        </wps:bodyPr>
                      </wps:wsp>
                      <wps:wsp>
                        <wps:cNvPr id="23" name="Rectangle 215"/>
                        <wps:cNvSpPr>
                          <a:spLocks noChangeArrowheads="1"/>
                        </wps:cNvSpPr>
                        <wps:spPr bwMode="auto">
                          <a:xfrm>
                            <a:off x="9689" y="5314"/>
                            <a:ext cx="3315" cy="30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салоны красоты</w:t>
                              </w:r>
                            </w:p>
                          </w:txbxContent>
                        </wps:txbx>
                        <wps:bodyPr rot="0" vert="horz" wrap="square" lIns="91440" tIns="0" rIns="91440" bIns="0" anchor="t" anchorCtr="0" upright="1">
                          <a:noAutofit/>
                        </wps:bodyPr>
                      </wps:wsp>
                      <wps:wsp>
                        <wps:cNvPr id="24" name="Rectangle 215"/>
                        <wps:cNvSpPr>
                          <a:spLocks noChangeArrowheads="1"/>
                        </wps:cNvSpPr>
                        <wps:spPr bwMode="auto">
                          <a:xfrm>
                            <a:off x="9688" y="4723"/>
                            <a:ext cx="3315" cy="48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радиоэлектронной аппаратуры</w:t>
                              </w:r>
                            </w:p>
                          </w:txbxContent>
                        </wps:txbx>
                        <wps:bodyPr rot="0" vert="horz" wrap="square" lIns="91440" tIns="0" rIns="91440" bIns="0" anchor="t" anchorCtr="0" upright="1">
                          <a:noAutofit/>
                        </wps:bodyPr>
                      </wps:wsp>
                      <wps:wsp>
                        <wps:cNvPr id="25" name="Rectangle 215"/>
                        <wps:cNvSpPr>
                          <a:spLocks noChangeArrowheads="1"/>
                        </wps:cNvSpPr>
                        <wps:spPr bwMode="auto">
                          <a:xfrm>
                            <a:off x="9688" y="4138"/>
                            <a:ext cx="3315" cy="48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изготовлению ювелирных изделий</w:t>
                              </w:r>
                            </w:p>
                          </w:txbxContent>
                        </wps:txbx>
                        <wps:bodyPr rot="0" vert="horz" wrap="square" lIns="91440" tIns="0" rIns="91440" bIns="0" anchor="t" anchorCtr="0" upright="1">
                          <a:noAutofit/>
                        </wps:bodyPr>
                      </wps:wsp>
                      <wps:wsp>
                        <wps:cNvPr id="26" name="Rectangle 215"/>
                        <wps:cNvSpPr>
                          <a:spLocks noChangeArrowheads="1"/>
                        </wps:cNvSpPr>
                        <wps:spPr bwMode="auto">
                          <a:xfrm>
                            <a:off x="9688" y="3556"/>
                            <a:ext cx="3315" cy="48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бытовых машин и приборов</w:t>
                              </w:r>
                            </w:p>
                          </w:txbxContent>
                        </wps:txbx>
                        <wps:bodyPr rot="0" vert="horz" wrap="square" lIns="91440" tIns="0" rIns="91440" bIns="0" anchor="t" anchorCtr="0" upright="1">
                          <a:noAutofit/>
                        </wps:bodyPr>
                      </wps:wsp>
                      <wps:wsp>
                        <wps:cNvPr id="27" name="Rectangle 215"/>
                        <wps:cNvSpPr>
                          <a:spLocks noChangeArrowheads="1"/>
                        </wps:cNvSpPr>
                        <wps:spPr bwMode="auto">
                          <a:xfrm>
                            <a:off x="9689" y="6139"/>
                            <a:ext cx="3315" cy="30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прачечные самообслуживания</w:t>
                              </w:r>
                            </w:p>
                          </w:txbxContent>
                        </wps:txbx>
                        <wps:bodyPr rot="0" vert="horz" wrap="square" lIns="91440" tIns="0" rIns="91440" bIns="0" anchor="t" anchorCtr="0" upright="1">
                          <a:noAutofit/>
                        </wps:bodyPr>
                      </wps:wsp>
                      <wpg:grpSp>
                        <wpg:cNvPr id="28" name="Group 407"/>
                        <wpg:cNvGrpSpPr>
                          <a:grpSpLocks/>
                        </wpg:cNvGrpSpPr>
                        <wpg:grpSpPr bwMode="auto">
                          <a:xfrm>
                            <a:off x="779" y="1038"/>
                            <a:ext cx="8746" cy="6866"/>
                            <a:chOff x="779" y="1038"/>
                            <a:chExt cx="8746" cy="6866"/>
                          </a:xfrm>
                        </wpg:grpSpPr>
                        <wpg:grpSp>
                          <wpg:cNvPr id="29" name="Group 330"/>
                          <wpg:cNvGrpSpPr>
                            <a:grpSpLocks/>
                          </wpg:cNvGrpSpPr>
                          <wpg:grpSpPr bwMode="auto">
                            <a:xfrm>
                              <a:off x="779" y="1068"/>
                              <a:ext cx="2782" cy="4553"/>
                              <a:chOff x="738" y="1042"/>
                              <a:chExt cx="2782" cy="4554"/>
                            </a:xfrm>
                          </wpg:grpSpPr>
                          <wps:wsp>
                            <wps:cNvPr id="30" name="Rectangle 331"/>
                            <wps:cNvSpPr>
                              <a:spLocks noChangeArrowheads="1"/>
                            </wps:cNvSpPr>
                            <wps:spPr bwMode="auto">
                              <a:xfrm>
                                <a:off x="782" y="1042"/>
                                <a:ext cx="2738" cy="756"/>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 ОБЩЕСТВЕННОГО ПИТАНИЯ</w:t>
                                  </w:r>
                                </w:p>
                              </w:txbxContent>
                            </wps:txbx>
                            <wps:bodyPr rot="0" vert="horz" wrap="square" lIns="91440" tIns="0" rIns="91440" bIns="0" anchor="t" anchorCtr="0" upright="1">
                              <a:noAutofit/>
                            </wps:bodyPr>
                          </wps:wsp>
                          <wps:wsp>
                            <wps:cNvPr id="31" name="Rectangle 332"/>
                            <wps:cNvSpPr>
                              <a:spLocks noChangeArrowheads="1"/>
                            </wps:cNvSpPr>
                            <wps:spPr bwMode="auto">
                              <a:xfrm>
                                <a:off x="760" y="2225"/>
                                <a:ext cx="2760" cy="318"/>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рестораны</w:t>
                                  </w:r>
                                </w:p>
                              </w:txbxContent>
                            </wps:txbx>
                            <wps:bodyPr rot="0" vert="horz" wrap="square" lIns="91440" tIns="0" rIns="91440" bIns="0" anchor="t" anchorCtr="0" upright="1">
                              <a:noAutofit/>
                            </wps:bodyPr>
                          </wps:wsp>
                          <wps:wsp>
                            <wps:cNvPr id="288" name="Rectangle 333"/>
                            <wps:cNvSpPr>
                              <a:spLocks noChangeArrowheads="1"/>
                            </wps:cNvSpPr>
                            <wps:spPr bwMode="auto">
                              <a:xfrm>
                                <a:off x="760" y="2637"/>
                                <a:ext cx="2760" cy="297"/>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кафе</w:t>
                                  </w:r>
                                </w:p>
                              </w:txbxContent>
                            </wps:txbx>
                            <wps:bodyPr rot="0" vert="horz" wrap="square" lIns="91440" tIns="0" rIns="91440" bIns="0" anchor="t" anchorCtr="0" upright="1">
                              <a:noAutofit/>
                            </wps:bodyPr>
                          </wps:wsp>
                          <wps:wsp>
                            <wps:cNvPr id="289" name="Rectangle 334"/>
                            <wps:cNvSpPr>
                              <a:spLocks noChangeArrowheads="1"/>
                            </wps:cNvSpPr>
                            <wps:spPr bwMode="auto">
                              <a:xfrm>
                                <a:off x="760" y="3032"/>
                                <a:ext cx="2760" cy="334"/>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бары</w:t>
                                  </w:r>
                                </w:p>
                              </w:txbxContent>
                            </wps:txbx>
                            <wps:bodyPr rot="0" vert="horz" wrap="square" lIns="91440" tIns="0" rIns="91440" bIns="0" anchor="t" anchorCtr="0" upright="1">
                              <a:noAutofit/>
                            </wps:bodyPr>
                          </wps:wsp>
                          <wps:wsp>
                            <wps:cNvPr id="290" name="Rectangle 335"/>
                            <wps:cNvSpPr>
                              <a:spLocks noChangeArrowheads="1"/>
                            </wps:cNvSpPr>
                            <wps:spPr bwMode="auto">
                              <a:xfrm>
                                <a:off x="760" y="3507"/>
                                <a:ext cx="2760" cy="32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столовые</w:t>
                                  </w:r>
                                </w:p>
                              </w:txbxContent>
                            </wps:txbx>
                            <wps:bodyPr rot="0" vert="horz" wrap="square" lIns="91440" tIns="0" rIns="91440" bIns="0" anchor="t" anchorCtr="0" upright="1">
                              <a:noAutofit/>
                            </wps:bodyPr>
                          </wps:wsp>
                          <wps:wsp>
                            <wps:cNvPr id="291" name="Rectangle 336"/>
                            <wps:cNvSpPr>
                              <a:spLocks noChangeArrowheads="1"/>
                            </wps:cNvSpPr>
                            <wps:spPr bwMode="auto">
                              <a:xfrm>
                                <a:off x="760" y="3953"/>
                                <a:ext cx="2760" cy="318"/>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закусочные</w:t>
                                  </w:r>
                                </w:p>
                              </w:txbxContent>
                            </wps:txbx>
                            <wps:bodyPr rot="0" vert="horz" wrap="square" lIns="91440" tIns="0" rIns="91440" bIns="0" anchor="t" anchorCtr="0" upright="1">
                              <a:noAutofit/>
                            </wps:bodyPr>
                          </wps:wsp>
                          <wps:wsp>
                            <wps:cNvPr id="292" name="Rectangle 337"/>
                            <wps:cNvSpPr>
                              <a:spLocks noChangeArrowheads="1"/>
                            </wps:cNvSpPr>
                            <wps:spPr bwMode="auto">
                              <a:xfrm>
                                <a:off x="738" y="4376"/>
                                <a:ext cx="2760" cy="318"/>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диетические столовые</w:t>
                                  </w:r>
                                </w:p>
                              </w:txbxContent>
                            </wps:txbx>
                            <wps:bodyPr rot="0" vert="horz" wrap="square" lIns="91440" tIns="0" rIns="91440" bIns="0" anchor="t" anchorCtr="0" upright="1">
                              <a:noAutofit/>
                            </wps:bodyPr>
                          </wps:wsp>
                          <wps:wsp>
                            <wps:cNvPr id="293" name="Rectangle 338"/>
                            <wps:cNvSpPr>
                              <a:spLocks noChangeArrowheads="1"/>
                            </wps:cNvSpPr>
                            <wps:spPr bwMode="auto">
                              <a:xfrm>
                                <a:off x="738" y="4791"/>
                                <a:ext cx="2760" cy="431"/>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столовые-раздаточные</w:t>
                                  </w:r>
                                </w:p>
                              </w:txbxContent>
                            </wps:txbx>
                            <wps:bodyPr rot="0" vert="horz" wrap="square" lIns="91440" tIns="0" rIns="91440" bIns="0" anchor="t" anchorCtr="0" upright="1">
                              <a:noAutofit/>
                            </wps:bodyPr>
                          </wps:wsp>
                          <wps:wsp>
                            <wps:cNvPr id="294" name="Rectangle 339"/>
                            <wps:cNvSpPr>
                              <a:spLocks noChangeArrowheads="1"/>
                            </wps:cNvSpPr>
                            <wps:spPr bwMode="auto">
                              <a:xfrm>
                                <a:off x="760" y="5307"/>
                                <a:ext cx="2760" cy="289"/>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буфеты</w:t>
                                  </w:r>
                                </w:p>
                              </w:txbxContent>
                            </wps:txbx>
                            <wps:bodyPr rot="0" vert="horz" wrap="square" lIns="91440" tIns="0" rIns="91440" bIns="0" anchor="t" anchorCtr="0" upright="1">
                              <a:noAutofit/>
                            </wps:bodyPr>
                          </wps:wsp>
                        </wpg:grpSp>
                        <wps:wsp>
                          <wps:cNvPr id="295" name="Прямоугольник 201"/>
                          <wps:cNvSpPr>
                            <a:spLocks noChangeArrowheads="1"/>
                          </wps:cNvSpPr>
                          <wps:spPr bwMode="auto">
                            <a:xfrm>
                              <a:off x="5624" y="1038"/>
                              <a:ext cx="2998" cy="707"/>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w:t>
                                </w:r>
                              </w:p>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ТОРГОВЛИ</w:t>
                                </w:r>
                              </w:p>
                            </w:txbxContent>
                          </wps:txbx>
                          <wps:bodyPr rot="0" vert="horz" wrap="square" lIns="91440" tIns="72000" rIns="91440" bIns="72000" anchor="t" anchorCtr="0" upright="1">
                            <a:noAutofit/>
                          </wps:bodyPr>
                        </wps:wsp>
                        <wps:wsp>
                          <wps:cNvPr id="296" name="Прямоугольник 269"/>
                          <wps:cNvSpPr>
                            <a:spLocks noChangeArrowheads="1"/>
                          </wps:cNvSpPr>
                          <wps:spPr bwMode="auto">
                            <a:xfrm>
                              <a:off x="4979" y="3813"/>
                              <a:ext cx="3900" cy="629"/>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 xml:space="preserve">специализированные </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непродовольственные магазины</w:t>
                                </w:r>
                              </w:p>
                            </w:txbxContent>
                          </wps:txbx>
                          <wps:bodyPr rot="0" vert="horz" wrap="square" lIns="0" tIns="0" rIns="0" bIns="0" anchor="t" anchorCtr="0" upright="1">
                            <a:noAutofit/>
                          </wps:bodyPr>
                        </wps:wsp>
                        <wps:wsp>
                          <wps:cNvPr id="297" name="Прямоугольник 202"/>
                          <wps:cNvSpPr>
                            <a:spLocks noChangeArrowheads="1"/>
                          </wps:cNvSpPr>
                          <wps:spPr bwMode="auto">
                            <a:xfrm>
                              <a:off x="6974" y="1863"/>
                              <a:ext cx="2551" cy="555"/>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розничной торговли</w:t>
                                </w:r>
                              </w:p>
                            </w:txbxContent>
                          </wps:txbx>
                          <wps:bodyPr rot="0" vert="horz" wrap="square" lIns="36000" tIns="36000" rIns="36000" bIns="36000" anchor="t" anchorCtr="0" upright="1">
                            <a:noAutofit/>
                          </wps:bodyPr>
                        </wps:wsp>
                        <wps:wsp>
                          <wps:cNvPr id="298" name="Прямоугольник 199"/>
                          <wps:cNvSpPr>
                            <a:spLocks noChangeArrowheads="1"/>
                          </wps:cNvSpPr>
                          <wps:spPr bwMode="auto">
                            <a:xfrm>
                              <a:off x="4979" y="2643"/>
                              <a:ext cx="3900" cy="288"/>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универсальные магазины</w:t>
                                </w:r>
                              </w:p>
                            </w:txbxContent>
                          </wps:txbx>
                          <wps:bodyPr rot="0" vert="horz" wrap="square" lIns="36000" tIns="0" rIns="36000" bIns="0" anchor="t" anchorCtr="0" upright="1">
                            <a:noAutofit/>
                          </wps:bodyPr>
                        </wps:wsp>
                        <wps:wsp>
                          <wps:cNvPr id="299" name="Прямоугольник 200"/>
                          <wps:cNvSpPr>
                            <a:spLocks noChangeArrowheads="1"/>
                          </wps:cNvSpPr>
                          <wps:spPr bwMode="auto">
                            <a:xfrm>
                              <a:off x="4979" y="3063"/>
                              <a:ext cx="3900" cy="629"/>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 xml:space="preserve">специализированные </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продовольственные магазины</w:t>
                                </w:r>
                              </w:p>
                            </w:txbxContent>
                          </wps:txbx>
                          <wps:bodyPr rot="0" vert="horz" wrap="square" lIns="0" tIns="0" rIns="0" bIns="0" anchor="t" anchorCtr="0" upright="1">
                            <a:noAutofit/>
                          </wps:bodyPr>
                        </wps:wsp>
                        <wps:wsp>
                          <wps:cNvPr id="300" name="Прямоугольник 176"/>
                          <wps:cNvSpPr>
                            <a:spLocks noChangeArrowheads="1"/>
                          </wps:cNvSpPr>
                          <wps:spPr bwMode="auto">
                            <a:xfrm>
                              <a:off x="4979" y="4563"/>
                              <a:ext cx="3900" cy="522"/>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магазины прочей товарной специализации</w:t>
                                </w:r>
                              </w:p>
                            </w:txbxContent>
                          </wps:txbx>
                          <wps:bodyPr rot="0" vert="horz" wrap="square" lIns="36000" tIns="0" rIns="36000" bIns="0" anchor="t" anchorCtr="0" upright="1">
                            <a:noAutofit/>
                          </wps:bodyPr>
                        </wps:wsp>
                        <wps:wsp>
                          <wps:cNvPr id="301" name="Rectangle 329"/>
                          <wps:cNvSpPr>
                            <a:spLocks noChangeArrowheads="1"/>
                          </wps:cNvSpPr>
                          <wps:spPr bwMode="auto">
                            <a:xfrm>
                              <a:off x="3899" y="1863"/>
                              <a:ext cx="2940" cy="555"/>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оптовой (мелкооптовой) торговли</w:t>
                                </w:r>
                              </w:p>
                            </w:txbxContent>
                          </wps:txbx>
                          <wps:bodyPr rot="0" vert="horz" wrap="square" lIns="36000" tIns="36000" rIns="36000" bIns="36000" anchor="t" anchorCtr="0" upright="1">
                            <a:noAutofit/>
                          </wps:bodyPr>
                        </wps:wsp>
                        <wps:wsp>
                          <wps:cNvPr id="302" name="Прямоугольник 270"/>
                          <wps:cNvSpPr>
                            <a:spLocks noChangeArrowheads="1"/>
                          </wps:cNvSpPr>
                          <wps:spPr bwMode="auto">
                            <a:xfrm>
                              <a:off x="4979" y="5193"/>
                              <a:ext cx="3900" cy="57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неспециализированные продовольственные магазины</w:t>
                                </w:r>
                              </w:p>
                            </w:txbxContent>
                          </wps:txbx>
                          <wps:bodyPr rot="0" vert="horz" wrap="square" lIns="36000" tIns="0" rIns="36000" bIns="0" anchor="t" anchorCtr="0" upright="1">
                            <a:noAutofit/>
                          </wps:bodyPr>
                        </wps:wsp>
                        <wps:wsp>
                          <wps:cNvPr id="303" name="Прямоугольник 271"/>
                          <wps:cNvSpPr>
                            <a:spLocks noChangeArrowheads="1"/>
                          </wps:cNvSpPr>
                          <wps:spPr bwMode="auto">
                            <a:xfrm>
                              <a:off x="4979" y="7113"/>
                              <a:ext cx="3900" cy="326"/>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универсальные рынки</w:t>
                                </w:r>
                              </w:p>
                            </w:txbxContent>
                          </wps:txbx>
                          <wps:bodyPr rot="0" vert="horz" wrap="square" lIns="36000" tIns="0" rIns="36000" bIns="0" anchor="t" anchorCtr="0" upright="1">
                            <a:noAutofit/>
                          </wps:bodyPr>
                        </wps:wsp>
                        <wps:wsp>
                          <wps:cNvPr id="304" name="Прямоугольник 272"/>
                          <wps:cNvSpPr>
                            <a:spLocks noChangeArrowheads="1"/>
                          </wps:cNvSpPr>
                          <wps:spPr bwMode="auto">
                            <a:xfrm>
                              <a:off x="4979" y="5868"/>
                              <a:ext cx="3900" cy="564"/>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неспециализированные непродовольственные магазины</w:t>
                                </w:r>
                              </w:p>
                              <w:p w:rsidR="00EC27A4" w:rsidRPr="00B43578" w:rsidRDefault="00EC27A4" w:rsidP="006F6B03">
                                <w:pPr>
                                  <w:spacing w:line="240" w:lineRule="auto"/>
                                  <w:ind w:firstLine="0"/>
                                  <w:jc w:val="center"/>
                                  <w:rPr>
                                    <w:rFonts w:ascii="Times New Roman" w:hAnsi="Times New Roman"/>
                                    <w:sz w:val="20"/>
                                    <w:szCs w:val="20"/>
                                  </w:rPr>
                                </w:pPr>
                              </w:p>
                            </w:txbxContent>
                          </wps:txbx>
                          <wps:bodyPr rot="0" vert="horz" wrap="square" lIns="36000" tIns="0" rIns="36000" bIns="0" anchor="t" anchorCtr="0" upright="1">
                            <a:noAutofit/>
                          </wps:bodyPr>
                        </wps:wsp>
                        <wps:wsp>
                          <wps:cNvPr id="305" name="Прямоугольник 273"/>
                          <wps:cNvSpPr>
                            <a:spLocks noChangeArrowheads="1"/>
                          </wps:cNvSpPr>
                          <wps:spPr bwMode="auto">
                            <a:xfrm>
                              <a:off x="4979" y="7578"/>
                              <a:ext cx="3900" cy="326"/>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специализированные рынки</w:t>
                                </w:r>
                              </w:p>
                            </w:txbxContent>
                          </wps:txbx>
                          <wps:bodyPr rot="0" vert="horz" wrap="square" lIns="36000" tIns="0" rIns="36000" bIns="0" anchor="t" anchorCtr="0" upright="1">
                            <a:noAutofit/>
                          </wps:bodyPr>
                        </wps:wsp>
                        <wps:wsp>
                          <wps:cNvPr id="306" name="Прямоугольник 274"/>
                          <wps:cNvSpPr>
                            <a:spLocks noChangeArrowheads="1"/>
                          </wps:cNvSpPr>
                          <wps:spPr bwMode="auto">
                            <a:xfrm>
                              <a:off x="4979" y="6588"/>
                              <a:ext cx="3900" cy="368"/>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прочие неспециализированные магазины</w:t>
                                </w:r>
                              </w:p>
                              <w:p w:rsidR="00EC27A4" w:rsidRPr="00B43578" w:rsidRDefault="00EC27A4" w:rsidP="006F6B03">
                                <w:pPr>
                                  <w:spacing w:line="240" w:lineRule="auto"/>
                                  <w:ind w:firstLine="0"/>
                                  <w:jc w:val="center"/>
                                  <w:rPr>
                                    <w:rFonts w:ascii="Times New Roman" w:hAnsi="Times New Roman"/>
                                    <w:sz w:val="20"/>
                                    <w:szCs w:val="20"/>
                                  </w:rPr>
                                </w:pPr>
                              </w:p>
                            </w:txbxContent>
                          </wps:txbx>
                          <wps:bodyPr rot="0" vert="horz" wrap="square" lIns="36000" tIns="0" rIns="3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91CE73" id="Group 408" o:spid="_x0000_s1300" style="position:absolute;left:0;text-align:left;margin-left:-53.7pt;margin-top:13.9pt;width:770.25pt;height:462.35pt;z-index:251679744" coordorigin="779,1038" coordsize="15405,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">
                <v:rect id="Rectangle 204" o:spid="_x0000_s1301" style="position:absolute;left:11294;top:1053;width:3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V/MMA&#10;AADaAAAADwAAAGRycy9kb3ducmV2LnhtbESPX2vCMBTF3wd+h3CFvc1UmSLVKCIIsjHZahEfL821&#10;rTY3pclq9dObgbDHw/nz48yXnalES40rLSsYDiIQxJnVJecK0v3mbQrCeWSNlWVScCMHy0XvZY6x&#10;tlf+oTbxuQgj7GJUUHhfx1K6rCCDbmBr4uCdbGPQB9nkUjd4DeOmkqMomkiDJQdCgTWtC8ouya8J&#10;3Pf6nO4+dpuv2/3Quu/PYzI+WaVe+91qBsJT5//Dz/ZWKxjD35V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V/MMAAADaAAAADwAAAAAAAAAAAAAAAACYAgAAZHJzL2Rv&#10;d25yZXYueG1sUEsFBgAAAAAEAAQA9QAAAIgDAAAAAA==&#10;">
                  <v:textbox inset="0,0,0,0">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w:t>
                        </w:r>
                      </w:p>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БЫТОВОГО ОБСЛУЖИВАНИЯ</w:t>
                        </w:r>
                      </w:p>
                    </w:txbxContent>
                  </v:textbox>
                </v:rect>
                <v:rect id="Rectangle 205" o:spid="_x0000_s1302" style="position:absolute;left:13244;top:2448;width:2940;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5F74A&#10;AADaAAAADwAAAGRycy9kb3ducmV2LnhtbESPQYvCMBSE74L/ITzBm00VLG41igiCHle97O3ZPNti&#10;81KSqNVfvxEEj8PMfMMsVp1pxJ2cry0rGCcpCOLC6ppLBafjdjQD4QOyxsYyKXiSh9Wy31tgru2D&#10;f+l+CKWIEPY5KqhCaHMpfVGRQZ/Yljh6F+sMhihdKbXDR4SbRk7SNJMGa44LFba0qai4Hm5Ggba7&#10;dTa1Haba/Uyef68z7b1Tajjo1nMQgbrwDX/aO60gg/eVe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QeRe+AAAA2gAAAA8AAAAAAAAAAAAAAAAAmAIAAGRycy9kb3ducmV2&#10;LnhtbFBLBQYAAAAABAAEAPUAAACD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ателье по пошиву и ремонту одежды, головных уборов и трикотажных изделий (с различным набором услуг)</w:t>
                        </w:r>
                      </w:p>
                    </w:txbxContent>
                  </v:textbox>
                </v:rect>
                <v:rect id="Rectangle 206" o:spid="_x0000_s1303" style="position:absolute;left:13244;top:3603;width:29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cjMEA&#10;AADaAAAADwAAAGRycy9kb3ducmV2LnhtbESPQWvCQBSE7wX/w/IEb3WjoNXUNQRBSI+1Xrw9s69J&#10;MPs27K4m+uu7BcHjMDPfMJtsMK24kfONZQWzaQKCuLS64UrB8Wf/vgLhA7LG1jIpuJOHbDt622Cq&#10;bc/fdDuESkQI+xQV1CF0qZS+rMmgn9qOOHq/1hkMUbpKaod9hJtWzpNkKQ02HBdq7GhXU3k5XI0C&#10;bYt8ubADJtqt5/fT40xf3ik1GQ/5J4hAQ3iFn+1CK/iA/yvxBs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c3IzBAAAA2g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обуви (срочный, мелкий, средний)</w:t>
                        </w:r>
                      </w:p>
                    </w:txbxContent>
                  </v:textbox>
                </v:rect>
                <v:rect id="Rectangle 207" o:spid="_x0000_s1304" style="position:absolute;left:13244;top:4323;width:294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I/roA&#10;AADaAAAADwAAAGRycy9kb3ducmV2LnhtbERPuwrCMBTdBf8hXMHNpgqKVqOIIOjoY3G7Nte22NyU&#10;JGr1680gOB7Oe7FqTS2e5HxlWcEwSUEQ51ZXXCg4n7aDKQgfkDXWlknBmzyslt3OAjNtX3yg5zEU&#10;Ioawz1BBGUKTSenzkgz6xDbEkbtZZzBE6AqpHb5iuKnlKE0n0mDFsaHEhjYl5ffjwyjQdreejG2L&#10;qXaz0fvyudLeO6X6vXY9BxGoDX/xz73TCuLWeCXeALn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NI/roAAADaAAAADwAAAAAAAAAAAAAAAACYAgAAZHJzL2Rvd25yZXYueG1s&#10;UEsFBgAAAAAEAAQA9QAAAH8DAAAAAA==&#10;">
                  <v:textbox inset=",0,,0">
                    <w:txbxContent>
                      <w:p w:rsidR="00EC27A4" w:rsidRPr="006F6B03" w:rsidRDefault="00EC27A4" w:rsidP="006F6B03">
                        <w:pPr>
                          <w:pStyle w:val="affff0"/>
                          <w:jc w:val="center"/>
                          <w:rPr>
                            <w:sz w:val="20"/>
                            <w:szCs w:val="20"/>
                          </w:rPr>
                        </w:pPr>
                        <w:r w:rsidRPr="006F6B03">
                          <w:rPr>
                            <w:sz w:val="20"/>
                            <w:szCs w:val="20"/>
                          </w:rPr>
                          <w:t>мастерские по изготовлению и ремонту металлоизделий кожгалантереи</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Rectangle 208" o:spid="_x0000_s1305" style="position:absolute;left:13274;top:5238;width:29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Zb0A&#10;AADaAAAADwAAAGRycy9kb3ducmV2LnhtbESPzQrCMBCE74LvEFbwpqmCotUoIgh69OfibW3Wtths&#10;ShK1+vRGEDwOM/MNM182phIPcr60rGDQT0AQZ1aXnCs4HTe9CQgfkDVWlknBizwsF+3WHFNtn7yn&#10;xyHkIkLYp6igCKFOpfRZQQZ939bE0btaZzBE6XKpHT4j3FRymCRjabDkuFBgTeuCstvhbhRou12N&#10;R7bBRLvp8HV+X2jnnVLdTrOagQjUhH/4195qBVP4Xo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tZb0AAADaAAAADwAAAAAAAAAAAAAAAACYAgAAZHJzL2Rvd25yZXYu&#10;eG1sUEsFBgAAAAAEAAQA9QAAAIIDAAAAAA==&#10;">
                  <v:textbox inset=",0,,0">
                    <w:txbxContent>
                      <w:p w:rsidR="00EC27A4" w:rsidRPr="006F6B03" w:rsidRDefault="00EC27A4" w:rsidP="006F6B03">
                        <w:pPr>
                          <w:pStyle w:val="affff0"/>
                          <w:jc w:val="center"/>
                          <w:rPr>
                            <w:sz w:val="20"/>
                            <w:szCs w:val="20"/>
                          </w:rPr>
                        </w:pPr>
                        <w:r w:rsidRPr="006F6B03">
                          <w:rPr>
                            <w:sz w:val="20"/>
                            <w:szCs w:val="20"/>
                          </w:rPr>
                          <w:t>мастерские по ремонту бытовых машин и приборов</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Rectangle 209" o:spid="_x0000_s1306" style="position:absolute;left:13274;top:5883;width:29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E5bsA&#10;AADbAAAADwAAAGRycy9kb3ducmV2LnhtbERPSwrCMBDdC94hjOBOUwVFq1FEEHTpZ+NubMa22ExK&#10;ErV6eiMI7ubxvjNfNqYSD3K+tKxg0E9AEGdWl5wrOB03vQkIH5A1VpZJwYs8LBft1hxTbZ+8p8ch&#10;5CKGsE9RQRFCnUrps4IM+r6tiSN3tc5giNDlUjt8xnBTyWGSjKXBkmNDgTWtC8puh7tRoO12NR7Z&#10;BhPtpsPX+X2hnXdKdTvNagYiUBP+4p97q+P8AXx/i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m9ROW7AAAA2wAAAA8AAAAAAAAAAAAAAAAAmAIAAGRycy9kb3ducmV2Lnht&#10;bFBLBQYAAAAABAAEAPUAAACAAwAAAAA=&#10;">
                  <v:textbox inset=",0,,0">
                    <w:txbxContent>
                      <w:p w:rsidR="00EC27A4" w:rsidRPr="006F6B03" w:rsidRDefault="00EC27A4" w:rsidP="006F6B03">
                        <w:pPr>
                          <w:pStyle w:val="affff0"/>
                          <w:jc w:val="center"/>
                          <w:rPr>
                            <w:sz w:val="20"/>
                            <w:szCs w:val="20"/>
                          </w:rPr>
                        </w:pPr>
                        <w:r w:rsidRPr="006F6B03">
                          <w:rPr>
                            <w:sz w:val="20"/>
                            <w:szCs w:val="20"/>
                          </w:rPr>
                          <w:t>мастерские по ремонту часов и ювелирных изделий</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Rectangle 210" o:spid="_x0000_s1307" style="position:absolute;left:13274;top:6463;width:291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kr4A&#10;AADbAAAADwAAAGRycy9kb3ducmV2LnhtbERPTYvCMBC9C/6HMII3TS0objWWIgh6XHcvexubsS02&#10;k5JErf76jSB4m8f7nHXem1bcyPnGsoLZNAFBXFrdcKXg92c3WYLwAVlja5kUPMhDvhkO1phpe+dv&#10;uh1DJWII+wwV1CF0mZS+rMmgn9qOOHJn6wyGCF0ltcN7DDetTJNkIQ02HBtq7GhbU3k5Xo0CbffF&#10;Ym57TLT7Sh9/zxMdvFNqPOqLFYhAffiI3+69jvNTeP0S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v2pK+AAAA2wAAAA8AAAAAAAAAAAAAAAAAmAIAAGRycy9kb3ducmV2&#10;LnhtbFBLBQYAAAAABAAEAPUAAACDAwAAAAA=&#10;">
                  <v:textbox inset=",0,,0">
                    <w:txbxContent>
                      <w:p w:rsidR="00EC27A4" w:rsidRPr="006F6B03" w:rsidRDefault="00EC27A4" w:rsidP="006F6B03">
                        <w:pPr>
                          <w:pStyle w:val="affff0"/>
                          <w:jc w:val="center"/>
                          <w:rPr>
                            <w:sz w:val="20"/>
                            <w:szCs w:val="20"/>
                          </w:rPr>
                        </w:pPr>
                        <w:r w:rsidRPr="006F6B03">
                          <w:rPr>
                            <w:sz w:val="20"/>
                            <w:szCs w:val="20"/>
                          </w:rPr>
                          <w:t>парикмахерские (с различным набором видов услуг)</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Rectangle 212" o:spid="_x0000_s1308" style="position:absolute;left:13274;top:7757;width:29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Cb8A&#10;AADbAAAADwAAAGRycy9kb3ducmV2LnhtbERPS4vCMBC+C/sfwizszaYqitamIguCHn1cvI3N2Bab&#10;SUmyWvfXm4UFb/PxPSdf9aYVd3K+saxglKQgiEurG64UnI6b4RyED8gaW8uk4EkeVsXHIMdM2wfv&#10;6X4IlYgh7DNUUIfQZVL6siaDPrEdceSu1hkMEbpKaoePGG5aOU7TmTTYcGyosaPvmsrb4cco0Ha7&#10;nk1tj6l2i/Hz/HuhnXdKfX326yWIQH14i//dWx3nT+Dvl3iAL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I38JvwAAANsAAAAPAAAAAAAAAAAAAAAAAJgCAABkcnMvZG93bnJl&#10;di54bWxQSwUGAAAAAAQABAD1AAAAhAMAAAAA&#10;">
                  <v:textbox inset=",0,,0">
                    <w:txbxContent>
                      <w:p w:rsidR="00EC27A4" w:rsidRPr="006F6B03" w:rsidRDefault="00EC27A4" w:rsidP="006F6B03">
                        <w:pPr>
                          <w:pStyle w:val="affff0"/>
                          <w:jc w:val="center"/>
                          <w:rPr>
                            <w:sz w:val="20"/>
                            <w:szCs w:val="20"/>
                          </w:rPr>
                        </w:pPr>
                        <w:r w:rsidRPr="006F6B03">
                          <w:rPr>
                            <w:sz w:val="20"/>
                            <w:szCs w:val="20"/>
                          </w:rPr>
                          <w:t>прачечные самообслуживания (до 75кг белья в смену)</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Rectangle 213" o:spid="_x0000_s1309" style="position:absolute;left:13274;top:8365;width:291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nfb8A&#10;AADbAAAADwAAAGRycy9kb3ducmV2LnhtbERPS4vCMBC+C/sfwizszaaKitamIguCHn1cvI3N2Bab&#10;SUmyWvfXm4UFb/PxPSdf9aYVd3K+saxglKQgiEurG64UnI6b4RyED8gaW8uk4EkeVsXHIMdM2wfv&#10;6X4IlYgh7DNUUIfQZVL6siaDPrEdceSu1hkMEbpKaoePGG5aOU7TmTTYcGyosaPvmsrb4cco0Ha7&#10;nk1tj6l2i/Hz/HuhnXdKfX326yWIQH14i//dWx3nT+Dvl3iAL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yud9vwAAANsAAAAPAAAAAAAAAAAAAAAAAJgCAABkcnMvZG93bnJl&#10;di54bWxQSwUGAAAAAAQABAD1AAAAhAM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приемные пункты прачечной</w:t>
                        </w:r>
                      </w:p>
                    </w:txbxContent>
                  </v:textbox>
                </v:rect>
                <v:rect id="Rectangle 214" o:spid="_x0000_s1310" style="position:absolute;left:13274;top:8733;width:29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C5rsA&#10;AADbAAAADwAAAGRycy9kb3ducmV2LnhtbERPSwrCMBDdC94hjOBOUwVFq1FEEHTpZ+NubMa22ExK&#10;ErV6eiMI7ubxvjNfNqYSD3K+tKxg0E9AEGdWl5wrOB03vQkIH5A1VpZJwYs8LBft1hxTbZ+8p8ch&#10;5CKGsE9RQRFCnUrps4IM+r6tiSN3tc5giNDlUjt8xnBTyWGSjKXBkmNDgTWtC8puh7tRoO12NR7Z&#10;BhPtpsPX+X2hnXdKdTvNagYiUBP+4p97q+P8EXx/i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aGQua7AAAA2wAAAA8AAAAAAAAAAAAAAAAAmAIAAGRycy9kb3ducmV2Lnht&#10;bFBLBQYAAAAABAAEAPUAAACAAwAAAAA=&#10;">
                  <v:textbox inset=",0,,0">
                    <w:txbxContent>
                      <w:p w:rsidR="00EC27A4" w:rsidRDefault="00EC27A4" w:rsidP="006F6B03">
                        <w:pPr>
                          <w:pStyle w:val="affff0"/>
                          <w:jc w:val="center"/>
                        </w:pPr>
                        <w:r w:rsidRPr="006F6B03">
                          <w:rPr>
                            <w:sz w:val="20"/>
                            <w:szCs w:val="20"/>
                          </w:rPr>
                          <w:t>многоотраслевые комплексные приемные пункты типа "Мультисервис</w:t>
                        </w:r>
                        <w:r>
                          <w:t>"</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комплексы</w:t>
                        </w:r>
                      </w:p>
                    </w:txbxContent>
                  </v:textbox>
                </v:rect>
                <v:rect id="_x0000_s1311" style="position:absolute;left:9703;top:2448;width:331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ckb0A&#10;AADbAAAADwAAAGRycy9kb3ducmV2LnhtbERPTYvCMBC9C/6HMII3mypY3GoUEQQ9rnrZ29iMbbGZ&#10;lCRq9ddvBMHbPN7nLFadacSdnK8tKxgnKQjiwuqaSwWn43Y0A+EDssbGMil4kofVst9bYK7tg3/p&#10;fgiliCHsc1RQhdDmUvqiIoM+sS1x5C7WGQwRulJqh48Ybho5SdNMGqw5NlTY0qai4nq4GQXa7tbZ&#10;1HaYavczef69zrT3TqnhoFvPQQTqwlf8ce90nJ/B+5d4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Tckb0AAADbAAAADwAAAAAAAAAAAAAAAACYAgAAZHJzL2Rvd25yZXYu&#10;eG1sUEsFBgAAAAAEAAQA9QAAAIIDA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многоотраслевые комплексные предприятия</w:t>
                        </w:r>
                      </w:p>
                    </w:txbxContent>
                  </v:textbox>
                </v:rect>
                <v:rect id="Rectangle 216" o:spid="_x0000_s1312" style="position:absolute;left:13259;top:7053;width:292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5Cr8A&#10;AADbAAAADwAAAGRycy9kb3ducmV2LnhtbERPS4vCMBC+C/sfwizszaYKvmpTkQVBjz4u3sZmbIvN&#10;pCRZrfvrjbCwt/n4npOvetOKOznfWFYwSlIQxKXVDVcKTsfNcA7CB2SNrWVS8CQPq+JjkGOm7YP3&#10;dD+ESsQQ9hkqqEPoMil9WZNBn9iOOHJX6wyGCF0ltcNHDDetHKfpVBpsODbU2NF3TeXt8GMUaLtd&#10;Tye2x1S7xfh5/r3Qzjulvj779RJEoD78i//cWx3nz+D9SzxAF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GHkKvwAAANsAAAAPAAAAAAAAAAAAAAAAAJgCAABkcnMvZG93bnJl&#10;di54bWxQSwUGAAAAAAQABAD1AAAAhAM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фотографии</w:t>
                        </w:r>
                      </w:p>
                    </w:txbxContent>
                  </v:textbox>
                </v:rect>
                <v:rect id="Rectangle 205" o:spid="_x0000_s1313" style="position:absolute;left:13244;top:1728;width:29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teMIA&#10;AADbAAAADwAAAGRycy9kb3ducmV2LnhtbESPQWvCQBCF7wX/wzJCb3VjoKFGVwlCwR5re/E2Zsck&#10;mJ0Nu6sm/fWdQ6G3Gd6b977Z7EbXqzuF2Hk2sFxkoIhrbztuDHx/vb+8gYoJ2WLvmQxMFGG3nT1t&#10;sLT+wZ90P6ZGSQjHEg20KQ2l1rFuyWFc+IFYtIsPDpOsodE24EPCXa/zLCu0w46locWB9i3V1+PN&#10;GbD+UBWvfsTMhlU+nX7O9BGDMc/zsVqDSjSmf/Pf9cEKvsDKLzK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14wgAAANsAAAAPAAAAAAAAAAAAAAAAAJgCAABkcnMvZG93&#10;bnJldi54bWxQSwUGAAAAAAQABAD1AAAAhwMAAAAA&#10;">
                  <v:textbox inset=",0,,0">
                    <w:txbxContent>
                      <w:p w:rsidR="00EC27A4" w:rsidRPr="002623BF" w:rsidRDefault="00EC27A4" w:rsidP="006F6B03">
                        <w:pPr>
                          <w:spacing w:line="240" w:lineRule="auto"/>
                          <w:ind w:firstLine="0"/>
                          <w:jc w:val="left"/>
                          <w:rPr>
                            <w:rFonts w:ascii="Times New Roman" w:hAnsi="Times New Roman"/>
                            <w:b/>
                            <w:sz w:val="20"/>
                            <w:szCs w:val="20"/>
                          </w:rPr>
                        </w:pPr>
                        <w:r>
                          <w:rPr>
                            <w:rFonts w:ascii="Times New Roman" w:hAnsi="Times New Roman"/>
                            <w:b/>
                            <w:sz w:val="20"/>
                            <w:szCs w:val="20"/>
                          </w:rPr>
                          <w:t>кроме того</w:t>
                        </w:r>
                        <w:r w:rsidRPr="002623BF">
                          <w:rPr>
                            <w:rFonts w:ascii="Times New Roman" w:hAnsi="Times New Roman"/>
                            <w:b/>
                            <w:sz w:val="20"/>
                            <w:szCs w:val="20"/>
                          </w:rPr>
                          <w:t>, размещаемые в жилых домах</w:t>
                        </w:r>
                      </w:p>
                    </w:txbxContent>
                  </v:textbox>
                </v:rect>
                <v:rect id="_x0000_s1314" style="position:absolute;left:9704;top:3108;width:33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I47sA&#10;AADbAAAADwAAAGRycy9kb3ducmV2LnhtbERPSwrCMBDdC94hjOBOUwVFq1FEEHTpZ+NubMa22ExK&#10;ErV6eiMI7ubxvjNfNqYSD3K+tKxg0E9AEGdWl5wrOB03vQkIH5A1VpZJwYs8LBft1hxTbZ+8p8ch&#10;5CKGsE9RQRFCnUrps4IM+r6tiSN3tc5giNDlUjt8xnBTyWGSjKXBkmNDgTWtC8puh7tRoO12NR7Z&#10;BhPtpsPX+X2hnXdKdTvNagYiUBP+4p97q+P8KXx/i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fLSOO7AAAA2wAAAA8AAAAAAAAAAAAAAAAAmAIAAGRycy9kb3ducmV2Lnht&#10;bFBLBQYAAAAABAAEAPUAAACA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дома мод</w:t>
                        </w:r>
                      </w:p>
                    </w:txbxContent>
                  </v:textbox>
                </v:rect>
                <v:rect id="_x0000_s1315" style="position:absolute;left:13274;top:9978;width:29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rw7sA&#10;AADbAAAADwAAAGRycy9kb3ducmV2LnhtbERPuwrCMBTdBf8hXMFNUwuKVqOIIOjoY3G7Nte22NyU&#10;JGr1680gOB7Oe7FqTS2e5HxlWcFomIAgzq2uuFBwPm0HUxA+IGusLZOCN3lYLbudBWbavvhAz2Mo&#10;RAxhn6GCMoQmk9LnJRn0Q9sQR+5mncEQoSukdviK4aaWaZJMpMGKY0OJDW1Kyu/Hh1Gg7W49GdsW&#10;E+1m6fvyudLeO6X6vXY9BxGoDX/xz73TCtK4Pn6JP0A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idK8O7AAAA2wAAAA8AAAAAAAAAAAAAAAAAmAIAAGRycy9kb3ducmV2Lnht&#10;bFBLBQYAAAAABAAEAPUAAACA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ателье проката</w:t>
                        </w:r>
                      </w:p>
                    </w:txbxContent>
                  </v:textbox>
                </v:rect>
                <v:rect id="_x0000_s1316" style="position:absolute;left:13274;top:9588;width:291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OWMAA&#10;AADbAAAADwAAAGRycy9kb3ducmV2LnhtbESPzarCMBSE9xd8h3AEdza1oGg1iggXdOnPxt2xObbF&#10;5qQkuVp9eiMIdznMzDfMYtWZRtzJ+dqyglGSgiAurK65VHA6/g6nIHxA1thYJgVP8rBa9n4WmGv7&#10;4D3dD6EUEcI+RwVVCG0upS8qMugT2xJH72qdwRClK6V2+Ihw08gsTSfSYM1xocKWNhUVt8OfUaDt&#10;dj0Z2w5T7WbZ8/y60M47pQb9bj0HEagL/+Fve6sVZCP4fI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GOWMAAAADbAAAADwAAAAAAAAAAAAAAAACYAgAAZHJzL2Rvd25y&#10;ZXYueG1sUEsFBgAAAAAEAAQA9QAAAIUDAAAAAA==&#10;">
                  <v:textbox inset=",0,,0">
                    <w:txbxContent>
                      <w:p w:rsidR="00EC27A4" w:rsidRPr="006F6B03" w:rsidRDefault="00EC27A4" w:rsidP="006F6B03">
                        <w:pPr>
                          <w:pStyle w:val="affff0"/>
                          <w:rPr>
                            <w:sz w:val="20"/>
                            <w:szCs w:val="20"/>
                          </w:rPr>
                        </w:pPr>
                        <w:r w:rsidRPr="006F6B03">
                          <w:rPr>
                            <w:sz w:val="20"/>
                            <w:szCs w:val="20"/>
                          </w:rPr>
                          <w:t>бюро посреднических услуг</w:t>
                        </w:r>
                      </w:p>
                      <w:p w:rsidR="00EC27A4" w:rsidRPr="006F6B03" w:rsidRDefault="00EC27A4" w:rsidP="006F6B03">
                        <w:pPr>
                          <w:spacing w:line="240" w:lineRule="auto"/>
                          <w:ind w:firstLine="0"/>
                          <w:jc w:val="center"/>
                          <w:rPr>
                            <w:rFonts w:ascii="Times New Roman" w:hAnsi="Times New Roman"/>
                            <w:sz w:val="20"/>
                            <w:szCs w:val="20"/>
                          </w:rPr>
                        </w:pPr>
                      </w:p>
                    </w:txbxContent>
                  </v:textbox>
                </v:rect>
                <v:rect id="_x0000_s1317" style="position:absolute;left:9689;top:5749;width:33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QL8AA&#10;AADbAAAADwAAAGRycy9kb3ducmV2LnhtbESPQYvCMBSE74L/ITzBm6YWFLcaSxEEPa67l709m2db&#10;bF5KErX66zeC4HGYmW+Ydd6bVtzI+caygtk0AUFcWt1wpeD3ZzdZgvABWWNrmRQ8yEO+GQ7WmGl7&#10;52+6HUMlIoR9hgrqELpMSl/WZNBPbUccvbN1BkOUrpLa4T3CTSvTJFlIgw3HhRo72tZUXo5Xo0Db&#10;fbGY2x4T7b7Sx9/zRAfvlBqP+mIFIlAfPuF3e68VpCm8vsQ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MQL8AAAADbAAAADwAAAAAAAAAAAAAAAACYAgAAZHJzL2Rvd25y&#10;ZXYueG1sUEsFBgAAAAAEAAQA9QAAAIUDA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мини-химчистки</w:t>
                        </w:r>
                      </w:p>
                    </w:txbxContent>
                  </v:textbox>
                </v:rect>
                <v:rect id="_x0000_s1318" style="position:absolute;left:9689;top:5314;width:33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tMEA&#10;AADbAAAADwAAAGRycy9kb3ducmV2LnhtbESPT4vCMBTE74LfITzBm6ZbUdxqlCII7tE/F29vm2db&#10;tnkpSazVT79ZWPA4zMxvmPW2N43oyPnasoKPaQKCuLC65lLB5byfLEH4gKyxsUwKnuRhuxkO1php&#10;++AjdadQighhn6GCKoQ2k9IXFRn0U9sSR+9mncEQpSuldviIcNPINEkW0mDNcaHClnYVFT+nu1Gg&#10;7SFfzG2PiXaf6fP6+qYv75Qaj/p8BSJQH97h//ZBK0hn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PtbTBAAAA2w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салоны красоты</w:t>
                        </w:r>
                      </w:p>
                    </w:txbxContent>
                  </v:textbox>
                </v:rect>
                <v:rect id="_x0000_s1319" style="position:absolute;left:9688;top:4723;width:33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twMEA&#10;AADbAAAADwAAAGRycy9kb3ducmV2LnhtbESPT4vCMBTE74LfITzBm6ZbVNxqlCII7tE/F29vm2db&#10;tnkpSazVT79ZWPA4zMxvmPW2N43oyPnasoKPaQKCuLC65lLB5byfLEH4gKyxsUwKnuRhuxkO1php&#10;++AjdadQighhn6GCKoQ2k9IXFRn0U9sSR+9mncEQpSuldviIcNPINEkW0mDNcaHClnYVFT+nu1Gg&#10;7SFfzG2PiXaf6fP6+qYv75Qaj/p8BSJQH97h//ZBK0hn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LcDBAAAA2w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радиоэлектронной аппаратуры</w:t>
                        </w:r>
                      </w:p>
                    </w:txbxContent>
                  </v:textbox>
                </v:rect>
                <v:rect id="_x0000_s1320" style="position:absolute;left:9688;top:4138;width:33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IW8EA&#10;AADbAAAADwAAAGRycy9kb3ducmV2LnhtbESPQYvCMBSE78L+h/AW9mZTC4p2TUUEQY+rXrw9m7dt&#10;sXkpSbR1f/1GEDwOM/MNs1wNphV3cr6xrGCSpCCIS6sbrhScjtvxHIQPyBpby6TgQR5Wxcdoibm2&#10;Pf/Q/RAqESHsc1RQh9DlUvqyJoM+sR1x9H6tMxiidJXUDvsIN63M0nQmDTYcF2rsaFNTeT3cjAJt&#10;d+vZ1A6YarfIHue/C+29U+rrc1h/gwg0hHf41d5pBdkUnl/iD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iFvBAAAA2w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изготовлению ювелирных изделий</w:t>
                        </w:r>
                      </w:p>
                    </w:txbxContent>
                  </v:textbox>
                </v:rect>
                <v:rect id="_x0000_s1321" style="position:absolute;left:9688;top:3556;width:33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WLMEA&#10;AADbAAAADwAAAGRycy9kb3ducmV2LnhtbESPT4vCMBTE7wt+h/AEb2tqwbJW0yLCgh79c/H2bJ5t&#10;sXkpSVarn94sLOxxmJnfMKtyMJ24k/OtZQWzaQKCuLK65VrB6fj9+QXCB2SNnWVS8CQPZTH6WGGu&#10;7YP3dD+EWkQI+xwVNCH0uZS+asign9qeOHpX6wyGKF0ttcNHhJtOpkmSSYMtx4UGe9o0VN0OP0aB&#10;ttt1NrcDJtot0uf5daGdd0pNxsN6CSLQEP7Df+2tVpBm8Psl/gB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4FizBAAAA2w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бытовых машин и приборов</w:t>
                        </w:r>
                      </w:p>
                    </w:txbxContent>
                  </v:textbox>
                </v:rect>
                <v:rect id="_x0000_s1322" style="position:absolute;left:9689;top:6139;width:33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zt8IA&#10;AADbAAAADwAAAGRycy9kb3ducmV2LnhtbESPzYvCMBTE74L/Q3iCN0234MdWoxRBcI9+XLy9bZ5t&#10;2ealJLFW//qNsLDHYWZ+w6y3vWlER87XlhV8TBMQxIXVNZcKLuf9ZAnCB2SNjWVS8CQP281wsMZM&#10;2wcfqTuFUkQI+wwVVCG0mZS+qMign9qWOHo36wyGKF0ptcNHhJtGpkkylwZrjgsVtrSrqPg53Y0C&#10;bQ/5fGZ7TLT7TJ/X1zd9eafUeNTnKxCB+vAf/msftIJ0Ae8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LO3wgAAANsAAAAPAAAAAAAAAAAAAAAAAJgCAABkcnMvZG93&#10;bnJldi54bWxQSwUGAAAAAAQABAD1AAAAhwM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прачечные самообслуживания</w:t>
                        </w:r>
                      </w:p>
                    </w:txbxContent>
                  </v:textbox>
                </v:rect>
                <v:group id="Group 407" o:spid="_x0000_s1323" style="position:absolute;left:779;top:1038;width:8746;height:6866" coordorigin="779,1038" coordsize="8746,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330" o:spid="_x0000_s1324" style="position:absolute;left:779;top:1068;width:2782;height:4553" coordorigin="738,1042" coordsize="2782,4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31" o:spid="_x0000_s1325" style="position:absolute;left:782;top:1042;width:2738;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9HrsA&#10;AADbAAAADwAAAGRycy9kb3ducmV2LnhtbERPyw4BMRTdS/xDcyV2dBDCUCISCUuPjd01vWYmpreT&#10;thi+XhcSy5PzXqwaU4knOV9aVjDoJyCIM6tLzhWcT9veFIQPyBory6TgTR5Wy3Zrgam2Lz7Q8xhy&#10;EUPYp6igCKFOpfRZQQZ939bEkbtZZzBE6HKpHb5iuKnkMEkm0mDJsaHAmjYFZffjwyjQdreejG2D&#10;iXaz4fvyudLeO6W6nWY9BxGoCX/xz73TCkZxffwSf4B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1EvR67AAAA2wAAAA8AAAAAAAAAAAAAAAAAmAIAAGRycy9kb3ducmV2Lnht&#10;bFBLBQYAAAAABAAEAPUAAACAAwAAAAA=&#10;">
                      <v:textbox inset=",0,,0">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 ОБЩЕСТВЕННОГО ПИТАНИЯ</w:t>
                            </w:r>
                          </w:p>
                        </w:txbxContent>
                      </v:textbox>
                    </v:rect>
                    <v:rect id="Rectangle 332" o:spid="_x0000_s1326" style="position:absolute;left:760;top:2225;width:276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YhcEA&#10;AADbAAAADwAAAGRycy9kb3ducmV2LnhtbESPT4vCMBTE78J+h/AW9mbTKspajUUWBD365+LtbfNs&#10;i81LSbJa99MbQfA4zMxvmEXRm1ZcyfnGsoIsSUEQl1Y3XCk4HtbDbxA+IGtsLZOCO3kolh+DBeba&#10;3nhH132oRISwz1FBHUKXS+nLmgz6xHbE0TtbZzBE6SqpHd4i3LRylKZTabDhuFBjRz81lZf9n1Gg&#10;7WY1ndgeU+1mo/vp/5e23in19dmv5iAC9eEdfrU3WsE4g+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IGIXBAAAA2w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рестораны</w:t>
                            </w:r>
                          </w:p>
                        </w:txbxContent>
                      </v:textbox>
                    </v:rect>
                    <v:rect id="Rectangle 333" o:spid="_x0000_s1327" style="position:absolute;left:760;top:2637;width:276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19rwA&#10;AADcAAAADwAAAGRycy9kb3ducmV2LnhtbERPuwrCMBTdBf8hXMFNUwuKVqOIIOjoY3G7Nte22NyU&#10;JGr1680gOB7Oe7FqTS2e5HxlWcFomIAgzq2uuFBwPm0HUxA+IGusLZOCN3lYLbudBWbavvhAz2Mo&#10;RAxhn6GCMoQmk9LnJRn0Q9sQR+5mncEQoSukdviK4aaWaZJMpMGKY0OJDW1Kyu/Hh1Gg7W49GdsW&#10;E+1m6fvyudLeO6X6vXY9BxGoDX/xz73TCtJ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rvX2vAAAANwAAAAPAAAAAAAAAAAAAAAAAJgCAABkcnMvZG93bnJldi54&#10;bWxQSwUGAAAAAAQABAD1AAAAgQM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кафе</w:t>
                            </w:r>
                          </w:p>
                        </w:txbxContent>
                      </v:textbox>
                    </v:rect>
                    <v:rect id="Rectangle 334" o:spid="_x0000_s1328" style="position:absolute;left:760;top:3032;width:276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QbcMA&#10;AADcAAAADwAAAGRycy9kb3ducmV2LnhtbESPwWrDMBBE74X8g9hAb40cQ43tRg4hUEiPcXvpbWtt&#10;bRNrZSTFsfv1VaDQ4zAzb5jdfjaDmMj53rKC7SYBQdxY3XOr4OP99SkH4QOyxsEyKVjIw75aPeyw&#10;1PbGZ5rq0IoIYV+igi6EsZTSNx0Z9Bs7Ekfv2zqDIUrXSu3wFuFmkGmSZNJgz3Ghw5GOHTWX+moU&#10;aHs6ZM92xkS7Il0+f77ozTulHtfz4QVEoDn8h//aJ60gzQu4n4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QbcMAAADcAAAADwAAAAAAAAAAAAAAAACYAgAAZHJzL2Rv&#10;d25yZXYueG1sUEsFBgAAAAAEAAQA9QAAAIgDA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бары</w:t>
                            </w:r>
                          </w:p>
                        </w:txbxContent>
                      </v:textbox>
                    </v:rect>
                    <v:rect id="Rectangle 335" o:spid="_x0000_s1329" style="position:absolute;left:760;top:3507;width:27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vLbwA&#10;AADcAAAADwAAAGRycy9kb3ducmV2LnhtbERPuwrCMBTdBf8hXMFNUwuKVqOIIOjoY3G7Nte22NyU&#10;JGr1680gOB7Oe7FqTS2e5HxlWcFomIAgzq2uuFBwPm0HUxA+IGusLZOCN3lYLbudBWbavvhAz2Mo&#10;RAxhn6GCMoQmk9LnJRn0Q9sQR+5mncEQoSukdviK4aaWaZJMpMGKY0OJDW1Kyu/Hh1Gg7W49GdsW&#10;E+1m6fvyudLeO6X6vXY9BxGoDX/xz73TCtJZnB/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AW8tvAAAANwAAAAPAAAAAAAAAAAAAAAAAJgCAABkcnMvZG93bnJldi54&#10;bWxQSwUGAAAAAAQABAD1AAAAgQM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столовые</w:t>
                            </w:r>
                          </w:p>
                        </w:txbxContent>
                      </v:textbox>
                    </v:rect>
                    <v:rect id="Rectangle 336" o:spid="_x0000_s1330" style="position:absolute;left:760;top:3953;width:276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KtsEA&#10;AADcAAAADwAAAGRycy9kb3ducmV2LnhtbESPQYvCMBSE7wv+h/AEb2tqQdlWUxFB0OO6e/H2bJ5t&#10;sXkpSazVX78RhD0OM/MNs1oPphU9Od9YVjCbJiCIS6sbrhT8/uw+v0D4gKyxtUwKHuRhXYw+Vphr&#10;e+dv6o+hEhHCPkcFdQhdLqUvazLop7Yjjt7FOoMhSldJ7fAe4aaVaZIspMGG40KNHW1rKq/Hm1Gg&#10;7X6zmNsBE+2y9HF6nungnVKT8bBZggg0hP/wu73XCtJsBq8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NyrbBAAAA3AAAAA8AAAAAAAAAAAAAAAAAmAIAAGRycy9kb3du&#10;cmV2LnhtbFBLBQYAAAAABAAEAPUAAACGAw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закусочные</w:t>
                            </w:r>
                          </w:p>
                        </w:txbxContent>
                      </v:textbox>
                    </v:rect>
                    <v:rect id="Rectangle 337" o:spid="_x0000_s1331" style="position:absolute;left:738;top:4376;width:276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UwcIA&#10;AADcAAAADwAAAGRycy9kb3ducmV2LnhtbESPQWvCQBSE74X+h+UVvJlNA4qJWUUKBT2a9uLtmX0m&#10;wezbsLvVxF/vFgo9DjPzDVNuR9OLGznfWVbwnqQgiGurO24UfH99zlcgfEDW2FsmBRN52G5eX0os&#10;tL3zkW5VaESEsC9QQRvCUEjp65YM+sQOxNG7WGcwROkaqR3eI9z0MkvTpTTYcVxocaCPlupr9WMU&#10;aLvfLRd2xFS7PJtOjzMdvFNq9jbu1iACjeE//NfeawVZnsHv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1TBwgAAANwAAAAPAAAAAAAAAAAAAAAAAJgCAABkcnMvZG93&#10;bnJldi54bWxQSwUGAAAAAAQABAD1AAAAhwM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диетические столовые</w:t>
                            </w:r>
                          </w:p>
                        </w:txbxContent>
                      </v:textbox>
                    </v:rect>
                    <v:rect id="Rectangle 338" o:spid="_x0000_s1332" style="position:absolute;left:738;top:4791;width:276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xWsMA&#10;AADcAAAADwAAAGRycy9kb3ducmV2LnhtbESPwWrDMBBE74H8g9hAbolcl4bGtWxMoeAcm+aS29ba&#10;2qbWykhqYufro0Khx2Fm3jB5OZlBXMj53rKCh20CgrixuudWwenjbfMMwgdkjYNlUjCTh7JYLnLM&#10;tL3yO12OoRURwj5DBV0IYyalbzoy6Ld2JI7el3UGQ5SuldrhNcLNINMk2UmDPceFDkd67aj5Pv4Y&#10;BdrW1e7JTphot0/n8+2TDt4ptV5N1QuIQFP4D/+1a60g3T/C7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PxWsMAAADcAAAADwAAAAAAAAAAAAAAAACYAgAAZHJzL2Rv&#10;d25yZXYueG1sUEsFBgAAAAAEAAQA9QAAAIgDA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столовые-раздаточные</w:t>
                            </w:r>
                          </w:p>
                        </w:txbxContent>
                      </v:textbox>
                    </v:rect>
                    <v:rect id="Rectangle 339" o:spid="_x0000_s1333" style="position:absolute;left:760;top:5307;width:276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pLsMA&#10;AADcAAAADwAAAGRycy9kb3ducmV2LnhtbESPwWrDMBBE74H8g9hAbolc04bGtWxMoeAcm+aS29ba&#10;2qbWykhqYufro0Khx2Fm3jB5OZlBXMj53rKCh20CgrixuudWwenjbfMMwgdkjYNlUjCTh7JYLnLM&#10;tL3yO12OoRURwj5DBV0IYyalbzoy6Ld2JI7el3UGQ5SuldrhNcLNINMk2UmDPceFDkd67aj5Pv4Y&#10;BdrW1e7JTphot0/n8+2TDt4ptV5N1QuIQFP4D/+1a60g3T/C7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pLsMAAADcAAAADwAAAAAAAAAAAAAAAACYAgAAZHJzL2Rv&#10;d25yZXYueG1sUEsFBgAAAAAEAAQA9QAAAIgDAAAAAA==&#10;">
                      <v:textbox inset=",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буфеты</w:t>
                            </w:r>
                          </w:p>
                        </w:txbxContent>
                      </v:textbox>
                    </v:rect>
                  </v:group>
                  <v:rect id="Прямоугольник 201" o:spid="_x0000_s1334" style="position:absolute;left:5624;top:1038;width:2998;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8EsUA&#10;AADcAAAADwAAAGRycy9kb3ducmV2LnhtbESPQWvCQBSE7wX/w/IKvemmYm0b3QQRW7x4UHtob4/s&#10;MxvMvg3Z1ST/3hWEHoeZb4ZZ5r2txZVaXzlW8DpJQBAXTldcKvg5fo0/QPiArLF2TAoG8pBno6cl&#10;ptp1vKfrIZQilrBPUYEJoUml9IUhi37iGuLonVxrMUTZllK32MVyW8tpksylxYrjgsGG1oaK8+Fi&#10;FUx3ZtV9/ybvs01xHub0NwybY6XUy3O/WoAI1If/8IPe6sh9vsH9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bwSxQAAANwAAAAPAAAAAAAAAAAAAAAAAJgCAABkcnMv&#10;ZG93bnJldi54bWxQSwUGAAAAAAQABAD1AAAAigMAAAAA&#10;">
                    <v:textbox inset=",2mm,,2mm">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ПРЕДПРИЯТИЯ</w:t>
                          </w:r>
                        </w:p>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ТОРГОВЛИ</w:t>
                          </w:r>
                        </w:p>
                      </w:txbxContent>
                    </v:textbox>
                  </v:rect>
                  <v:rect id="Прямоугольник 269" o:spid="_x0000_s1335" style="position:absolute;left:4979;top:3813;width:39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b6sUA&#10;AADcAAAADwAAAGRycy9kb3ducmV2LnhtbESPX2vCMBTF3wW/Q7jC3jRVNtFqFBEE2ZhsVcTHS3Nt&#10;q81NabJa9+mXgeDj4fz5cebL1pSiodoVlhUMBxEI4tTqgjMFh/2mPwHhPLLG0jIpuJOD5aLbmWOs&#10;7Y2/qUl8JsIIuxgV5N5XsZQuzcmgG9iKOHhnWxv0QdaZ1DXewrgp5SiKxtJgwYGQY0XrnNJr8mMC&#10;97W6HHbvu83n/ffYuK+PU/J2tkq99NrVDISn1j/Dj/ZWKxhNx/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tvqxQAAANwAAAAPAAAAAAAAAAAAAAAAAJgCAABkcnMv&#10;ZG93bnJldi54bWxQSwUGAAAAAAQABAD1AAAAigMAAAAA&#10;">
                    <v:textbox inset="0,0,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 xml:space="preserve">специализированные </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непродовольственные магазины</w:t>
                          </w:r>
                        </w:p>
                      </w:txbxContent>
                    </v:textbox>
                  </v:rect>
                  <v:rect id="Прямоугольник 202" o:spid="_x0000_s1336" style="position:absolute;left:6974;top:1863;width:255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4OsUA&#10;AADcAAAADwAAAGRycy9kb3ducmV2LnhtbESPUWvCMBSF3wf7D+EO9jZTK1PXGUUdA/sizu0HXJq7&#10;ptrclCTW7t8vwmCPh3POdziL1WBb0ZMPjWMF41EGgrhyuuFawdfn+9McRIjIGlvHpOCHAqyW93cL&#10;LLS78gf1x1iLBOFQoAITY1dIGSpDFsPIdcTJ+3beYkzS11J7vCa4bWWeZVNpseG0YLCjraHqfLxY&#10;BZvS+NP2Lc7z/WHS+8upLHfrZ6UeH4b1K4hIQ/wP/7V3WkH+MoPb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g6xQAAANwAAAAPAAAAAAAAAAAAAAAAAJgCAABkcnMv&#10;ZG93bnJldi54bWxQSwUGAAAAAAQABAD1AAAAigMAAAAA&#10;">
                    <v:textbox inset="1mm,1mm,1mm,1mm">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розничной торговли</w:t>
                          </w:r>
                        </w:p>
                      </w:txbxContent>
                    </v:textbox>
                  </v:rect>
                  <v:rect id="Прямоугольник 199" o:spid="_x0000_s1337" style="position:absolute;left:4979;top:2643;width:390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zsEA&#10;AADcAAAADwAAAGRycy9kb3ducmV2LnhtbERPzWrCQBC+F3yHZYReim5qodToKqFQaCulGH2AITsm&#10;wcxszG6T9O3dg+Dx4/tfb0duVE+dr50YeJ4noEgKZ2spDRwPH7M3UD6gWGyckIF/8rDdTB7WmFo3&#10;yJ76PJQqhohP0UAVQptq7YuKGP3ctSSRO7mOMUTYldp2OMRwbvQiSV41Yy2xocKW3isqzvkfG8gu&#10;P3m/T1iGb3Y8vvw+7bIvMuZxOmYrUIHGcBff3J/WwGIZ18Yz8Qjo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0s7BAAAA3AAAAA8AAAAAAAAAAAAAAAAAmAIAAGRycy9kb3du&#10;cmV2LnhtbFBLBQYAAAAABAAEAPUAAACG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универсальные магазины</w:t>
                          </w:r>
                        </w:p>
                      </w:txbxContent>
                    </v:textbox>
                  </v:rect>
                  <v:rect id="Прямоугольник 200" o:spid="_x0000_s1338" style="position:absolute;left:4979;top:3063;width:39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PmMYA&#10;AADcAAAADwAAAGRycy9kb3ducmV2LnhtbESPW2vCQBCF34X+h2WEvulGqaVGN1IKQmlRNBXxcchO&#10;LjY7G7LbGPvruwXBx8O5fJzlqje16Kh1lWUFk3EEgjizuuJCweFrPXoB4TyyxtoyKbiSg1XyMFhi&#10;rO2F99SlvhBhhF2MCkrvm1hKl5Vk0I1tQxy83LYGfZBtIXWLlzBuajmNomdpsOJAKLGht5Ky7/TH&#10;BO5Tcz5sP7brzfX32Lnd5ymd5Vapx2H/ugDhqff38K39rhVM53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FPmMYAAADcAAAADwAAAAAAAAAAAAAAAACYAgAAZHJz&#10;L2Rvd25yZXYueG1sUEsFBgAAAAAEAAQA9QAAAIsDAAAAAA==&#10;">
                    <v:textbox inset="0,0,0,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 xml:space="preserve">специализированные </w:t>
                          </w:r>
                        </w:p>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продовольственные магазины</w:t>
                          </w:r>
                        </w:p>
                      </w:txbxContent>
                    </v:textbox>
                  </v:rect>
                  <v:rect id="Прямоугольник 176" o:spid="_x0000_s1339" style="position:absolute;left:4979;top:4563;width:390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E0sEA&#10;AADcAAAADwAAAGRycy9kb3ducmV2LnhtbERP22rCQBB9L/Qflin0peiuFYpEVwkFoRekGP2AITsm&#10;wcxsmt0m6d93Hwo+Hs59s5u4VQP1ofFiYTE3oEhK7xqpLJxP+9kKVIgoDlsvZOGXAuy293cbzJwf&#10;5UhDESuVQiRkaKGOscu0DmVNjGHuO5LEXXzPGBPsK+16HFM4t/rZmBfN2EhqqLGj15rKa/HDFvLv&#10;QzEcDcv4wZ6n5dfTZ/5O1j4+TPkaVKQp3sT/7jdnYWnS/HQmHQ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YRNLBAAAA3AAAAA8AAAAAAAAAAAAAAAAAmAIAAGRycy9kb3du&#10;cmV2LnhtbFBLBQYAAAAABAAEAPUAAACG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магазины прочей товарной специализации</w:t>
                          </w:r>
                        </w:p>
                      </w:txbxContent>
                    </v:textbox>
                  </v:rect>
                  <v:rect id="Rectangle 329" o:spid="_x0000_s1340" style="position:absolute;left:3899;top:1863;width:294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fz8QA&#10;AADcAAAADwAAAGRycy9kb3ducmV2LnhtbESP0WoCMRRE3wv9h3CFvtWsikW2RrGK4L5Itf2Ay+Z2&#10;s7q5WZK4bv/eCIKPw8ycYebL3jaiIx9qxwpGwwwEcel0zZWC35/t+wxEiMgaG8ek4J8CLBevL3PM&#10;tbvygbpjrESCcMhRgYmxzaUMpSGLYeha4uT9OW8xJukrqT1eE9w2cpxlH9JizWnBYEtrQ+X5eLEK&#10;vgrjT+tNnI3335POX05FsVtNlXob9KtPEJH6+Aw/2jutYJKN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X8/EAAAA3AAAAA8AAAAAAAAAAAAAAAAAmAIAAGRycy9k&#10;b3ducmV2LnhtbFBLBQYAAAAABAAEAPUAAACJAwAAAAA=&#10;">
                    <v:textbox inset="1mm,1mm,1mm,1mm">
                      <w:txbxContent>
                        <w:p w:rsidR="00EC27A4" w:rsidRPr="00B43578" w:rsidRDefault="00EC27A4" w:rsidP="006F6B03">
                          <w:pPr>
                            <w:spacing w:line="240" w:lineRule="auto"/>
                            <w:ind w:firstLine="0"/>
                            <w:jc w:val="center"/>
                            <w:rPr>
                              <w:rFonts w:ascii="Times New Roman" w:hAnsi="Times New Roman"/>
                              <w:b/>
                              <w:sz w:val="20"/>
                              <w:szCs w:val="20"/>
                            </w:rPr>
                          </w:pPr>
                          <w:r w:rsidRPr="00B43578">
                            <w:rPr>
                              <w:rFonts w:ascii="Times New Roman" w:hAnsi="Times New Roman"/>
                              <w:b/>
                              <w:sz w:val="20"/>
                              <w:szCs w:val="20"/>
                            </w:rPr>
                            <w:t>оптовой (мелкооптовой) торговли</w:t>
                          </w:r>
                        </w:p>
                      </w:txbxContent>
                    </v:textbox>
                  </v:rect>
                  <v:rect id="Прямоугольник 270" o:spid="_x0000_s1341" style="position:absolute;left:4979;top:5193;width:390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sQA&#10;AADcAAAADwAAAGRycy9kb3ducmV2LnhtbESPzWrDMBCE74W+g9hCLyWRkkAJTpRgCoH+EErcPsBi&#10;bWwT78q1VNt9+ypQ6HGYmW+Y7X7iVg3Uh8aLhcXcgCIpvWuksvD5cZitQYWI4rD1QhZ+KMB+d3uz&#10;xcz5UU40FLFSCSIhQwt1jF2mdShrYgxz35Ek7+x7xphkX2nX45jg3OqlMY+asZG0UGNHTzWVl+Kb&#10;LeRfx2I4GZbxlT1Pq/eHt/yFrL2/m/INqEhT/A//tZ+dhZVZwvVMOg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fz7EAAAA3AAAAA8AAAAAAAAAAAAAAAAAmAIAAGRycy9k&#10;b3ducmV2LnhtbFBLBQYAAAAABAAEAPUAAACJ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неспециализированные продовольственные магазины</w:t>
                          </w:r>
                        </w:p>
                      </w:txbxContent>
                    </v:textbox>
                  </v:rect>
                  <v:rect id="Прямоугольник 271" o:spid="_x0000_s1342" style="position:absolute;left:4979;top:7113;width:390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apcMA&#10;AADcAAAADwAAAGRycy9kb3ducmV2LnhtbESPUUvDQBCE3wX/w7GCL2LvakAk9lqCUKgVkUR/wJJb&#10;k2B2L82dSfrvPUHwcZiZb5jNbuFeTTSGzouF9cqAIqm966Sx8PG+v30AFSKKw94LWThTgN328mKD&#10;ufOzlDRVsVEJIiFHC22MQ651qFtiDCs/kCTv04+MMcmx0W7EOcG513fG3GvGTtJCiwM9tVR/Vd9s&#10;oTi9VlNpWOYje16yt5uX4pmsvb5aikdQkZb4H/5rH5yFzGTweyYd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rapcMAAADcAAAADwAAAAAAAAAAAAAAAACYAgAAZHJzL2Rv&#10;d25yZXYueG1sUEsFBgAAAAAEAAQA9QAAAIgDA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универсальные рынки</w:t>
                          </w:r>
                        </w:p>
                      </w:txbxContent>
                    </v:textbox>
                  </v:rect>
                  <v:rect id="Прямоугольник 272" o:spid="_x0000_s1343" style="position:absolute;left:4979;top:5868;width:390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0cQA&#10;AADcAAAADwAAAGRycy9kb3ducmV2LnhtbESPUUvDQBCE3wX/w7FCX8TetRWR2GsJQqFVpDT6A5bc&#10;mgSzezF3TdJ/7wmCj8PMfMOstxO3aqA+NF4sLOYGFEnpXSOVhY/33d0jqBBRHLZeyMKFAmw311dr&#10;zJwf5URDESuVIBIytFDH2GVah7ImxjD3HUnyPn3PGJPsK+16HBOcW7005kEzNpIWauzouabyqziz&#10;hfz7rRhOhmV8Yc/T6nj7mh/I2tnNlD+BijTF//Bfe+8srMw9/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tHEAAAA3AAAAA8AAAAAAAAAAAAAAAAAmAIAAGRycy9k&#10;b3ducmV2LnhtbFBLBQYAAAAABAAEAPUAAACJ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неспециализированные непродовольственные магазины</w:t>
                          </w:r>
                        </w:p>
                        <w:p w:rsidR="00EC27A4" w:rsidRPr="00B43578" w:rsidRDefault="00EC27A4" w:rsidP="006F6B03">
                          <w:pPr>
                            <w:spacing w:line="240" w:lineRule="auto"/>
                            <w:ind w:firstLine="0"/>
                            <w:jc w:val="center"/>
                            <w:rPr>
                              <w:rFonts w:ascii="Times New Roman" w:hAnsi="Times New Roman"/>
                              <w:sz w:val="20"/>
                              <w:szCs w:val="20"/>
                            </w:rPr>
                          </w:pPr>
                        </w:p>
                      </w:txbxContent>
                    </v:textbox>
                  </v:rect>
                  <v:rect id="Прямоугольник 273" o:spid="_x0000_s1344" style="position:absolute;left:4979;top:7578;width:390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SsQA&#10;AADcAAAADwAAAGRycy9kb3ducmV2LnhtbESPUUvDQBCE3wX/w7FCX8TetUWR2GsJQqFVpDT6A5bc&#10;mgSzezF3TdJ/7wmCj8PMfMOstxO3aqA+NF4sLOYGFEnpXSOVhY/33d0jqBBRHLZeyMKFAmw311dr&#10;zJwf5URDESuVIBIytFDH2GVah7ImxjD3HUnyPn3PGJPsK+16HBOcW7005kEzNpIWauzouabyqziz&#10;hfz7rRhOhmV8Yc/T6nj7mh/I2tnNlD+BijTF//Bfe+8srMw9/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50rEAAAA3AAAAA8AAAAAAAAAAAAAAAAAmAIAAGRycy9k&#10;b3ducmV2LnhtbFBLBQYAAAAABAAEAPUAAACJ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специализированные рынки</w:t>
                          </w:r>
                        </w:p>
                      </w:txbxContent>
                    </v:textbox>
                  </v:rect>
                  <v:rect id="Прямоугольник 274" o:spid="_x0000_s1345" style="position:absolute;left:4979;top:6588;width:390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5PcQA&#10;AADcAAAADwAAAGRycy9kb3ducmV2LnhtbESPUUvDQBCE3wv+h2MFX4q9q4VSYq8lCAW1iDT6A5bc&#10;mgSzezF3Jum/7xUEH4eZ+YbZ7idu1UB9aLxYWC4MKJLSu0YqC58fh/sNqBBRHLZeyMKZAux3N7Mt&#10;Zs6PcqKhiJVKEAkZWqhj7DKtQ1kTY1j4jiR5X75njEn2lXY9jgnOrX4wZq0ZG0kLNXb0VFP5Xfyy&#10;hfznrRhOhmV8Zc/T6n1+zF/I2rvbKX8EFWmK/+G/9rOzsDJruJ5JR0D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eT3EAAAA3AAAAA8AAAAAAAAAAAAAAAAAmAIAAGRycy9k&#10;b3ducmV2LnhtbFBLBQYAAAAABAAEAPUAAACJAwAAAAA=&#10;">
                    <v:textbox inset="1mm,0,1mm,0">
                      <w:txbxContent>
                        <w:p w:rsidR="00EC27A4" w:rsidRPr="00B43578" w:rsidRDefault="00EC27A4" w:rsidP="006F6B03">
                          <w:pPr>
                            <w:spacing w:line="240" w:lineRule="auto"/>
                            <w:ind w:firstLine="0"/>
                            <w:jc w:val="center"/>
                            <w:rPr>
                              <w:rFonts w:ascii="Times New Roman" w:hAnsi="Times New Roman"/>
                              <w:sz w:val="20"/>
                              <w:szCs w:val="20"/>
                            </w:rPr>
                          </w:pPr>
                          <w:r w:rsidRPr="00B43578">
                            <w:rPr>
                              <w:rFonts w:ascii="Times New Roman" w:hAnsi="Times New Roman"/>
                              <w:sz w:val="20"/>
                              <w:szCs w:val="20"/>
                            </w:rPr>
                            <w:t>прочие неспециализированные магазины</w:t>
                          </w:r>
                        </w:p>
                        <w:p w:rsidR="00EC27A4" w:rsidRPr="00B43578" w:rsidRDefault="00EC27A4" w:rsidP="006F6B03">
                          <w:pPr>
                            <w:spacing w:line="240" w:lineRule="auto"/>
                            <w:ind w:firstLine="0"/>
                            <w:jc w:val="center"/>
                            <w:rPr>
                              <w:rFonts w:ascii="Times New Roman" w:hAnsi="Times New Roman"/>
                              <w:sz w:val="20"/>
                              <w:szCs w:val="20"/>
                            </w:rPr>
                          </w:pPr>
                        </w:p>
                      </w:txbxContent>
                    </v:textbox>
                  </v:rect>
                </v:group>
              </v:group>
            </w:pict>
          </mc:Fallback>
        </mc:AlternateContent>
      </w: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Pr="00D2635D" w:rsidRDefault="006F6B03" w:rsidP="00151811">
      <w:pPr>
        <w:spacing w:line="240" w:lineRule="auto"/>
        <w:rPr>
          <w:rFonts w:ascii="Times New Roman" w:hAnsi="Times New Roman"/>
          <w:sz w:val="24"/>
          <w:szCs w:val="24"/>
          <w:lang w:eastAsia="x-none"/>
        </w:rPr>
      </w:pPr>
    </w:p>
    <w:p w:rsidR="006F6B03" w:rsidRDefault="006F6B03"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r w:rsidRPr="00D2635D">
        <w:rPr>
          <w:noProof/>
          <w:lang w:eastAsia="ru-RU"/>
        </w:rPr>
        <mc:AlternateContent>
          <mc:Choice Requires="wps">
            <w:drawing>
              <wp:anchor distT="0" distB="0" distL="114300" distR="114300" simplePos="0" relativeHeight="251639808" behindDoc="0" locked="0" layoutInCell="1" allowOverlap="1" wp14:anchorId="52254DF0" wp14:editId="7C2BD663">
                <wp:simplePos x="0" y="0"/>
                <wp:positionH relativeFrom="margin">
                  <wp:posOffset>4981265</wp:posOffset>
                </wp:positionH>
                <wp:positionV relativeFrom="paragraph">
                  <wp:posOffset>15550</wp:posOffset>
                </wp:positionV>
                <wp:extent cx="2105025" cy="304800"/>
                <wp:effectExtent l="0" t="0" r="28575" b="19050"/>
                <wp:wrapNone/>
                <wp:docPr id="31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и изготовлению мебели</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254DF0" id="Rectangle 215" o:spid="_x0000_s1346" style="position:absolute;left:0;text-align:left;margin-left:392.25pt;margin-top:1.2pt;width:165.75pt;height:2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">
                <v:textbox inset=",0,,0">
                  <w:txbxContent>
                    <w:p w:rsidR="00EC27A4" w:rsidRPr="00B43578" w:rsidRDefault="00EC27A4" w:rsidP="006F6B03">
                      <w:pPr>
                        <w:spacing w:line="240" w:lineRule="auto"/>
                        <w:ind w:firstLine="0"/>
                        <w:jc w:val="center"/>
                        <w:rPr>
                          <w:rFonts w:ascii="Times New Roman" w:hAnsi="Times New Roman"/>
                          <w:sz w:val="20"/>
                          <w:szCs w:val="20"/>
                        </w:rPr>
                      </w:pPr>
                      <w:r>
                        <w:rPr>
                          <w:rFonts w:ascii="Times New Roman" w:hAnsi="Times New Roman"/>
                          <w:sz w:val="20"/>
                          <w:szCs w:val="20"/>
                        </w:rPr>
                        <w:t>мастерские по ремонту и изготовлению мебели</w:t>
                      </w:r>
                    </w:p>
                  </w:txbxContent>
                </v:textbox>
                <w10:wrap anchorx="margin"/>
              </v:rect>
            </w:pict>
          </mc:Fallback>
        </mc:AlternateContent>
      </w: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C14006" w:rsidRDefault="00C14006" w:rsidP="00151811">
      <w:pPr>
        <w:spacing w:line="240" w:lineRule="auto"/>
        <w:rPr>
          <w:rFonts w:ascii="Times New Roman" w:hAnsi="Times New Roman"/>
          <w:sz w:val="24"/>
          <w:szCs w:val="24"/>
          <w:lang w:eastAsia="x-none"/>
        </w:rPr>
      </w:pPr>
    </w:p>
    <w:p w:rsidR="000D3C63" w:rsidRPr="00D2635D" w:rsidRDefault="000D3C6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rFonts w:ascii="Times New Roman" w:hAnsi="Times New Roman"/>
          <w:sz w:val="20"/>
          <w:szCs w:val="20"/>
          <w:lang w:eastAsia="x-none"/>
        </w:rPr>
      </w:pPr>
      <w:r w:rsidRPr="00D2635D">
        <w:rPr>
          <w:noProof/>
          <w:lang w:eastAsia="ru-RU"/>
        </w:rPr>
        <w:lastRenderedPageBreak/>
        <mc:AlternateContent>
          <mc:Choice Requires="wps">
            <w:drawing>
              <wp:anchor distT="0" distB="0" distL="114300" distR="114300" simplePos="0" relativeHeight="251668480" behindDoc="0" locked="0" layoutInCell="1" allowOverlap="1" wp14:anchorId="34AE3D44" wp14:editId="1B712CE0">
                <wp:simplePos x="0" y="0"/>
                <wp:positionH relativeFrom="column">
                  <wp:posOffset>3047365</wp:posOffset>
                </wp:positionH>
                <wp:positionV relativeFrom="paragraph">
                  <wp:posOffset>45085</wp:posOffset>
                </wp:positionV>
                <wp:extent cx="3740785" cy="323850"/>
                <wp:effectExtent l="13970" t="5715" r="7620" b="13335"/>
                <wp:wrapNone/>
                <wp:docPr id="16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785" cy="323850"/>
                        </a:xfrm>
                        <a:prstGeom prst="rect">
                          <a:avLst/>
                        </a:prstGeom>
                        <a:solidFill>
                          <a:srgbClr val="FFFFFF"/>
                        </a:solidFill>
                        <a:ln w="9525">
                          <a:solidFill>
                            <a:srgbClr val="000000"/>
                          </a:solidFill>
                          <a:miter lim="800000"/>
                          <a:headEnd/>
                          <a:tailEnd/>
                        </a:ln>
                      </wps:spPr>
                      <wps:txbx>
                        <w:txbxContent>
                          <w:p w:rsidR="00EC27A4" w:rsidRPr="00F91166" w:rsidRDefault="00EC27A4" w:rsidP="006F6B03">
                            <w:pPr>
                              <w:spacing w:line="240" w:lineRule="auto"/>
                              <w:ind w:firstLine="0"/>
                              <w:jc w:val="center"/>
                              <w:rPr>
                                <w:rFonts w:ascii="Times New Roman" w:hAnsi="Times New Roman"/>
                                <w:b/>
                              </w:rPr>
                            </w:pPr>
                            <w:r w:rsidRPr="00F91166">
                              <w:rPr>
                                <w:rFonts w:ascii="Times New Roman" w:hAnsi="Times New Roman"/>
                                <w:b/>
                              </w:rPr>
                              <w:t>УЧРЕЖДЕНИЯ КУЛЬТУРЫ И ИСКУССТВА</w:t>
                            </w:r>
                          </w:p>
                        </w:txbxContent>
                      </wps:txbx>
                      <wps:bodyPr rot="0" vert="horz" wrap="square" lIns="91440" tIns="72000" rIns="9144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3D44" id="Rectangle 300" o:spid="_x0000_s1347" style="position:absolute;left:0;text-align:left;margin-left:239.95pt;margin-top:3.55pt;width:294.5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">
                <v:textbox inset=",2mm,,2mm">
                  <w:txbxContent>
                    <w:p w:rsidR="00EC27A4" w:rsidRPr="00F91166" w:rsidRDefault="00EC27A4" w:rsidP="006F6B03">
                      <w:pPr>
                        <w:spacing w:line="240" w:lineRule="auto"/>
                        <w:ind w:firstLine="0"/>
                        <w:jc w:val="center"/>
                        <w:rPr>
                          <w:rFonts w:ascii="Times New Roman" w:hAnsi="Times New Roman"/>
                          <w:b/>
                        </w:rPr>
                      </w:pPr>
                      <w:r w:rsidRPr="00F91166">
                        <w:rPr>
                          <w:rFonts w:ascii="Times New Roman" w:hAnsi="Times New Roman"/>
                          <w:b/>
                        </w:rPr>
                        <w:t>УЧРЕЖДЕНИЯ КУЛЬТУРЫ И ИСКУССТВА</w:t>
                      </w:r>
                    </w:p>
                  </w:txbxContent>
                </v:textbox>
              </v:rect>
            </w:pict>
          </mc:Fallback>
        </mc:AlternateContent>
      </w: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63360" behindDoc="0" locked="0" layoutInCell="1" allowOverlap="1" wp14:anchorId="2208D85A" wp14:editId="4860C58B">
                <wp:simplePos x="0" y="0"/>
                <wp:positionH relativeFrom="column">
                  <wp:posOffset>8168005</wp:posOffset>
                </wp:positionH>
                <wp:positionV relativeFrom="paragraph">
                  <wp:posOffset>149860</wp:posOffset>
                </wp:positionV>
                <wp:extent cx="1162050" cy="237490"/>
                <wp:effectExtent l="10160" t="12065" r="8890" b="7620"/>
                <wp:wrapNone/>
                <wp:docPr id="166"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3749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М</w:t>
                            </w:r>
                            <w:r w:rsidRPr="000A5A91">
                              <w:rPr>
                                <w:rFonts w:ascii="Times New Roman" w:hAnsi="Times New Roman"/>
                                <w:b/>
                                <w:sz w:val="20"/>
                                <w:szCs w:val="20"/>
                              </w:rPr>
                              <w:t>узе</w:t>
                            </w:r>
                            <w:r>
                              <w:rPr>
                                <w:rFonts w:ascii="Times New Roman" w:hAnsi="Times New Roman"/>
                                <w:b/>
                                <w:sz w:val="20"/>
                                <w:szCs w:val="20"/>
                              </w:rPr>
                              <w:t>и</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8D85A" id="Rectangle 293" o:spid="_x0000_s1348" style="position:absolute;left:0;text-align:left;margin-left:643.15pt;margin-top:11.8pt;width:91.5pt;height: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">
                <v:textbox inset=",1mm,,1mm">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М</w:t>
                      </w:r>
                      <w:r w:rsidRPr="000A5A91">
                        <w:rPr>
                          <w:rFonts w:ascii="Times New Roman" w:hAnsi="Times New Roman"/>
                          <w:b/>
                          <w:sz w:val="20"/>
                          <w:szCs w:val="20"/>
                        </w:rPr>
                        <w:t>узе</w:t>
                      </w:r>
                      <w:r>
                        <w:rPr>
                          <w:rFonts w:ascii="Times New Roman" w:hAnsi="Times New Roman"/>
                          <w:b/>
                          <w:sz w:val="20"/>
                          <w:szCs w:val="20"/>
                        </w:rPr>
                        <w:t>и</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8720" behindDoc="0" locked="0" layoutInCell="1" allowOverlap="1" wp14:anchorId="43873EF6" wp14:editId="36873890">
                <wp:simplePos x="0" y="0"/>
                <wp:positionH relativeFrom="column">
                  <wp:posOffset>8765540</wp:posOffset>
                </wp:positionH>
                <wp:positionV relativeFrom="paragraph">
                  <wp:posOffset>27940</wp:posOffset>
                </wp:positionV>
                <wp:extent cx="0" cy="113030"/>
                <wp:effectExtent l="7620" t="13970" r="11430" b="6350"/>
                <wp:wrapNone/>
                <wp:docPr id="165"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5253B" id="AutoShape 310" o:spid="_x0000_s1026" type="#_x0000_t32" style="position:absolute;margin-left:690.2pt;margin-top:2.2pt;width:0;height: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36IQ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"/>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7696" behindDoc="0" locked="0" layoutInCell="1" allowOverlap="1" wp14:anchorId="7C91B3F1" wp14:editId="7CB11743">
                <wp:simplePos x="0" y="0"/>
                <wp:positionH relativeFrom="column">
                  <wp:posOffset>7596505</wp:posOffset>
                </wp:positionH>
                <wp:positionV relativeFrom="paragraph">
                  <wp:posOffset>27940</wp:posOffset>
                </wp:positionV>
                <wp:extent cx="0" cy="113030"/>
                <wp:effectExtent l="10160" t="13970" r="8890" b="6350"/>
                <wp:wrapNone/>
                <wp:docPr id="16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868F5" id="AutoShape 309" o:spid="_x0000_s1026" type="#_x0000_t32" style="position:absolute;margin-left:598.15pt;margin-top:2.2pt;width:0;height: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EeIAIAAD4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"/>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6672" behindDoc="0" locked="0" layoutInCell="1" allowOverlap="1" wp14:anchorId="30D66924" wp14:editId="2C8C5109">
                <wp:simplePos x="0" y="0"/>
                <wp:positionH relativeFrom="column">
                  <wp:posOffset>6250305</wp:posOffset>
                </wp:positionH>
                <wp:positionV relativeFrom="paragraph">
                  <wp:posOffset>27940</wp:posOffset>
                </wp:positionV>
                <wp:extent cx="0" cy="113030"/>
                <wp:effectExtent l="6985" t="13970" r="12065" b="6350"/>
                <wp:wrapNone/>
                <wp:docPr id="163"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37999" id="AutoShape 308" o:spid="_x0000_s1026" type="#_x0000_t32" style="position:absolute;margin-left:492.15pt;margin-top:2.2pt;width:0;height: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aIAIAAD4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"/>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5648" behindDoc="0" locked="0" layoutInCell="1" allowOverlap="1" wp14:anchorId="1E0DA0A3" wp14:editId="0BD842F1">
                <wp:simplePos x="0" y="0"/>
                <wp:positionH relativeFrom="column">
                  <wp:posOffset>3279140</wp:posOffset>
                </wp:positionH>
                <wp:positionV relativeFrom="paragraph">
                  <wp:posOffset>12700</wp:posOffset>
                </wp:positionV>
                <wp:extent cx="0" cy="113030"/>
                <wp:effectExtent l="7620" t="8255" r="11430" b="12065"/>
                <wp:wrapNone/>
                <wp:docPr id="16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D2087" id="AutoShape 307" o:spid="_x0000_s1026" type="#_x0000_t32" style="position:absolute;margin-left:258.2pt;margin-top:1pt;width:0;height: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btIAIAAD4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"/>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4624" behindDoc="0" locked="0" layoutInCell="1" allowOverlap="1" wp14:anchorId="028CD419" wp14:editId="6FB16D90">
                <wp:simplePos x="0" y="0"/>
                <wp:positionH relativeFrom="column">
                  <wp:posOffset>1169035</wp:posOffset>
                </wp:positionH>
                <wp:positionV relativeFrom="paragraph">
                  <wp:posOffset>27940</wp:posOffset>
                </wp:positionV>
                <wp:extent cx="0" cy="121920"/>
                <wp:effectExtent l="12065" t="13970" r="6985" b="6985"/>
                <wp:wrapNone/>
                <wp:docPr id="161"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DCC95" id="AutoShape 306" o:spid="_x0000_s1026" type="#_x0000_t32" style="position:absolute;margin-left:92.05pt;margin-top:2.2pt;width:0;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0vIA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"/>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72576" behindDoc="0" locked="0" layoutInCell="1" allowOverlap="1" wp14:anchorId="04C52D25" wp14:editId="1B61AA5A">
                <wp:simplePos x="0" y="0"/>
                <wp:positionH relativeFrom="column">
                  <wp:posOffset>4316730</wp:posOffset>
                </wp:positionH>
                <wp:positionV relativeFrom="paragraph">
                  <wp:posOffset>149860</wp:posOffset>
                </wp:positionV>
                <wp:extent cx="1158240" cy="237490"/>
                <wp:effectExtent l="6985" t="12065" r="6350" b="7620"/>
                <wp:wrapNone/>
                <wp:docPr id="79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237490"/>
                        </a:xfrm>
                        <a:prstGeom prst="rect">
                          <a:avLst/>
                        </a:prstGeom>
                        <a:solidFill>
                          <a:srgbClr val="FFFFFF"/>
                        </a:solidFill>
                        <a:ln w="9525">
                          <a:solidFill>
                            <a:srgbClr val="000000"/>
                          </a:solidFill>
                          <a:miter lim="800000"/>
                          <a:headEnd/>
                          <a:tailEnd/>
                        </a:ln>
                      </wps:spPr>
                      <wps:txbx>
                        <w:txbxContent>
                          <w:p w:rsidR="00EC27A4" w:rsidRPr="000A5A91" w:rsidRDefault="00EC27A4" w:rsidP="00F3797B">
                            <w:pPr>
                              <w:shd w:val="clear" w:color="auto" w:fill="FFFFFF"/>
                              <w:spacing w:line="240" w:lineRule="auto"/>
                              <w:ind w:firstLine="0"/>
                              <w:jc w:val="center"/>
                              <w:rPr>
                                <w:rFonts w:ascii="Times New Roman" w:hAnsi="Times New Roman"/>
                                <w:b/>
                                <w:sz w:val="20"/>
                                <w:szCs w:val="20"/>
                              </w:rPr>
                            </w:pPr>
                            <w:r>
                              <w:rPr>
                                <w:rFonts w:ascii="Times New Roman" w:hAnsi="Times New Roman"/>
                                <w:b/>
                                <w:sz w:val="20"/>
                                <w:szCs w:val="20"/>
                              </w:rPr>
                              <w:t>Б</w:t>
                            </w:r>
                            <w:r w:rsidRPr="000A5A91">
                              <w:rPr>
                                <w:rFonts w:ascii="Times New Roman" w:hAnsi="Times New Roman"/>
                                <w:b/>
                                <w:sz w:val="20"/>
                                <w:szCs w:val="20"/>
                              </w:rPr>
                              <w:t>иблиотек</w:t>
                            </w:r>
                            <w:r>
                              <w:rPr>
                                <w:rFonts w:ascii="Times New Roman" w:hAnsi="Times New Roman"/>
                                <w:b/>
                                <w:sz w:val="20"/>
                                <w:szCs w:val="20"/>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2D25" id="Rectangle 235" o:spid="_x0000_s1349" style="position:absolute;left:0;text-align:left;margin-left:339.9pt;margin-top:11.8pt;width:91.2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uOLwIAAFQEAAAOAAAAZHJzL2Uyb0RvYy54bWysVMGO0zAQvSPxD5bvNE3asm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">
                <v:textbox>
                  <w:txbxContent>
                    <w:p w:rsidR="00EC27A4" w:rsidRPr="000A5A91" w:rsidRDefault="00EC27A4" w:rsidP="00F3797B">
                      <w:pPr>
                        <w:shd w:val="clear" w:color="auto" w:fill="FFFFFF"/>
                        <w:spacing w:line="240" w:lineRule="auto"/>
                        <w:ind w:firstLine="0"/>
                        <w:jc w:val="center"/>
                        <w:rPr>
                          <w:rFonts w:ascii="Times New Roman" w:hAnsi="Times New Roman"/>
                          <w:b/>
                          <w:sz w:val="20"/>
                          <w:szCs w:val="20"/>
                        </w:rPr>
                      </w:pPr>
                      <w:r>
                        <w:rPr>
                          <w:rFonts w:ascii="Times New Roman" w:hAnsi="Times New Roman"/>
                          <w:b/>
                          <w:sz w:val="20"/>
                          <w:szCs w:val="20"/>
                        </w:rPr>
                        <w:t>Б</w:t>
                      </w:r>
                      <w:r w:rsidRPr="000A5A91">
                        <w:rPr>
                          <w:rFonts w:ascii="Times New Roman" w:hAnsi="Times New Roman"/>
                          <w:b/>
                          <w:sz w:val="20"/>
                          <w:szCs w:val="20"/>
                        </w:rPr>
                        <w:t>иблиотек</w:t>
                      </w:r>
                      <w:r>
                        <w:rPr>
                          <w:rFonts w:ascii="Times New Roman" w:hAnsi="Times New Roman"/>
                          <w:b/>
                          <w:sz w:val="20"/>
                          <w:szCs w:val="20"/>
                        </w:rPr>
                        <w:t>и</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6192" behindDoc="0" locked="0" layoutInCell="1" allowOverlap="1" wp14:anchorId="0CD1043B" wp14:editId="499C147D">
                <wp:simplePos x="0" y="0"/>
                <wp:positionH relativeFrom="column">
                  <wp:posOffset>232410</wp:posOffset>
                </wp:positionH>
                <wp:positionV relativeFrom="paragraph">
                  <wp:posOffset>149860</wp:posOffset>
                </wp:positionV>
                <wp:extent cx="1776095" cy="374650"/>
                <wp:effectExtent l="8890" t="12065" r="5715" b="13335"/>
                <wp:wrapNone/>
                <wp:docPr id="79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37465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Культурно-досуговые учреждения</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1043B" id="Rectangle 280" o:spid="_x0000_s1350" style="position:absolute;left:0;text-align:left;margin-left:18.3pt;margin-top:11.8pt;width:139.85pt;height: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">
                <v:textbox inset=",1mm,,1mm">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Культурно-досуговые учреждения</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5168" behindDoc="0" locked="0" layoutInCell="1" allowOverlap="1" wp14:anchorId="03CADD13" wp14:editId="188FD754">
                <wp:simplePos x="0" y="0"/>
                <wp:positionH relativeFrom="column">
                  <wp:posOffset>5652135</wp:posOffset>
                </wp:positionH>
                <wp:positionV relativeFrom="paragraph">
                  <wp:posOffset>140970</wp:posOffset>
                </wp:positionV>
                <wp:extent cx="1247775" cy="237490"/>
                <wp:effectExtent l="8890" t="12700" r="10160" b="6985"/>
                <wp:wrapNone/>
                <wp:docPr id="79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3749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w:t>
                            </w:r>
                            <w:r w:rsidRPr="000A5A91">
                              <w:rPr>
                                <w:rFonts w:ascii="Times New Roman" w:hAnsi="Times New Roman"/>
                                <w:b/>
                                <w:sz w:val="20"/>
                                <w:szCs w:val="20"/>
                              </w:rPr>
                              <w:t>онцертны</w:t>
                            </w:r>
                            <w:r>
                              <w:rPr>
                                <w:rFonts w:ascii="Times New Roman" w:hAnsi="Times New Roman"/>
                                <w:b/>
                                <w:sz w:val="20"/>
                                <w:szCs w:val="20"/>
                              </w:rPr>
                              <w:t>е</w:t>
                            </w:r>
                            <w:r w:rsidRPr="000A5A91">
                              <w:rPr>
                                <w:rFonts w:ascii="Times New Roman" w:hAnsi="Times New Roman"/>
                                <w:b/>
                                <w:sz w:val="20"/>
                                <w:szCs w:val="20"/>
                              </w:rPr>
                              <w:t xml:space="preserve"> зал</w:t>
                            </w:r>
                            <w:r>
                              <w:rPr>
                                <w:rFonts w:ascii="Times New Roman" w:hAnsi="Times New Roman"/>
                                <w:b/>
                                <w:sz w:val="20"/>
                                <w:szCs w:val="20"/>
                              </w:rPr>
                              <w:t>ы</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DD13" id="Rectangle 279" o:spid="_x0000_s1351" style="position:absolute;left:0;text-align:left;margin-left:445.05pt;margin-top:11.1pt;width:98.25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">
                <v:textbox inset=",1mm,,1mm">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w:t>
                      </w:r>
                      <w:r w:rsidRPr="000A5A91">
                        <w:rPr>
                          <w:rFonts w:ascii="Times New Roman" w:hAnsi="Times New Roman"/>
                          <w:b/>
                          <w:sz w:val="20"/>
                          <w:szCs w:val="20"/>
                        </w:rPr>
                        <w:t>онцертны</w:t>
                      </w:r>
                      <w:r>
                        <w:rPr>
                          <w:rFonts w:ascii="Times New Roman" w:hAnsi="Times New Roman"/>
                          <w:b/>
                          <w:sz w:val="20"/>
                          <w:szCs w:val="20"/>
                        </w:rPr>
                        <w:t>е</w:t>
                      </w:r>
                      <w:r w:rsidRPr="000A5A91">
                        <w:rPr>
                          <w:rFonts w:ascii="Times New Roman" w:hAnsi="Times New Roman"/>
                          <w:b/>
                          <w:sz w:val="20"/>
                          <w:szCs w:val="20"/>
                        </w:rPr>
                        <w:t xml:space="preserve"> зал</w:t>
                      </w:r>
                      <w:r>
                        <w:rPr>
                          <w:rFonts w:ascii="Times New Roman" w:hAnsi="Times New Roman"/>
                          <w:b/>
                          <w:sz w:val="20"/>
                          <w:szCs w:val="20"/>
                        </w:rPr>
                        <w:t>ы</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4144" behindDoc="0" locked="0" layoutInCell="1" allowOverlap="1" wp14:anchorId="6144788C" wp14:editId="1AD17432">
                <wp:simplePos x="0" y="0"/>
                <wp:positionH relativeFrom="column">
                  <wp:posOffset>7071360</wp:posOffset>
                </wp:positionH>
                <wp:positionV relativeFrom="paragraph">
                  <wp:posOffset>149860</wp:posOffset>
                </wp:positionV>
                <wp:extent cx="1002030" cy="237490"/>
                <wp:effectExtent l="8890" t="12065" r="8255" b="7620"/>
                <wp:wrapNone/>
                <wp:docPr id="79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3749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w:t>
                            </w:r>
                            <w:r w:rsidRPr="000A5A91">
                              <w:rPr>
                                <w:rFonts w:ascii="Times New Roman" w:hAnsi="Times New Roman"/>
                                <w:b/>
                                <w:sz w:val="20"/>
                                <w:szCs w:val="20"/>
                              </w:rPr>
                              <w:t>инотеатр</w:t>
                            </w:r>
                            <w:r>
                              <w:rPr>
                                <w:rFonts w:ascii="Times New Roman" w:hAnsi="Times New Roman"/>
                                <w:b/>
                                <w:sz w:val="20"/>
                                <w:szCs w:val="20"/>
                              </w:rPr>
                              <w:t>ы</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4788C" id="Rectangle 278" o:spid="_x0000_s1352" style="position:absolute;left:0;text-align:left;margin-left:556.8pt;margin-top:11.8pt;width:78.9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">
                <v:textbox inset=",1mm,,1mm">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К</w:t>
                      </w:r>
                      <w:r w:rsidRPr="000A5A91">
                        <w:rPr>
                          <w:rFonts w:ascii="Times New Roman" w:hAnsi="Times New Roman"/>
                          <w:b/>
                          <w:sz w:val="20"/>
                          <w:szCs w:val="20"/>
                        </w:rPr>
                        <w:t>инотеатр</w:t>
                      </w:r>
                      <w:r>
                        <w:rPr>
                          <w:rFonts w:ascii="Times New Roman" w:hAnsi="Times New Roman"/>
                          <w:b/>
                          <w:sz w:val="20"/>
                          <w:szCs w:val="20"/>
                        </w:rPr>
                        <w:t>ы</w:t>
                      </w:r>
                    </w:p>
                  </w:txbxContent>
                </v:textbox>
              </v:rect>
            </w:pict>
          </mc:Fallback>
        </mc:AlternateContent>
      </w:r>
      <w:r w:rsidRPr="00D2635D">
        <w:rPr>
          <w:rFonts w:ascii="Times New Roman" w:hAnsi="Times New Roman"/>
          <w:noProof/>
          <w:sz w:val="20"/>
          <w:szCs w:val="20"/>
          <w:lang w:eastAsia="ru-RU"/>
        </w:rPr>
        <mc:AlternateContent>
          <mc:Choice Requires="wpg">
            <w:drawing>
              <wp:anchor distT="0" distB="0" distL="114300" distR="114300" simplePos="0" relativeHeight="251653120" behindDoc="0" locked="0" layoutInCell="1" allowOverlap="1" wp14:anchorId="706353C4" wp14:editId="2D91697C">
                <wp:simplePos x="0" y="0"/>
                <wp:positionH relativeFrom="column">
                  <wp:posOffset>2474595</wp:posOffset>
                </wp:positionH>
                <wp:positionV relativeFrom="paragraph">
                  <wp:posOffset>140970</wp:posOffset>
                </wp:positionV>
                <wp:extent cx="1558290" cy="2856865"/>
                <wp:effectExtent l="12700" t="12700" r="10160" b="6985"/>
                <wp:wrapNone/>
                <wp:docPr id="78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856865"/>
                          <a:chOff x="3896" y="2183"/>
                          <a:chExt cx="2412" cy="4499"/>
                        </a:xfrm>
                      </wpg:grpSpPr>
                      <wps:wsp>
                        <wps:cNvPr id="782" name="Rectangle 241"/>
                        <wps:cNvSpPr>
                          <a:spLocks noChangeArrowheads="1"/>
                        </wps:cNvSpPr>
                        <wps:spPr bwMode="auto">
                          <a:xfrm>
                            <a:off x="3896" y="2183"/>
                            <a:ext cx="2409" cy="374"/>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Т</w:t>
                              </w:r>
                              <w:r w:rsidRPr="000A5A91">
                                <w:rPr>
                                  <w:rFonts w:ascii="Times New Roman" w:hAnsi="Times New Roman"/>
                                  <w:b/>
                                  <w:sz w:val="20"/>
                                  <w:szCs w:val="20"/>
                                </w:rPr>
                                <w:t>еатр</w:t>
                              </w:r>
                              <w:r>
                                <w:rPr>
                                  <w:rFonts w:ascii="Times New Roman" w:hAnsi="Times New Roman"/>
                                  <w:b/>
                                  <w:sz w:val="20"/>
                                  <w:szCs w:val="20"/>
                                </w:rPr>
                                <w:t>ы</w:t>
                              </w:r>
                            </w:p>
                          </w:txbxContent>
                        </wps:txbx>
                        <wps:bodyPr rot="0" vert="horz" wrap="square" lIns="91440" tIns="45720" rIns="91440" bIns="45720" anchor="t" anchorCtr="0" upright="1">
                          <a:noAutofit/>
                        </wps:bodyPr>
                      </wps:wsp>
                      <wpg:grpSp>
                        <wpg:cNvPr id="783" name="Group 248"/>
                        <wpg:cNvGrpSpPr>
                          <a:grpSpLocks/>
                        </wpg:cNvGrpSpPr>
                        <wpg:grpSpPr bwMode="auto">
                          <a:xfrm>
                            <a:off x="3896" y="2787"/>
                            <a:ext cx="2412" cy="3895"/>
                            <a:chOff x="4766" y="2287"/>
                            <a:chExt cx="2412" cy="3895"/>
                          </a:xfrm>
                        </wpg:grpSpPr>
                        <wps:wsp>
                          <wps:cNvPr id="784" name="Rectangle 261"/>
                          <wps:cNvSpPr>
                            <a:spLocks noChangeArrowheads="1"/>
                          </wps:cNvSpPr>
                          <wps:spPr bwMode="auto">
                            <a:xfrm>
                              <a:off x="4766" y="2287"/>
                              <a:ext cx="2412" cy="256"/>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для детской аудитории</w:t>
                                </w:r>
                              </w:p>
                            </w:txbxContent>
                          </wps:txbx>
                          <wps:bodyPr rot="0" vert="horz" wrap="square" lIns="91440" tIns="18000" rIns="91440" bIns="18000" anchor="t" anchorCtr="0" upright="1">
                            <a:noAutofit/>
                          </wps:bodyPr>
                        </wps:wsp>
                        <wps:wsp>
                          <wps:cNvPr id="785" name="Rectangle 262"/>
                          <wps:cNvSpPr>
                            <a:spLocks noChangeArrowheads="1"/>
                          </wps:cNvSpPr>
                          <wps:spPr bwMode="auto">
                            <a:xfrm>
                              <a:off x="4766" y="2615"/>
                              <a:ext cx="2412" cy="317"/>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многожанровые</w:t>
                                </w:r>
                              </w:p>
                            </w:txbxContent>
                          </wps:txbx>
                          <wps:bodyPr rot="0" vert="horz" wrap="square" lIns="91440" tIns="18000" rIns="91440" bIns="18000" anchor="t" anchorCtr="0" upright="1">
                            <a:noAutofit/>
                          </wps:bodyPr>
                        </wps:wsp>
                        <wps:wsp>
                          <wps:cNvPr id="786" name="Rectangle 263"/>
                          <wps:cNvSpPr>
                            <a:spLocks noChangeArrowheads="1"/>
                          </wps:cNvSpPr>
                          <wps:spPr bwMode="auto">
                            <a:xfrm>
                              <a:off x="4766" y="2995"/>
                              <a:ext cx="2412" cy="277"/>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гастрольные</w:t>
                                </w:r>
                              </w:p>
                            </w:txbxContent>
                          </wps:txbx>
                          <wps:bodyPr rot="0" vert="horz" wrap="square" lIns="91440" tIns="18000" rIns="91440" bIns="18000" anchor="t" anchorCtr="0" upright="1">
                            <a:noAutofit/>
                          </wps:bodyPr>
                        </wps:wsp>
                        <wps:wsp>
                          <wps:cNvPr id="787" name="Rectangle 264"/>
                          <wps:cNvSpPr>
                            <a:spLocks noChangeArrowheads="1"/>
                          </wps:cNvSpPr>
                          <wps:spPr bwMode="auto">
                            <a:xfrm>
                              <a:off x="4766" y="3351"/>
                              <a:ext cx="2412" cy="236"/>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балетные</w:t>
                                </w:r>
                              </w:p>
                            </w:txbxContent>
                          </wps:txbx>
                          <wps:bodyPr rot="0" vert="horz" wrap="square" lIns="91440" tIns="18000" rIns="91440" bIns="18000" anchor="t" anchorCtr="0" upright="1">
                            <a:noAutofit/>
                          </wps:bodyPr>
                        </wps:wsp>
                        <wps:wsp>
                          <wps:cNvPr id="788" name="Rectangle 265"/>
                          <wps:cNvSpPr>
                            <a:spLocks noChangeArrowheads="1"/>
                          </wps:cNvSpPr>
                          <wps:spPr bwMode="auto">
                            <a:xfrm>
                              <a:off x="4766" y="3672"/>
                              <a:ext cx="2412" cy="259"/>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камерные</w:t>
                                </w:r>
                              </w:p>
                            </w:txbxContent>
                          </wps:txbx>
                          <wps:bodyPr rot="0" vert="horz" wrap="square" lIns="91440" tIns="18000" rIns="91440" bIns="18000" anchor="t" anchorCtr="0" upright="1">
                            <a:noAutofit/>
                          </wps:bodyPr>
                        </wps:wsp>
                        <wps:wsp>
                          <wps:cNvPr id="789" name="Rectangle 266"/>
                          <wps:cNvSpPr>
                            <a:spLocks noChangeArrowheads="1"/>
                          </wps:cNvSpPr>
                          <wps:spPr bwMode="auto">
                            <a:xfrm>
                              <a:off x="4766" y="4000"/>
                              <a:ext cx="2412" cy="264"/>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студийные</w:t>
                                </w:r>
                              </w:p>
                            </w:txbxContent>
                          </wps:txbx>
                          <wps:bodyPr rot="0" vert="horz" wrap="square" lIns="91440" tIns="18000" rIns="91440" bIns="18000" anchor="t" anchorCtr="0" upright="1">
                            <a:noAutofit/>
                          </wps:bodyPr>
                        </wps:wsp>
                        <wps:wsp>
                          <wps:cNvPr id="790" name="Rectangle 267"/>
                          <wps:cNvSpPr>
                            <a:spLocks noChangeArrowheads="1"/>
                          </wps:cNvSpPr>
                          <wps:spPr bwMode="auto">
                            <a:xfrm>
                              <a:off x="4766" y="4353"/>
                              <a:ext cx="2412" cy="469"/>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театры малой вместимости</w:t>
                                </w:r>
                              </w:p>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(300-500 мест)</w:t>
                                </w:r>
                              </w:p>
                            </w:txbxContent>
                          </wps:txbx>
                          <wps:bodyPr rot="0" vert="horz" wrap="square" lIns="91440" tIns="18000" rIns="91440" bIns="18000" anchor="t" anchorCtr="0" upright="1">
                            <a:noAutofit/>
                          </wps:bodyPr>
                        </wps:wsp>
                        <wps:wsp>
                          <wps:cNvPr id="791" name="Rectangle 268"/>
                          <wps:cNvSpPr>
                            <a:spLocks noChangeArrowheads="1"/>
                          </wps:cNvSpPr>
                          <wps:spPr bwMode="auto">
                            <a:xfrm>
                              <a:off x="4766" y="4896"/>
                              <a:ext cx="2412" cy="251"/>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молодежные</w:t>
                                </w:r>
                              </w:p>
                            </w:txbxContent>
                          </wps:txbx>
                          <wps:bodyPr rot="0" vert="horz" wrap="square" lIns="91440" tIns="18000" rIns="91440" bIns="18000" anchor="t" anchorCtr="0" upright="1">
                            <a:noAutofit/>
                          </wps:bodyPr>
                        </wps:wsp>
                        <wps:wsp>
                          <wps:cNvPr id="793" name="Rectangle 269"/>
                          <wps:cNvSpPr>
                            <a:spLocks noChangeArrowheads="1"/>
                          </wps:cNvSpPr>
                          <wps:spPr bwMode="auto">
                            <a:xfrm>
                              <a:off x="4766" y="5232"/>
                              <a:ext cx="2412" cy="27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пантомимы</w:t>
                                </w:r>
                              </w:p>
                            </w:txbxContent>
                          </wps:txbx>
                          <wps:bodyPr rot="0" vert="horz" wrap="square" lIns="91440" tIns="18000" rIns="91440" bIns="18000" anchor="t" anchorCtr="0" upright="1">
                            <a:noAutofit/>
                          </wps:bodyPr>
                        </wps:wsp>
                        <wps:wsp>
                          <wps:cNvPr id="794" name="Rectangle 270"/>
                          <wps:cNvSpPr>
                            <a:spLocks noChangeArrowheads="1"/>
                          </wps:cNvSpPr>
                          <wps:spPr bwMode="auto">
                            <a:xfrm>
                              <a:off x="4766" y="5575"/>
                              <a:ext cx="2412" cy="262"/>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эстрады</w:t>
                                </w:r>
                              </w:p>
                            </w:txbxContent>
                          </wps:txbx>
                          <wps:bodyPr rot="0" vert="horz" wrap="square" lIns="91440" tIns="18000" rIns="91440" bIns="18000" anchor="t" anchorCtr="0" upright="1">
                            <a:noAutofit/>
                          </wps:bodyPr>
                        </wps:wsp>
                        <wps:wsp>
                          <wps:cNvPr id="795" name="Rectangle 271"/>
                          <wps:cNvSpPr>
                            <a:spLocks noChangeArrowheads="1"/>
                          </wps:cNvSpPr>
                          <wps:spPr bwMode="auto">
                            <a:xfrm>
                              <a:off x="4766" y="5925"/>
                              <a:ext cx="2412" cy="257"/>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rPr>
                                </w:pPr>
                                <w:r w:rsidRPr="000A5A91">
                                  <w:rPr>
                                    <w:rFonts w:ascii="Times New Roman" w:hAnsi="Times New Roman"/>
                                    <w:sz w:val="16"/>
                                    <w:szCs w:val="16"/>
                                  </w:rPr>
                                  <w:t>летние</w:t>
                                </w:r>
                              </w:p>
                            </w:txbxContent>
                          </wps:txbx>
                          <wps:bodyPr rot="0" vert="horz" wrap="square" lIns="91440" tIns="18000" rIns="91440" bIns="18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6353C4" id="Group 240" o:spid="_x0000_s1353" style="position:absolute;left:0;text-align:left;margin-left:194.85pt;margin-top:11.1pt;width:122.7pt;height:224.95pt;z-index:251653120" coordorigin="3896,2183" coordsize="2412,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">
                <v:rect id="Rectangle 241" o:spid="_x0000_s1354" style="position:absolute;left:3896;top:2183;width:240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w:txbxContent>
                      <w:p w:rsidR="00EC27A4" w:rsidRPr="000A5A91" w:rsidRDefault="00EC27A4" w:rsidP="006F6B03">
                        <w:pPr>
                          <w:spacing w:line="240" w:lineRule="auto"/>
                          <w:ind w:firstLine="0"/>
                          <w:jc w:val="center"/>
                          <w:rPr>
                            <w:rFonts w:ascii="Times New Roman" w:hAnsi="Times New Roman"/>
                            <w:b/>
                            <w:sz w:val="20"/>
                            <w:szCs w:val="20"/>
                          </w:rPr>
                        </w:pPr>
                        <w:r>
                          <w:rPr>
                            <w:rFonts w:ascii="Times New Roman" w:hAnsi="Times New Roman"/>
                            <w:b/>
                            <w:sz w:val="20"/>
                            <w:szCs w:val="20"/>
                          </w:rPr>
                          <w:t>Т</w:t>
                        </w:r>
                        <w:r w:rsidRPr="000A5A91">
                          <w:rPr>
                            <w:rFonts w:ascii="Times New Roman" w:hAnsi="Times New Roman"/>
                            <w:b/>
                            <w:sz w:val="20"/>
                            <w:szCs w:val="20"/>
                          </w:rPr>
                          <w:t>еатр</w:t>
                        </w:r>
                        <w:r>
                          <w:rPr>
                            <w:rFonts w:ascii="Times New Roman" w:hAnsi="Times New Roman"/>
                            <w:b/>
                            <w:sz w:val="20"/>
                            <w:szCs w:val="20"/>
                          </w:rPr>
                          <w:t>ы</w:t>
                        </w:r>
                      </w:p>
                    </w:txbxContent>
                  </v:textbox>
                </v:rect>
                <v:group id="Group 248" o:spid="_x0000_s1355" style="position:absolute;left:3896;top:2787;width:2412;height:3895" coordorigin="4766,2287" coordsize="2412,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261" o:spid="_x0000_s1356" style="position:absolute;left:4766;top:2287;width:241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7CsUA&#10;AADcAAAADwAAAGRycy9kb3ducmV2LnhtbESPQWsCMRSE74L/IbxCL6JZpVhZNyuyRdqLh9pWPD42&#10;r5vFzcuSpLr9941Q8DjMzDdMsRlsJy7kQ+tYwXyWgSCunW65UfD5sZuuQISIrLFzTAp+KcCmHI8K&#10;zLW78jtdDrERCcIhRwUmxj6XMtSGLIaZ64mT9+28xZikb6T2eE1w28lFli2lxZbTgsGeKkP1+fBj&#10;FfiKj+eX09591dvXOLRm2UwqVOrxYdiuQUQa4j38337TCp5XT3A7k46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sKxQAAANwAAAAPAAAAAAAAAAAAAAAAAJgCAABkcnMv&#10;ZG93bnJldi54bWxQSwUGAAAAAAQABAD1AAAAigM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для детской аудитории</w:t>
                          </w:r>
                        </w:p>
                      </w:txbxContent>
                    </v:textbox>
                  </v:rect>
                  <v:rect id="Rectangle 262" o:spid="_x0000_s1357" style="position:absolute;left:4766;top:2615;width:241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ekcUA&#10;AADcAAAADwAAAGRycy9kb3ducmV2LnhtbESPQWsCMRSE74L/IbxCL6JZhVpZNyuyRdqLh9pWPD42&#10;r5vFzcuSpLr9941Q8DjMzDdMsRlsJy7kQ+tYwXyWgSCunW65UfD5sZuuQISIrLFzTAp+KcCmHI8K&#10;zLW78jtdDrERCcIhRwUmxj6XMtSGLIaZ64mT9+28xZikb6T2eE1w28lFli2lxZbTgsGeKkP1+fBj&#10;FfiKj+eX09591dvXOLRm2UwqVOrxYdiuQUQa4j38337TCp5XT3A7k46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p6RxQAAANwAAAAPAAAAAAAAAAAAAAAAAJgCAABkcnMv&#10;ZG93bnJldi54bWxQSwUGAAAAAAQABAD1AAAAigM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многожанровые</w:t>
                          </w:r>
                        </w:p>
                      </w:txbxContent>
                    </v:textbox>
                  </v:rect>
                  <v:rect id="Rectangle 263" o:spid="_x0000_s1358" style="position:absolute;left:4766;top:2995;width:241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A5sQA&#10;AADcAAAADwAAAGRycy9kb3ducmV2LnhtbESPT2sCMRTE74LfITyhF6lZPayyNYqsFHvpwb/0+Ni8&#10;bhY3L0uS6vbbNwXB4zAzv2GW69624kY+NI4VTCcZCOLK6YZrBafj++sCRIjIGlvHpOCXAqxXw8ES&#10;C+3uvKfbIdYiQTgUqMDE2BVShsqQxTBxHXHyvp23GJP0tdQe7wluWznLslxabDgtGOyoNFRdDz9W&#10;gS/5ct1+fbpztdnFvjF5PS5RqZdRv3kDEamPz/Cj/aEVzBc5/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AOb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гастрольные</w:t>
                          </w:r>
                        </w:p>
                      </w:txbxContent>
                    </v:textbox>
                  </v:rect>
                  <v:rect id="Rectangle 264" o:spid="_x0000_s1359" style="position:absolute;left:4766;top:3351;width:241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lfcQA&#10;AADcAAAADwAAAGRycy9kb3ducmV2LnhtbESPT2sCMRTE74LfITyhF9Fse1BZjSIrpV481H94fGye&#10;m8XNy5Kkun57Uyj0OMzMb5jFqrONuJMPtWMF7+MMBHHpdM2VguPhczQDESKyxsYxKXhSgNWy31tg&#10;rt2Dv+m+j5VIEA45KjAxtrmUoTRkMYxdS5y8q/MWY5K+ktrjI8FtIz+ybCIt1pwWDLZUGCpv+x+r&#10;wBd8vm0uO3cq11+xq82kGhao1NugW89BROrif/ivvdUKprMp/J5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pX3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балетные</w:t>
                          </w:r>
                        </w:p>
                      </w:txbxContent>
                    </v:textbox>
                  </v:rect>
                  <v:rect id="Rectangle 265" o:spid="_x0000_s1360" style="position:absolute;left:4766;top:3672;width:2412;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xD8AA&#10;AADcAAAADwAAAGRycy9kb3ducmV2LnhtbERPy4rCMBTdD/gP4QqzGTR1FirVKFIRZzMLn7i8NNem&#10;2NyUJGrn7ycLweXhvOfLzjbiQT7UjhWMhhkI4tLpmisFx8NmMAURIrLGxjEp+KMAy0XvY465dk/e&#10;0WMfK5FCOOSowMTY5lKG0pDFMHQtceKuzluMCfpKao/PFG4b+Z1lY2mx5tRgsKXCUHnb360CX/D5&#10;tr78ulO52sauNuPqq0ClPvvdagYiUhff4pf7RyuYTNPadCYd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cxD8AAAADcAAAADwAAAAAAAAAAAAAAAACYAgAAZHJzL2Rvd25y&#10;ZXYueG1sUEsFBgAAAAAEAAQA9QAAAIUDA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камерные</w:t>
                          </w:r>
                        </w:p>
                      </w:txbxContent>
                    </v:textbox>
                  </v:rect>
                  <v:rect id="Rectangle 266" o:spid="_x0000_s1361" style="position:absolute;left:4766;top:4000;width:241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UlMUA&#10;AADcAAAADwAAAGRycy9kb3ducmV2LnhtbESPQWsCMRSE7wX/Q3iFXopm9WB1u1mRLdJePNRW6fGx&#10;ed0sbl6WJNXtvzeC4HGYmW+YYjXYTpzIh9axgukkA0FcO91yo+D7azNegAgRWWPnmBT8U4BVOXoo&#10;MNfuzJ902sVGJAiHHBWYGPtcylAbshgmridO3q/zFmOSvpHa4znBbSdnWTaXFltOCwZ7qgzVx92f&#10;VeArPhzffrZuX6/f49CaefNcoVJPj8P6FUSkId7Dt/aHVvCyWML1TD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5SUxQAAANwAAAAPAAAAAAAAAAAAAAAAAJgCAABkcnMv&#10;ZG93bnJldi54bWxQSwUGAAAAAAQABAD1AAAAigM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студийные</w:t>
                          </w:r>
                        </w:p>
                      </w:txbxContent>
                    </v:textbox>
                  </v:rect>
                  <v:rect id="Rectangle 267" o:spid="_x0000_s1362" style="position:absolute;left:4766;top:4353;width:24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r1MIA&#10;AADcAAAADwAAAGRycy9kb3ducmV2LnhtbERPPW/CMBDdkfofrKvUBYHTDrQEHISCqrJ0aCiI8RRf&#10;4yjxObINhH9fD5U6Pr3v9Wa0vbiSD61jBc/zDARx7XTLjYLvw/vsDUSIyBp7x6TgTgE2xcNkjbl2&#10;N/6iaxUbkUI45KjAxDjkUobakMUwdwNx4n6ctxgT9I3UHm8p3PbyJcsW0mLLqcHgQKWhuqsuVoEv&#10;+dTtzp/uWG8/4tiaRTMtUamnx3G7AhFpjP/iP/deK3hdpvnpTDo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KvUwgAAANwAAAAPAAAAAAAAAAAAAAAAAJgCAABkcnMvZG93&#10;bnJldi54bWxQSwUGAAAAAAQABAD1AAAAhwM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театры малой вместимости</w:t>
                          </w:r>
                        </w:p>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(300-500 мест)</w:t>
                          </w:r>
                        </w:p>
                      </w:txbxContent>
                    </v:textbox>
                  </v:rect>
                  <v:rect id="Rectangle 268" o:spid="_x0000_s1363" style="position:absolute;left:4766;top:4896;width:2412;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OT8QA&#10;AADcAAAADwAAAGRycy9kb3ducmV2LnhtbESPQWsCMRSE70L/Q3gFL1Kz9qDt1iiypejFg1bF42Pz&#10;ulncvCxJquu/N4LgcZiZb5jpvLONOJMPtWMFo2EGgrh0uuZKwe735+0DRIjIGhvHpOBKAeazl94U&#10;c+0uvKHzNlYiQTjkqMDE2OZShtKQxTB0LXHy/py3GJP0ldQeLwluG/meZWNpsea0YLClwlB52v5b&#10;Bb7gw+n7uHb7crGMXW3G1aBApfqv3eILRKQuPsOP9kormHyO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Dk/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молодежные</w:t>
                          </w:r>
                        </w:p>
                      </w:txbxContent>
                    </v:textbox>
                  </v:rect>
                  <v:rect id="Rectangle 269" o:spid="_x0000_s1364" style="position:absolute;left:4766;top:5232;width:241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1o8QA&#10;AADcAAAADwAAAGRycy9kb3ducmV2LnhtbESPQWsCMRSE7wX/Q3hCL0WzKlhdjSIrpb30oFXx+Ng8&#10;N4ublyVJdf33TaHQ4zAz3zDLdWcbcSMfascKRsMMBHHpdM2VgsPX22AGIkRkjY1jUvCgAOtV72mJ&#10;uXZ33tFtHyuRIBxyVGBibHMpQ2nIYhi6ljh5F+ctxiR9JbXHe4LbRo6zbCot1pwWDLZUGCqv+2+r&#10;wBd8um7Pn+5Ybt5jV5tp9VKgUs/9brMAEamL/+G/9odW8Dq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NaP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пантомимы</w:t>
                          </w:r>
                        </w:p>
                      </w:txbxContent>
                    </v:textbox>
                  </v:rect>
                  <v:rect id="Rectangle 270" o:spid="_x0000_s1365" style="position:absolute;left:4766;top:5575;width:241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t18QA&#10;AADcAAAADwAAAGRycy9kb3ducmV2LnhtbESPQWsCMRSE7wX/Q3hCL0WzilhdjSIrpb30oFXx+Ng8&#10;N4ublyVJdf33TaHQ4zAz3zDLdWcbcSMfascKRsMMBHHpdM2VgsPX22AGIkRkjY1jUvCgAOtV72mJ&#10;uXZ33tFtHyuRIBxyVGBibHMpQ2nIYhi6ljh5F+ctxiR9JbXHe4LbRo6zbCot1pwWDLZUGCqv+2+r&#10;wBd8um7Pn+5Ybt5jV5tp9VKgUs/9brMAEamL/+G/9odW8Dq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df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эстрады</w:t>
                          </w:r>
                        </w:p>
                      </w:txbxContent>
                    </v:textbox>
                  </v:rect>
                  <v:rect id="Rectangle 271" o:spid="_x0000_s1366" style="position:absolute;left:4766;top:5925;width:241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ITMQA&#10;AADcAAAADwAAAGRycy9kb3ducmV2LnhtbESPQWsCMRSE7wX/Q3hCL0WzClpdjSIrpb30oFXx+Ng8&#10;N4ublyVJdf33TaHQ4zAz3zDLdWcbcSMfascKRsMMBHHpdM2VgsPX22AGIkRkjY1jUvCgAOtV72mJ&#10;uXZ33tFtHyuRIBxyVGBibHMpQ2nIYhi6ljh5F+ctxiR9JbXHe4LbRo6zbCot1pwWDLZUGCqv+2+r&#10;wBd8um7Pn+5Ybt5jV5tp9VKgUs/9brMAEamL/+G/9odW8Dq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CEzEAAAA3AAAAA8AAAAAAAAAAAAAAAAAmAIAAGRycy9k&#10;b3ducmV2LnhtbFBLBQYAAAAABAAEAPUAAACJAwAAAAA=&#10;">
                    <v:textbox inset=",.5mm,,.5mm">
                      <w:txbxContent>
                        <w:p w:rsidR="00EC27A4" w:rsidRPr="000A5A91" w:rsidRDefault="00EC27A4" w:rsidP="006F6B03">
                          <w:pPr>
                            <w:spacing w:line="240" w:lineRule="auto"/>
                            <w:ind w:firstLine="0"/>
                            <w:jc w:val="center"/>
                            <w:rPr>
                              <w:rFonts w:ascii="Times New Roman" w:hAnsi="Times New Roman"/>
                            </w:rPr>
                          </w:pPr>
                          <w:r w:rsidRPr="000A5A91">
                            <w:rPr>
                              <w:rFonts w:ascii="Times New Roman" w:hAnsi="Times New Roman"/>
                              <w:sz w:val="16"/>
                              <w:szCs w:val="16"/>
                            </w:rPr>
                            <w:t>летние</w:t>
                          </w:r>
                        </w:p>
                      </w:txbxContent>
                    </v:textbox>
                  </v:rect>
                </v:group>
              </v:group>
            </w:pict>
          </mc:Fallback>
        </mc:AlternateContent>
      </w: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69504" behindDoc="0" locked="0" layoutInCell="1" allowOverlap="1" wp14:anchorId="3E888773" wp14:editId="16C1129C">
                <wp:simplePos x="0" y="0"/>
                <wp:positionH relativeFrom="column">
                  <wp:posOffset>7070090</wp:posOffset>
                </wp:positionH>
                <wp:positionV relativeFrom="paragraph">
                  <wp:posOffset>23495</wp:posOffset>
                </wp:positionV>
                <wp:extent cx="1003300" cy="164465"/>
                <wp:effectExtent l="7620" t="6350" r="8255" b="10160"/>
                <wp:wrapNone/>
                <wp:docPr id="78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6446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круглогодичные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88773" id="Rectangle 301" o:spid="_x0000_s1367" style="position:absolute;left:0;text-align:left;margin-left:556.7pt;margin-top:1.85pt;width:79pt;height:1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круглогодичные</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64384" behindDoc="0" locked="0" layoutInCell="1" allowOverlap="1" wp14:anchorId="07F39742" wp14:editId="26FE7560">
                <wp:simplePos x="0" y="0"/>
                <wp:positionH relativeFrom="column">
                  <wp:posOffset>8173085</wp:posOffset>
                </wp:positionH>
                <wp:positionV relativeFrom="paragraph">
                  <wp:posOffset>24130</wp:posOffset>
                </wp:positionV>
                <wp:extent cx="1162050" cy="157480"/>
                <wp:effectExtent l="5715" t="6985" r="13335" b="6985"/>
                <wp:wrapNone/>
                <wp:docPr id="779"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5748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центральные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9742" id="Rectangle 296" o:spid="_x0000_s1368" style="position:absolute;left:0;text-align:left;margin-left:643.55pt;margin-top:1.9pt;width:91.5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центральные</w:t>
                      </w:r>
                    </w:p>
                  </w:txbxContent>
                </v:textbox>
              </v:rect>
            </w:pict>
          </mc:Fallback>
        </mc:AlternateContent>
      </w:r>
      <w:r w:rsidRPr="00D2635D">
        <w:rPr>
          <w:rFonts w:ascii="Times New Roman" w:hAnsi="Times New Roman"/>
          <w:noProof/>
          <w:sz w:val="20"/>
          <w:szCs w:val="20"/>
          <w:lang w:eastAsia="ru-RU"/>
        </w:rPr>
        <mc:AlternateContent>
          <mc:Choice Requires="wpg">
            <w:drawing>
              <wp:anchor distT="0" distB="0" distL="114300" distR="114300" simplePos="0" relativeHeight="251662336" behindDoc="0" locked="0" layoutInCell="1" allowOverlap="1" wp14:anchorId="0AE9B8C6" wp14:editId="43622FB0">
                <wp:simplePos x="0" y="0"/>
                <wp:positionH relativeFrom="column">
                  <wp:posOffset>5652135</wp:posOffset>
                </wp:positionH>
                <wp:positionV relativeFrom="paragraph">
                  <wp:posOffset>32385</wp:posOffset>
                </wp:positionV>
                <wp:extent cx="1247775" cy="1255395"/>
                <wp:effectExtent l="8890" t="5715" r="10160" b="5715"/>
                <wp:wrapNone/>
                <wp:docPr id="77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255395"/>
                          <a:chOff x="8859" y="2185"/>
                          <a:chExt cx="1931" cy="1977"/>
                        </a:xfrm>
                      </wpg:grpSpPr>
                      <wps:wsp>
                        <wps:cNvPr id="775" name="Rectangle 289"/>
                        <wps:cNvSpPr>
                          <a:spLocks noChangeArrowheads="1"/>
                        </wps:cNvSpPr>
                        <wps:spPr bwMode="auto">
                          <a:xfrm>
                            <a:off x="8859" y="2185"/>
                            <a:ext cx="1931" cy="417"/>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специализированные концертные</w:t>
                              </w:r>
                            </w:p>
                          </w:txbxContent>
                        </wps:txbx>
                        <wps:bodyPr rot="0" vert="horz" wrap="square" lIns="91440" tIns="0" rIns="91440" bIns="0" anchor="t" anchorCtr="0" upright="1">
                          <a:noAutofit/>
                        </wps:bodyPr>
                      </wps:wsp>
                      <wps:wsp>
                        <wps:cNvPr id="776" name="Rectangle 290"/>
                        <wps:cNvSpPr>
                          <a:spLocks noChangeArrowheads="1"/>
                        </wps:cNvSpPr>
                        <wps:spPr bwMode="auto">
                          <a:xfrm>
                            <a:off x="8859" y="2730"/>
                            <a:ext cx="1931" cy="463"/>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универсальные концертные</w:t>
                              </w:r>
                            </w:p>
                          </w:txbxContent>
                        </wps:txbx>
                        <wps:bodyPr rot="0" vert="horz" wrap="square" lIns="91440" tIns="0" rIns="91440" bIns="0" anchor="t" anchorCtr="0" upright="1">
                          <a:noAutofit/>
                        </wps:bodyPr>
                      </wps:wsp>
                      <wps:wsp>
                        <wps:cNvPr id="777" name="Rectangle 291"/>
                        <wps:cNvSpPr>
                          <a:spLocks noChangeArrowheads="1"/>
                        </wps:cNvSpPr>
                        <wps:spPr bwMode="auto">
                          <a:xfrm>
                            <a:off x="8859" y="3320"/>
                            <a:ext cx="1931" cy="478"/>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универсальные зрелищные</w:t>
                              </w:r>
                            </w:p>
                          </w:txbxContent>
                        </wps:txbx>
                        <wps:bodyPr rot="0" vert="horz" wrap="square" lIns="91440" tIns="0" rIns="91440" bIns="0" anchor="t" anchorCtr="0" upright="1">
                          <a:noAutofit/>
                        </wps:bodyPr>
                      </wps:wsp>
                      <wps:wsp>
                        <wps:cNvPr id="778" name="Rectangle 292"/>
                        <wps:cNvSpPr>
                          <a:spLocks noChangeArrowheads="1"/>
                        </wps:cNvSpPr>
                        <wps:spPr bwMode="auto">
                          <a:xfrm>
                            <a:off x="8859" y="3914"/>
                            <a:ext cx="1931" cy="248"/>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многоцелевые</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9B8C6" id="Group 288" o:spid="_x0000_s1369" style="position:absolute;left:0;text-align:left;margin-left:445.05pt;margin-top:2.55pt;width:98.25pt;height:98.85pt;z-index:251662336" coordorigin="8859,2185" coordsize="1931,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">
                <v:rect id="Rectangle 289" o:spid="_x0000_s1370" style="position:absolute;left:8859;top:2185;width:193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Jy8MA&#10;AADcAAAADwAAAGRycy9kb3ducmV2LnhtbESPT4vCMBTE7wt+h/CEvW1TBf/VRhFhoR7X9eLt2Tzb&#10;YvNSkqitn36zsLDHYWZ+w+Tb3rTiQc43lhVMkhQEcWl1w5WC0/fnxxKED8gaW8ukYCAP283oLcdM&#10;2yd/0eMYKhEh7DNUUIfQZVL6siaDPrEdcfSu1hkMUbpKaofPCDetnKbpXBpsOC7U2NG+pvJ2vBsF&#10;2ha7+cz2mGq3mg7n14UO3in1Pu53axCB+vAf/msXWsFiMYP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SJy8MAAADcAAAADwAAAAAAAAAAAAAAAACYAgAAZHJzL2Rv&#10;d25yZXYueG1sUEsFBgAAAAAEAAQA9QAAAIgDA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специализированные концертные</w:t>
                        </w:r>
                      </w:p>
                    </w:txbxContent>
                  </v:textbox>
                </v:rect>
                <v:rect id="Rectangle 290" o:spid="_x0000_s1371" style="position:absolute;left:8859;top:2730;width:193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XvMIA&#10;AADcAAAADwAAAGRycy9kb3ducmV2LnhtbESPQWsCMRSE70L/Q3hCb26i0NWuG0UKgj1qvXh7bl53&#10;FzcvSxJ17a83hUKPw8x8w5TrwXbiRj60jjVMMwWCuHKm5VrD8Ws7WYAIEdlg55g0PCjAevUyKrEw&#10;7s57uh1iLRKEQ4Eamhj7QspQNWQxZK4nTt638xZjkr6WxuM9wW0nZ0rl0mLLaaHBnj4aqi6Hq9Vg&#10;3G6Tv7kBlfHvs8fp50yfwWv9Oh42SxCRhvgf/mvvjIb5PIf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he8wgAAANwAAAAPAAAAAAAAAAAAAAAAAJgCAABkcnMvZG93&#10;bnJldi54bWxQSwUGAAAAAAQABAD1AAAAhwM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универсальные концертные</w:t>
                        </w:r>
                      </w:p>
                    </w:txbxContent>
                  </v:textbox>
                </v:rect>
                <v:rect id="Rectangle 291" o:spid="_x0000_s1372" style="position:absolute;left:8859;top:3320;width:193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yJ8IA&#10;AADcAAAADwAAAGRycy9kb3ducmV2LnhtbESPQWsCMRSE7wX/Q3iCt26ioKvrRhGhoMfaXnp7bp67&#10;i5uXJUl19dc3hUKPw8x8w5TbwXbiRj60jjVMMwWCuHKm5VrD58fb6xJEiMgGO8ek4UEBtpvRS4mF&#10;cXd+p9sp1iJBOBSooYmxL6QMVUMWQ+Z64uRdnLcYk/S1NB7vCW47OVNqIS22nBYa7GnfUHU9fVsN&#10;xh12i7kbUBm/mj2+nmc6Bq/1ZDzs1iAiDfE//Nc+GA15ns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rInwgAAANwAAAAPAAAAAAAAAAAAAAAAAJgCAABkcnMvZG93&#10;bnJldi54bWxQSwUGAAAAAAQABAD1AAAAhwM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универсальные зрелищные</w:t>
                        </w:r>
                      </w:p>
                    </w:txbxContent>
                  </v:textbox>
                </v:rect>
                <v:rect id="Rectangle 292" o:spid="_x0000_s1373" style="position:absolute;left:8859;top:3914;width:193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mVbwA&#10;AADcAAAADwAAAGRycy9kb3ducmV2LnhtbERPyQrCMBC9C/5DGMGbpgpu1SgiCHp0uXgbm7EtNpOS&#10;RK1+vTkIHh9vX6waU4knOV9aVjDoJyCIM6tLzhWcT9veFIQPyBory6TgTR5Wy3Zrgam2Lz7Q8xhy&#10;EUPYp6igCKFOpfRZQQZ939bEkbtZZzBE6HKpHb5iuKnkMEnG0mDJsaHAmjYFZffjwyjQdrcej2yD&#10;iXaz4fvyudLeO6W6nWY9BxGoCX/xz73TCiaTuDa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FSZVvAAAANwAAAAPAAAAAAAAAAAAAAAAAJgCAABkcnMvZG93bnJldi54&#10;bWxQSwUGAAAAAAQABAD1AAAAgQM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многоцелевые</w:t>
                        </w:r>
                      </w:p>
                    </w:txbxContent>
                  </v:textbox>
                </v:rect>
              </v:group>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7216" behindDoc="0" locked="0" layoutInCell="1" allowOverlap="1" wp14:anchorId="28CC4FC7" wp14:editId="411D3ACB">
                <wp:simplePos x="0" y="0"/>
                <wp:positionH relativeFrom="column">
                  <wp:posOffset>232410</wp:posOffset>
                </wp:positionH>
                <wp:positionV relativeFrom="paragraph">
                  <wp:posOffset>205105</wp:posOffset>
                </wp:positionV>
                <wp:extent cx="1776095" cy="155575"/>
                <wp:effectExtent l="8890" t="6985" r="5715" b="8890"/>
                <wp:wrapNone/>
                <wp:docPr id="77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5557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клубы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C4FC7" id="Rectangle 281" o:spid="_x0000_s1374" style="position:absolute;left:0;text-align:left;margin-left:18.3pt;margin-top:16.15pt;width:139.85pt;height:1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">
                <v:textbox inset=",0,,0">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клубы</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49024" behindDoc="0" locked="0" layoutInCell="1" allowOverlap="1" wp14:anchorId="19654BC0" wp14:editId="5E17BB99">
                <wp:simplePos x="0" y="0"/>
                <wp:positionH relativeFrom="column">
                  <wp:posOffset>4301490</wp:posOffset>
                </wp:positionH>
                <wp:positionV relativeFrom="paragraph">
                  <wp:posOffset>53340</wp:posOffset>
                </wp:positionV>
                <wp:extent cx="1188720" cy="198120"/>
                <wp:effectExtent l="10795" t="7620" r="10160" b="13335"/>
                <wp:wrapNone/>
                <wp:docPr id="77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9812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массовые</w:t>
                            </w:r>
                            <w:r w:rsidRPr="000A5A91">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4BC0" id="Rectangle 236" o:spid="_x0000_s1375" style="position:absolute;left:0;text-align:left;margin-left:338.7pt;margin-top:4.2pt;width:93.6pt;height:1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">
                <v:textbo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массовые</w:t>
                      </w:r>
                      <w:r w:rsidRPr="000A5A91">
                        <w:rPr>
                          <w:rFonts w:ascii="Times New Roman" w:hAnsi="Times New Roman"/>
                          <w:sz w:val="16"/>
                          <w:szCs w:val="16"/>
                        </w:rPr>
                        <w:t xml:space="preserve"> </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70528" behindDoc="0" locked="0" layoutInCell="1" allowOverlap="1" wp14:anchorId="4F84B4EC" wp14:editId="311DA17E">
                <wp:simplePos x="0" y="0"/>
                <wp:positionH relativeFrom="column">
                  <wp:posOffset>7070090</wp:posOffset>
                </wp:positionH>
                <wp:positionV relativeFrom="paragraph">
                  <wp:posOffset>29845</wp:posOffset>
                </wp:positionV>
                <wp:extent cx="1003300" cy="180975"/>
                <wp:effectExtent l="7620" t="6350" r="8255" b="12700"/>
                <wp:wrapNone/>
                <wp:docPr id="77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8097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 xml:space="preserve">сезонные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B4EC" id="Rectangle 302" o:spid="_x0000_s1376" style="position:absolute;left:0;text-align:left;margin-left:556.7pt;margin-top:2.35pt;width:79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 xml:space="preserve">сезонные </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65408" behindDoc="0" locked="0" layoutInCell="1" allowOverlap="1" wp14:anchorId="58C93DDB" wp14:editId="3B56E7A8">
                <wp:simplePos x="0" y="0"/>
                <wp:positionH relativeFrom="column">
                  <wp:posOffset>8173085</wp:posOffset>
                </wp:positionH>
                <wp:positionV relativeFrom="paragraph">
                  <wp:posOffset>32385</wp:posOffset>
                </wp:positionV>
                <wp:extent cx="1162050" cy="148590"/>
                <wp:effectExtent l="5715" t="8890" r="13335" b="13970"/>
                <wp:wrapNone/>
                <wp:docPr id="77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4859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головные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3DDB" id="Rectangle 297" o:spid="_x0000_s1377" style="position:absolute;left:0;text-align:left;margin-left:643.55pt;margin-top:2.55pt;width:91.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головные</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0048" behindDoc="0" locked="0" layoutInCell="1" allowOverlap="1" wp14:anchorId="1001DD7E" wp14:editId="329AECDD">
                <wp:simplePos x="0" y="0"/>
                <wp:positionH relativeFrom="column">
                  <wp:posOffset>4286250</wp:posOffset>
                </wp:positionH>
                <wp:positionV relativeFrom="paragraph">
                  <wp:posOffset>107950</wp:posOffset>
                </wp:positionV>
                <wp:extent cx="1188720" cy="208915"/>
                <wp:effectExtent l="5080" t="8255" r="6350" b="11430"/>
                <wp:wrapNone/>
                <wp:docPr id="76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0891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детские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DD7E" id="Rectangle 237" o:spid="_x0000_s1378" style="position:absolute;left:0;text-align:left;margin-left:337.5pt;margin-top:8.5pt;width:93.6pt;height:1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OlLgIAAFQ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">
                <v:textbo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детские</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71552" behindDoc="0" locked="0" layoutInCell="1" allowOverlap="1" wp14:anchorId="7C7D95B3" wp14:editId="78E4F5CD">
                <wp:simplePos x="0" y="0"/>
                <wp:positionH relativeFrom="column">
                  <wp:posOffset>7070090</wp:posOffset>
                </wp:positionH>
                <wp:positionV relativeFrom="paragraph">
                  <wp:posOffset>36195</wp:posOffset>
                </wp:positionV>
                <wp:extent cx="1003300" cy="164465"/>
                <wp:effectExtent l="7620" t="6350" r="8255" b="10160"/>
                <wp:wrapNone/>
                <wp:docPr id="76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6446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комбинированные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D95B3" id="Rectangle 303" o:spid="_x0000_s1379" style="position:absolute;left:0;text-align:left;margin-left:556.7pt;margin-top:2.85pt;width:79pt;height:1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">
                <v:textbox inset="0,0,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комбинированные</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66432" behindDoc="0" locked="0" layoutInCell="1" allowOverlap="1" wp14:anchorId="02B6AA65" wp14:editId="34B38DFA">
                <wp:simplePos x="0" y="0"/>
                <wp:positionH relativeFrom="column">
                  <wp:posOffset>8173085</wp:posOffset>
                </wp:positionH>
                <wp:positionV relativeFrom="paragraph">
                  <wp:posOffset>37465</wp:posOffset>
                </wp:positionV>
                <wp:extent cx="1162050" cy="285115"/>
                <wp:effectExtent l="5715" t="7620" r="13335" b="12065"/>
                <wp:wrapNone/>
                <wp:docPr id="31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8511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филиалы и отделы (секторы)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6AA65" id="Rectangle 298" o:spid="_x0000_s1380" style="position:absolute;left:0;text-align:left;margin-left:643.55pt;margin-top:2.95pt;width:91.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филиалы и отделы (секторы)</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8240" behindDoc="0" locked="0" layoutInCell="1" allowOverlap="1" wp14:anchorId="675A8CE2" wp14:editId="17DB9B83">
                <wp:simplePos x="0" y="0"/>
                <wp:positionH relativeFrom="column">
                  <wp:posOffset>232410</wp:posOffset>
                </wp:positionH>
                <wp:positionV relativeFrom="paragraph">
                  <wp:posOffset>19050</wp:posOffset>
                </wp:positionV>
                <wp:extent cx="1776095" cy="199390"/>
                <wp:effectExtent l="8890" t="8255" r="5715" b="11430"/>
                <wp:wrapNone/>
                <wp:docPr id="31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9939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(центры, дворцы) культуры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8CE2" id="Rectangle 284" o:spid="_x0000_s1381" style="position:absolute;left:0;text-align:left;margin-left:18.3pt;margin-top:1.5pt;width:139.85pt;height:1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">
                <v:textbox inset=",0,,0">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(центры, дворцы) культуры</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1072" behindDoc="0" locked="0" layoutInCell="1" allowOverlap="1" wp14:anchorId="5EE9A929" wp14:editId="450B690E">
                <wp:simplePos x="0" y="0"/>
                <wp:positionH relativeFrom="column">
                  <wp:posOffset>4286250</wp:posOffset>
                </wp:positionH>
                <wp:positionV relativeFrom="paragraph">
                  <wp:posOffset>187960</wp:posOffset>
                </wp:positionV>
                <wp:extent cx="1188720" cy="188595"/>
                <wp:effectExtent l="5080" t="5715" r="6350" b="5715"/>
                <wp:wrapNone/>
                <wp:docPr id="31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8859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юношеские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A929" id="Rectangle 238" o:spid="_x0000_s1382" style="position:absolute;left:0;text-align:left;margin-left:337.5pt;margin-top:14.8pt;width:93.6pt;height:14.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">
                <v:textbo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юношеские</w:t>
                      </w:r>
                    </w:p>
                  </w:txbxContent>
                </v:textbox>
              </v:rect>
            </w:pict>
          </mc:Fallback>
        </mc:AlternateContent>
      </w:r>
    </w:p>
    <w:p w:rsidR="006F6B03" w:rsidRPr="00D2635D" w:rsidRDefault="00C14006"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73600" behindDoc="0" locked="0" layoutInCell="1" allowOverlap="1" wp14:anchorId="61CA0BC9" wp14:editId="1F3305B9">
                <wp:simplePos x="0" y="0"/>
                <wp:positionH relativeFrom="column">
                  <wp:posOffset>1174115</wp:posOffset>
                </wp:positionH>
                <wp:positionV relativeFrom="paragraph">
                  <wp:posOffset>12065</wp:posOffset>
                </wp:positionV>
                <wp:extent cx="7596505" cy="0"/>
                <wp:effectExtent l="12065" t="13970" r="11430" b="5080"/>
                <wp:wrapNone/>
                <wp:docPr id="160"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6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A50F2" id="AutoShape 305" o:spid="_x0000_s1026" type="#_x0000_t32" style="position:absolute;margin-left:92.45pt;margin-top:.95pt;width:598.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yCIQIAAD8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"/>
            </w:pict>
          </mc:Fallback>
        </mc:AlternateContent>
      </w:r>
      <w:r w:rsidR="00661189" w:rsidRPr="00D2635D">
        <w:rPr>
          <w:rFonts w:ascii="Times New Roman" w:hAnsi="Times New Roman"/>
          <w:noProof/>
          <w:sz w:val="20"/>
          <w:szCs w:val="20"/>
          <w:lang w:eastAsia="ru-RU"/>
        </w:rPr>
        <mc:AlternateContent>
          <mc:Choice Requires="wps">
            <w:drawing>
              <wp:anchor distT="0" distB="0" distL="114300" distR="114300" simplePos="0" relativeHeight="251667456" behindDoc="0" locked="0" layoutInCell="1" allowOverlap="1" wp14:anchorId="036F4CAC" wp14:editId="5FDD1A61">
                <wp:simplePos x="0" y="0"/>
                <wp:positionH relativeFrom="column">
                  <wp:posOffset>8168005</wp:posOffset>
                </wp:positionH>
                <wp:positionV relativeFrom="paragraph">
                  <wp:posOffset>157480</wp:posOffset>
                </wp:positionV>
                <wp:extent cx="1162050" cy="144145"/>
                <wp:effectExtent l="10160" t="6985" r="8890" b="10795"/>
                <wp:wrapNone/>
                <wp:docPr id="31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4414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самостоятельные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F4CAC" id="Rectangle 299" o:spid="_x0000_s1383" style="position:absolute;left:0;text-align:left;margin-left:643.15pt;margin-top:12.4pt;width:91.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самостоятельные</w:t>
                      </w:r>
                    </w:p>
                  </w:txbxContent>
                </v:textbox>
              </v:rect>
            </w:pict>
          </mc:Fallback>
        </mc:AlternateContent>
      </w:r>
      <w:r w:rsidR="00661189" w:rsidRPr="00D2635D">
        <w:rPr>
          <w:rFonts w:ascii="Times New Roman" w:hAnsi="Times New Roman"/>
          <w:noProof/>
          <w:sz w:val="20"/>
          <w:szCs w:val="20"/>
          <w:lang w:eastAsia="ru-RU"/>
        </w:rPr>
        <mc:AlternateContent>
          <mc:Choice Requires="wps">
            <w:drawing>
              <wp:anchor distT="0" distB="0" distL="114300" distR="114300" simplePos="0" relativeHeight="251659264" behindDoc="0" locked="0" layoutInCell="1" allowOverlap="1" wp14:anchorId="4049E869" wp14:editId="6E65D092">
                <wp:simplePos x="0" y="0"/>
                <wp:positionH relativeFrom="column">
                  <wp:posOffset>232410</wp:posOffset>
                </wp:positionH>
                <wp:positionV relativeFrom="paragraph">
                  <wp:posOffset>51435</wp:posOffset>
                </wp:positionV>
                <wp:extent cx="1776095" cy="278765"/>
                <wp:effectExtent l="8890" t="5715" r="5715" b="10795"/>
                <wp:wrapNone/>
                <wp:docPr id="31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27876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(центры) народного творчества</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E869" id="Rectangle 285" o:spid="_x0000_s1384" style="position:absolute;left:0;text-align:left;margin-left:18.3pt;margin-top:4.05pt;width:139.85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">
                <v:textbox inset=",0,,0">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(центры) народного творчества</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60288" behindDoc="0" locked="0" layoutInCell="1" allowOverlap="1" wp14:anchorId="52FF555E" wp14:editId="287AD962">
                <wp:simplePos x="0" y="0"/>
                <wp:positionH relativeFrom="column">
                  <wp:posOffset>232410</wp:posOffset>
                </wp:positionH>
                <wp:positionV relativeFrom="paragraph">
                  <wp:posOffset>180340</wp:posOffset>
                </wp:positionV>
                <wp:extent cx="1776095" cy="169545"/>
                <wp:effectExtent l="8890" t="13970" r="5715" b="6985"/>
                <wp:wrapNone/>
                <wp:docPr id="31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6954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ремесел</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555E" id="Rectangle 286" o:spid="_x0000_s1385" style="position:absolute;left:0;text-align:left;margin-left:18.3pt;margin-top:14.2pt;width:139.8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">
                <v:textbox inset=",0,,0">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дома ремесел</w:t>
                      </w:r>
                    </w:p>
                  </w:txbxContent>
                </v:textbox>
              </v:rect>
            </w:pict>
          </mc:Fallback>
        </mc:AlternateContent>
      </w:r>
      <w:r w:rsidRPr="00D2635D">
        <w:rPr>
          <w:rFonts w:ascii="Times New Roman" w:hAnsi="Times New Roman"/>
          <w:noProof/>
          <w:sz w:val="20"/>
          <w:szCs w:val="20"/>
          <w:lang w:eastAsia="ru-RU"/>
        </w:rPr>
        <mc:AlternateContent>
          <mc:Choice Requires="wps">
            <w:drawing>
              <wp:anchor distT="0" distB="0" distL="114300" distR="114300" simplePos="0" relativeHeight="251652096" behindDoc="0" locked="0" layoutInCell="1" allowOverlap="1" wp14:anchorId="0BF23D1A" wp14:editId="671EC045">
                <wp:simplePos x="0" y="0"/>
                <wp:positionH relativeFrom="column">
                  <wp:posOffset>4286250</wp:posOffset>
                </wp:positionH>
                <wp:positionV relativeFrom="paragraph">
                  <wp:posOffset>21590</wp:posOffset>
                </wp:positionV>
                <wp:extent cx="1188720" cy="208915"/>
                <wp:effectExtent l="5080" t="7620" r="6350" b="12065"/>
                <wp:wrapNone/>
                <wp:docPr id="3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0891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библиотечны</w:t>
                            </w:r>
                            <w:r>
                              <w:rPr>
                                <w:rFonts w:ascii="Times New Roman" w:hAnsi="Times New Roman"/>
                                <w:sz w:val="16"/>
                                <w:szCs w:val="16"/>
                              </w:rPr>
                              <w:t>е</w:t>
                            </w:r>
                            <w:r w:rsidRPr="000A5A91">
                              <w:rPr>
                                <w:rFonts w:ascii="Times New Roman" w:hAnsi="Times New Roman"/>
                                <w:sz w:val="16"/>
                                <w:szCs w:val="16"/>
                              </w:rPr>
                              <w:t xml:space="preserve"> пункт</w:t>
                            </w:r>
                            <w:r>
                              <w:rPr>
                                <w:rFonts w:ascii="Times New Roman" w:hAnsi="Times New Roman"/>
                                <w:sz w:val="16"/>
                                <w:szCs w:val="16"/>
                              </w:rPr>
                              <w:t>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23D1A" id="Rectangle 239" o:spid="_x0000_s1386" style="position:absolute;left:0;text-align:left;margin-left:337.5pt;margin-top:1.7pt;width:93.6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y7LgIAAFQ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">
                <v:textbo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библиотечны</w:t>
                      </w:r>
                      <w:r>
                        <w:rPr>
                          <w:rFonts w:ascii="Times New Roman" w:hAnsi="Times New Roman"/>
                          <w:sz w:val="16"/>
                          <w:szCs w:val="16"/>
                        </w:rPr>
                        <w:t>е</w:t>
                      </w:r>
                      <w:r w:rsidRPr="000A5A91">
                        <w:rPr>
                          <w:rFonts w:ascii="Times New Roman" w:hAnsi="Times New Roman"/>
                          <w:sz w:val="16"/>
                          <w:szCs w:val="16"/>
                        </w:rPr>
                        <w:t xml:space="preserve"> пункт</w:t>
                      </w:r>
                      <w:r>
                        <w:rPr>
                          <w:rFonts w:ascii="Times New Roman" w:hAnsi="Times New Roman"/>
                          <w:sz w:val="16"/>
                          <w:szCs w:val="16"/>
                        </w:rPr>
                        <w:t>ы</w:t>
                      </w:r>
                    </w:p>
                  </w:txbxContent>
                </v:textbox>
              </v:rect>
            </w:pict>
          </mc:Fallback>
        </mc:AlternateContent>
      </w: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61312" behindDoc="0" locked="0" layoutInCell="1" allowOverlap="1" wp14:anchorId="21C30F41" wp14:editId="532CF193">
                <wp:simplePos x="0" y="0"/>
                <wp:positionH relativeFrom="column">
                  <wp:posOffset>232410</wp:posOffset>
                </wp:positionH>
                <wp:positionV relativeFrom="paragraph">
                  <wp:posOffset>27305</wp:posOffset>
                </wp:positionV>
                <wp:extent cx="1776095" cy="188595"/>
                <wp:effectExtent l="8890" t="10160" r="5715" b="10795"/>
                <wp:wrapNone/>
                <wp:docPr id="31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18859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передвижные центры</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30F41" id="Rectangle 287" o:spid="_x0000_s1387" style="position:absolute;left:0;text-align:left;margin-left:18.3pt;margin-top:2.15pt;width:139.8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">
                <v:textbox inset=",0,,0">
                  <w:txbxContent>
                    <w:p w:rsidR="00EC27A4" w:rsidRPr="000A5A91" w:rsidRDefault="00EC27A4" w:rsidP="006F6B03">
                      <w:pPr>
                        <w:spacing w:line="240" w:lineRule="auto"/>
                        <w:ind w:firstLine="0"/>
                        <w:jc w:val="center"/>
                        <w:rPr>
                          <w:rFonts w:ascii="Times New Roman" w:hAnsi="Times New Roman"/>
                          <w:sz w:val="16"/>
                          <w:szCs w:val="16"/>
                        </w:rPr>
                      </w:pPr>
                      <w:r>
                        <w:rPr>
                          <w:rFonts w:ascii="Times New Roman" w:hAnsi="Times New Roman"/>
                          <w:sz w:val="16"/>
                          <w:szCs w:val="16"/>
                        </w:rPr>
                        <w:t>передвижные центры</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noProof/>
          <w:lang w:eastAsia="ru-RU"/>
        </w:rPr>
        <mc:AlternateContent>
          <mc:Choice Requires="wps">
            <w:drawing>
              <wp:anchor distT="0" distB="0" distL="114300" distR="114300" simplePos="0" relativeHeight="251643904" behindDoc="0" locked="0" layoutInCell="1" allowOverlap="1" wp14:anchorId="0DA4B372" wp14:editId="0284D36A">
                <wp:simplePos x="0" y="0"/>
                <wp:positionH relativeFrom="column">
                  <wp:posOffset>232410</wp:posOffset>
                </wp:positionH>
                <wp:positionV relativeFrom="paragraph">
                  <wp:posOffset>90805</wp:posOffset>
                </wp:positionV>
                <wp:extent cx="1776095" cy="332105"/>
                <wp:effectExtent l="0" t="0" r="14605" b="10795"/>
                <wp:wrapNone/>
                <wp:docPr id="79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332105"/>
                        </a:xfrm>
                        <a:prstGeom prst="rect">
                          <a:avLst/>
                        </a:prstGeom>
                        <a:solidFill>
                          <a:srgbClr val="FFFFFF"/>
                        </a:solidFill>
                        <a:ln w="9525">
                          <a:solidFill>
                            <a:srgbClr val="000000"/>
                          </a:solidFill>
                          <a:miter lim="800000"/>
                          <a:headEnd/>
                          <a:tailEnd/>
                        </a:ln>
                      </wps:spPr>
                      <wps:txbx>
                        <w:txbxContent>
                          <w:p w:rsidR="00EC27A4" w:rsidRPr="000A5A91" w:rsidRDefault="00EC27A4" w:rsidP="00C74A48">
                            <w:pPr>
                              <w:spacing w:line="240" w:lineRule="auto"/>
                              <w:ind w:firstLine="0"/>
                              <w:jc w:val="center"/>
                              <w:rPr>
                                <w:rFonts w:ascii="Times New Roman" w:hAnsi="Times New Roman"/>
                                <w:sz w:val="16"/>
                                <w:szCs w:val="16"/>
                              </w:rPr>
                            </w:pPr>
                            <w:r>
                              <w:rPr>
                                <w:rFonts w:ascii="Times New Roman" w:hAnsi="Times New Roman"/>
                                <w:sz w:val="16"/>
                                <w:szCs w:val="16"/>
                              </w:rPr>
                              <w:t>информационно-методические центры</w:t>
                            </w: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DA4B372" id="_x0000_s1388" style="position:absolute;left:0;text-align:left;margin-left:18.3pt;margin-top:7.15pt;width:139.85pt;height:2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">
                <v:textbox inset=",0,,0">
                  <w:txbxContent>
                    <w:p w:rsidR="00EC27A4" w:rsidRPr="000A5A91" w:rsidRDefault="00EC27A4" w:rsidP="00C74A48">
                      <w:pPr>
                        <w:spacing w:line="240" w:lineRule="auto"/>
                        <w:ind w:firstLine="0"/>
                        <w:jc w:val="center"/>
                        <w:rPr>
                          <w:rFonts w:ascii="Times New Roman" w:hAnsi="Times New Roman"/>
                          <w:sz w:val="16"/>
                          <w:szCs w:val="16"/>
                        </w:rPr>
                      </w:pPr>
                      <w:r>
                        <w:rPr>
                          <w:rFonts w:ascii="Times New Roman" w:hAnsi="Times New Roman"/>
                          <w:sz w:val="16"/>
                          <w:szCs w:val="16"/>
                        </w:rPr>
                        <w:t>информационно-методические центры</w:t>
                      </w:r>
                    </w:p>
                  </w:txbxContent>
                </v:textbox>
              </v:rect>
            </w:pict>
          </mc:Fallback>
        </mc:AlternateContent>
      </w: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44928" behindDoc="0" locked="0" layoutInCell="1" allowOverlap="1" wp14:anchorId="3CAF496C" wp14:editId="2BA08BC1">
                <wp:simplePos x="0" y="0"/>
                <wp:positionH relativeFrom="column">
                  <wp:posOffset>2474595</wp:posOffset>
                </wp:positionH>
                <wp:positionV relativeFrom="paragraph">
                  <wp:posOffset>32385</wp:posOffset>
                </wp:positionV>
                <wp:extent cx="1554480" cy="172085"/>
                <wp:effectExtent l="12700" t="9525" r="13970" b="8890"/>
                <wp:wrapNone/>
                <wp:docPr id="31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7208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драматически</w:t>
                            </w:r>
                            <w:r>
                              <w:rPr>
                                <w:rFonts w:ascii="Times New Roman" w:hAnsi="Times New Roman"/>
                                <w:sz w:val="16"/>
                                <w:szCs w:val="16"/>
                              </w:rPr>
                              <w:t>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F496C" id="Rectangle 230" o:spid="_x0000_s1389" style="position:absolute;left:0;text-align:left;margin-left:194.85pt;margin-top:2.55pt;width:122.4pt;height:13.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драматически</w:t>
                      </w:r>
                      <w:r>
                        <w:rPr>
                          <w:rFonts w:ascii="Times New Roman" w:hAnsi="Times New Roman"/>
                          <w:sz w:val="16"/>
                          <w:szCs w:val="16"/>
                        </w:rPr>
                        <w:t>е</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45952" behindDoc="0" locked="0" layoutInCell="1" allowOverlap="1" wp14:anchorId="66751BE7" wp14:editId="35BC543F">
                <wp:simplePos x="0" y="0"/>
                <wp:positionH relativeFrom="column">
                  <wp:posOffset>2474595</wp:posOffset>
                </wp:positionH>
                <wp:positionV relativeFrom="paragraph">
                  <wp:posOffset>51435</wp:posOffset>
                </wp:positionV>
                <wp:extent cx="1554480" cy="167005"/>
                <wp:effectExtent l="12700" t="12700" r="13970" b="10795"/>
                <wp:wrapNone/>
                <wp:docPr id="30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6700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музыкально-драматически</w:t>
                            </w:r>
                            <w:r>
                              <w:rPr>
                                <w:rFonts w:ascii="Times New Roman" w:hAnsi="Times New Roman"/>
                                <w:sz w:val="16"/>
                                <w:szCs w:val="16"/>
                              </w:rPr>
                              <w:t>е</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1BE7" id="Rectangle 231" o:spid="_x0000_s1390" style="position:absolute;left:0;text-align:left;margin-left:194.85pt;margin-top:4.05pt;width:122.4pt;height:1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музыкально-драматически</w:t>
                      </w:r>
                      <w:r>
                        <w:rPr>
                          <w:rFonts w:ascii="Times New Roman" w:hAnsi="Times New Roman"/>
                          <w:sz w:val="16"/>
                          <w:szCs w:val="16"/>
                        </w:rPr>
                        <w:t>е</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46976" behindDoc="0" locked="0" layoutInCell="1" allowOverlap="1" wp14:anchorId="14F8BADF" wp14:editId="2525C984">
                <wp:simplePos x="0" y="0"/>
                <wp:positionH relativeFrom="column">
                  <wp:posOffset>2474595</wp:posOffset>
                </wp:positionH>
                <wp:positionV relativeFrom="paragraph">
                  <wp:posOffset>61595</wp:posOffset>
                </wp:positionV>
                <wp:extent cx="1554480" cy="143510"/>
                <wp:effectExtent l="12700" t="6985" r="13970" b="11430"/>
                <wp:wrapNone/>
                <wp:docPr id="30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43510"/>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музыкальной комедии</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8BADF" id="Rectangle 232" o:spid="_x0000_s1391" style="position:absolute;left:0;text-align:left;margin-left:194.85pt;margin-top:4.85pt;width:122.4pt;height:1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музыкальной комедии</w:t>
                      </w:r>
                    </w:p>
                  </w:txbxContent>
                </v:textbox>
              </v:rect>
            </w:pict>
          </mc:Fallback>
        </mc:AlternateContent>
      </w:r>
    </w:p>
    <w:p w:rsidR="006F6B03" w:rsidRPr="00D2635D" w:rsidRDefault="00661189" w:rsidP="00151811">
      <w:pPr>
        <w:spacing w:line="240" w:lineRule="auto"/>
        <w:rPr>
          <w:rFonts w:ascii="Times New Roman" w:hAnsi="Times New Roman"/>
          <w:sz w:val="20"/>
          <w:szCs w:val="20"/>
          <w:lang w:eastAsia="x-none"/>
        </w:rPr>
      </w:pPr>
      <w:r w:rsidRPr="00D2635D">
        <w:rPr>
          <w:rFonts w:ascii="Times New Roman" w:hAnsi="Times New Roman"/>
          <w:noProof/>
          <w:sz w:val="20"/>
          <w:szCs w:val="20"/>
          <w:lang w:eastAsia="ru-RU"/>
        </w:rPr>
        <mc:AlternateContent>
          <mc:Choice Requires="wps">
            <w:drawing>
              <wp:anchor distT="0" distB="0" distL="114300" distR="114300" simplePos="0" relativeHeight="251648000" behindDoc="0" locked="0" layoutInCell="1" allowOverlap="1" wp14:anchorId="569FBA7C" wp14:editId="48C2065B">
                <wp:simplePos x="0" y="0"/>
                <wp:positionH relativeFrom="column">
                  <wp:posOffset>2474595</wp:posOffset>
                </wp:positionH>
                <wp:positionV relativeFrom="paragraph">
                  <wp:posOffset>88900</wp:posOffset>
                </wp:positionV>
                <wp:extent cx="1554480" cy="154305"/>
                <wp:effectExtent l="12700" t="8890" r="13970" b="8255"/>
                <wp:wrapNone/>
                <wp:docPr id="30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54305"/>
                        </a:xfrm>
                        <a:prstGeom prst="rect">
                          <a:avLst/>
                        </a:prstGeom>
                        <a:solidFill>
                          <a:srgbClr val="FFFFFF"/>
                        </a:solidFill>
                        <a:ln w="9525">
                          <a:solidFill>
                            <a:srgbClr val="000000"/>
                          </a:solidFill>
                          <a:miter lim="800000"/>
                          <a:headEnd/>
                          <a:tailEnd/>
                        </a:ln>
                      </wps:spPr>
                      <wps:txbx>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оперы и балета</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FBA7C" id="Rectangle 233" o:spid="_x0000_s1392" style="position:absolute;left:0;text-align:left;margin-left:194.85pt;margin-top:7pt;width:122.4pt;height:1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">
                <v:textbox inset=",0,,0">
                  <w:txbxContent>
                    <w:p w:rsidR="00EC27A4" w:rsidRPr="000A5A91" w:rsidRDefault="00EC27A4" w:rsidP="006F6B03">
                      <w:pPr>
                        <w:spacing w:line="240" w:lineRule="auto"/>
                        <w:ind w:firstLine="0"/>
                        <w:jc w:val="center"/>
                        <w:rPr>
                          <w:rFonts w:ascii="Times New Roman" w:hAnsi="Times New Roman"/>
                          <w:sz w:val="16"/>
                          <w:szCs w:val="16"/>
                        </w:rPr>
                      </w:pPr>
                      <w:r w:rsidRPr="000A5A91">
                        <w:rPr>
                          <w:rFonts w:ascii="Times New Roman" w:hAnsi="Times New Roman"/>
                          <w:sz w:val="16"/>
                          <w:szCs w:val="16"/>
                        </w:rPr>
                        <w:t>оперы и балета</w:t>
                      </w:r>
                    </w:p>
                  </w:txbxContent>
                </v:textbox>
              </v:rect>
            </w:pict>
          </mc:Fallback>
        </mc:AlternateContent>
      </w: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C74A48" w:rsidRPr="00D2635D" w:rsidRDefault="00C74A48" w:rsidP="00151811">
      <w:pPr>
        <w:spacing w:line="240" w:lineRule="auto"/>
        <w:rPr>
          <w:rFonts w:ascii="Times New Roman" w:hAnsi="Times New Roman"/>
          <w:sz w:val="20"/>
          <w:szCs w:val="20"/>
          <w:lang w:eastAsia="x-none"/>
        </w:rPr>
      </w:pPr>
    </w:p>
    <w:p w:rsidR="00C74A48" w:rsidRPr="00D2635D" w:rsidRDefault="00C74A48"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F6B03" w:rsidP="00151811">
      <w:pPr>
        <w:spacing w:line="240" w:lineRule="auto"/>
        <w:rPr>
          <w:rFonts w:ascii="Times New Roman" w:hAnsi="Times New Roman"/>
          <w:sz w:val="20"/>
          <w:szCs w:val="20"/>
          <w:lang w:eastAsia="x-none"/>
        </w:rPr>
      </w:pPr>
    </w:p>
    <w:p w:rsidR="006F6B03" w:rsidRPr="00D2635D" w:rsidRDefault="00661189" w:rsidP="00151811">
      <w:pPr>
        <w:spacing w:line="240" w:lineRule="auto"/>
        <w:rPr>
          <w:sz w:val="20"/>
          <w:szCs w:val="20"/>
        </w:rPr>
      </w:pPr>
      <w:r w:rsidRPr="00D2635D">
        <w:rPr>
          <w:noProof/>
          <w:lang w:eastAsia="ru-RU"/>
        </w:rPr>
        <mc:AlternateContent>
          <mc:Choice Requires="wps">
            <w:drawing>
              <wp:anchor distT="0" distB="0" distL="114300" distR="114300" simplePos="0" relativeHeight="251638784" behindDoc="0" locked="0" layoutInCell="1" allowOverlap="1" wp14:anchorId="2B4D78A3" wp14:editId="5619C308">
                <wp:simplePos x="0" y="0"/>
                <wp:positionH relativeFrom="column">
                  <wp:posOffset>7528560</wp:posOffset>
                </wp:positionH>
                <wp:positionV relativeFrom="paragraph">
                  <wp:posOffset>3758565</wp:posOffset>
                </wp:positionV>
                <wp:extent cx="1847850" cy="194945"/>
                <wp:effectExtent l="0" t="0" r="19050" b="14605"/>
                <wp:wrapNone/>
                <wp:docPr id="18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94945"/>
                        </a:xfrm>
                        <a:prstGeom prst="rect">
                          <a:avLst/>
                        </a:prstGeom>
                        <a:solidFill>
                          <a:srgbClr val="FFFFFF"/>
                        </a:solidFill>
                        <a:ln w="9525">
                          <a:solidFill>
                            <a:srgbClr val="000000"/>
                          </a:solidFill>
                          <a:miter lim="800000"/>
                          <a:headEnd/>
                          <a:tailEnd/>
                        </a:ln>
                      </wps:spPr>
                      <wps:txbx>
                        <w:txbxContent>
                          <w:p w:rsidR="00EC27A4" w:rsidRPr="006F6B03" w:rsidRDefault="00EC27A4" w:rsidP="006F6B03">
                            <w:pPr>
                              <w:pStyle w:val="affff0"/>
                              <w:rPr>
                                <w:sz w:val="20"/>
                                <w:szCs w:val="20"/>
                              </w:rPr>
                            </w:pPr>
                            <w:r w:rsidRPr="006F6B03">
                              <w:rPr>
                                <w:sz w:val="20"/>
                                <w:szCs w:val="20"/>
                              </w:rPr>
                              <w:t>приемные пункты химчистки</w:t>
                            </w:r>
                          </w:p>
                          <w:p w:rsidR="00EC27A4" w:rsidRPr="006F6B03" w:rsidRDefault="00EC27A4" w:rsidP="006F6B03">
                            <w:pPr>
                              <w:spacing w:line="240" w:lineRule="auto"/>
                              <w:ind w:firstLine="0"/>
                              <w:jc w:val="center"/>
                              <w:rPr>
                                <w:rFonts w:ascii="Times New Roman" w:hAnsi="Times New Roman"/>
                                <w:sz w:val="20"/>
                                <w:szCs w:val="20"/>
                              </w:rPr>
                            </w:pPr>
                          </w:p>
                        </w:txbxContent>
                      </wps:txbx>
                      <wps:bodyPr rot="0" vert="horz" wrap="square" lIns="9144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B4D78A3" id="Rectangle 211" o:spid="_x0000_s1393" style="position:absolute;left:0;text-align:left;margin-left:592.8pt;margin-top:295.95pt;width:145.5pt;height:1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">
                <v:textbox inset=",0,,0">
                  <w:txbxContent>
                    <w:p w:rsidR="00EC27A4" w:rsidRPr="006F6B03" w:rsidRDefault="00EC27A4" w:rsidP="006F6B03">
                      <w:pPr>
                        <w:pStyle w:val="affff0"/>
                        <w:rPr>
                          <w:sz w:val="20"/>
                          <w:szCs w:val="20"/>
                        </w:rPr>
                      </w:pPr>
                      <w:r w:rsidRPr="006F6B03">
                        <w:rPr>
                          <w:sz w:val="20"/>
                          <w:szCs w:val="20"/>
                        </w:rPr>
                        <w:t>приемные пункты химчистки</w:t>
                      </w:r>
                    </w:p>
                    <w:p w:rsidR="00EC27A4" w:rsidRPr="006F6B03" w:rsidRDefault="00EC27A4" w:rsidP="006F6B03">
                      <w:pPr>
                        <w:spacing w:line="240" w:lineRule="auto"/>
                        <w:ind w:firstLine="0"/>
                        <w:jc w:val="center"/>
                        <w:rPr>
                          <w:rFonts w:ascii="Times New Roman" w:hAnsi="Times New Roman"/>
                          <w:sz w:val="20"/>
                          <w:szCs w:val="20"/>
                        </w:rPr>
                      </w:pPr>
                    </w:p>
                  </w:txbxContent>
                </v:textbox>
              </v:rect>
            </w:pict>
          </mc:Fallback>
        </mc:AlternateContent>
      </w:r>
    </w:p>
    <w:p w:rsidR="006F6B03" w:rsidRPr="00D2635D" w:rsidRDefault="006F6B03" w:rsidP="00151811">
      <w:pPr>
        <w:spacing w:after="200" w:line="240" w:lineRule="auto"/>
        <w:ind w:firstLine="0"/>
        <w:jc w:val="left"/>
        <w:rPr>
          <w:sz w:val="20"/>
          <w:szCs w:val="20"/>
        </w:rPr>
      </w:pPr>
    </w:p>
    <w:p w:rsidR="006F6B03" w:rsidRPr="00D2635D" w:rsidRDefault="006F6B03" w:rsidP="00151811">
      <w:pPr>
        <w:spacing w:line="240" w:lineRule="auto"/>
        <w:rPr>
          <w:sz w:val="20"/>
          <w:szCs w:val="20"/>
        </w:rPr>
      </w:pPr>
    </w:p>
    <w:p w:rsidR="006F6B03" w:rsidRPr="00D2635D" w:rsidRDefault="006F6B03" w:rsidP="00151811">
      <w:pPr>
        <w:spacing w:line="240" w:lineRule="auto"/>
        <w:rPr>
          <w:sz w:val="20"/>
          <w:szCs w:val="20"/>
        </w:rPr>
      </w:pPr>
    </w:p>
    <w:p w:rsidR="006F6B03" w:rsidRPr="00D2635D" w:rsidRDefault="006F6B03" w:rsidP="00151811">
      <w:pPr>
        <w:spacing w:line="240" w:lineRule="auto"/>
        <w:rPr>
          <w:sz w:val="20"/>
          <w:szCs w:val="20"/>
        </w:rPr>
      </w:pPr>
    </w:p>
    <w:p w:rsidR="006F6B03" w:rsidRPr="00D2635D" w:rsidRDefault="006F6B03" w:rsidP="00151811">
      <w:pPr>
        <w:spacing w:line="240" w:lineRule="auto"/>
        <w:rPr>
          <w:sz w:val="20"/>
          <w:szCs w:val="20"/>
        </w:rPr>
      </w:pPr>
    </w:p>
    <w:p w:rsidR="006F6B03" w:rsidRPr="00D2635D" w:rsidRDefault="006F6B03" w:rsidP="00151811">
      <w:pPr>
        <w:spacing w:line="240" w:lineRule="auto"/>
        <w:rPr>
          <w:sz w:val="20"/>
          <w:szCs w:val="20"/>
        </w:rPr>
      </w:pPr>
    </w:p>
    <w:p w:rsidR="006F6B03" w:rsidRPr="00D2635D" w:rsidRDefault="006F6B03" w:rsidP="00151811">
      <w:pPr>
        <w:spacing w:line="240" w:lineRule="auto"/>
        <w:rPr>
          <w:sz w:val="20"/>
          <w:szCs w:val="20"/>
        </w:rPr>
      </w:pPr>
    </w:p>
    <w:p w:rsidR="006F6B03" w:rsidRPr="00D2635D" w:rsidRDefault="006F6B03" w:rsidP="00151811">
      <w:pPr>
        <w:tabs>
          <w:tab w:val="left" w:pos="900"/>
        </w:tabs>
        <w:spacing w:line="240" w:lineRule="auto"/>
        <w:rPr>
          <w:sz w:val="20"/>
          <w:szCs w:val="20"/>
          <w:highlight w:val="yellow"/>
        </w:rPr>
        <w:sectPr w:rsidR="006F6B03" w:rsidRPr="00D2635D" w:rsidSect="002D271B">
          <w:pgSz w:w="16838" w:h="11906" w:orient="landscape"/>
          <w:pgMar w:top="1134" w:right="851" w:bottom="1134" w:left="1418" w:header="709" w:footer="709" w:gutter="0"/>
          <w:cols w:space="708"/>
          <w:docGrid w:linePitch="360"/>
        </w:sectPr>
      </w:pPr>
    </w:p>
    <w:p w:rsidR="00513648" w:rsidRPr="00174B96" w:rsidRDefault="00513648" w:rsidP="00151811">
      <w:pPr>
        <w:pStyle w:val="11"/>
        <w:numPr>
          <w:ilvl w:val="0"/>
          <w:numId w:val="0"/>
        </w:numPr>
        <w:rPr>
          <w:lang w:val="ru-RU"/>
        </w:rPr>
      </w:pPr>
      <w:bookmarkStart w:id="127" w:name="_Toc370837829"/>
      <w:bookmarkStart w:id="128" w:name="_Toc427012853"/>
      <w:r w:rsidRPr="00174B96">
        <w:rPr>
          <w:lang w:val="ru-RU"/>
        </w:rPr>
        <w:lastRenderedPageBreak/>
        <w:t xml:space="preserve">Приложение №4 перечень нормативно-правовых актов и иных документов, использованных при разработке местных нормативов градостроительного проектирования </w:t>
      </w:r>
      <w:bookmarkEnd w:id="127"/>
      <w:r w:rsidR="00C31D29">
        <w:rPr>
          <w:lang w:val="ru-RU"/>
        </w:rPr>
        <w:t>УСТЬ-ДЖЕГУТИНСКОГО СЕЛЬСКОГО ПОСЕЛЕНИЯ</w:t>
      </w:r>
      <w:bookmarkEnd w:id="128"/>
    </w:p>
    <w:p w:rsidR="006F6B03" w:rsidRPr="00174B96" w:rsidRDefault="006F6B03" w:rsidP="00151811">
      <w:pPr>
        <w:spacing w:before="200" w:line="240" w:lineRule="auto"/>
        <w:ind w:firstLine="709"/>
        <w:rPr>
          <w:rFonts w:ascii="Times New Roman" w:hAnsi="Times New Roman"/>
          <w:sz w:val="24"/>
          <w:szCs w:val="24"/>
        </w:rPr>
      </w:pPr>
      <w:r w:rsidRPr="00174B96">
        <w:rPr>
          <w:rFonts w:ascii="Times New Roman" w:hAnsi="Times New Roman"/>
          <w:sz w:val="24"/>
          <w:szCs w:val="24"/>
        </w:rPr>
        <w:t xml:space="preserve">В местных нормативах градостроительного проектирования </w:t>
      </w:r>
      <w:r w:rsidR="00174B96">
        <w:rPr>
          <w:rFonts w:ascii="Times New Roman" w:hAnsi="Times New Roman"/>
          <w:sz w:val="24"/>
          <w:szCs w:val="24"/>
        </w:rPr>
        <w:t>Усть-Джегутинского сельского поселения</w:t>
      </w:r>
      <w:r w:rsidRPr="00174B96">
        <w:rPr>
          <w:rFonts w:ascii="Times New Roman" w:hAnsi="Times New Roman"/>
          <w:sz w:val="24"/>
          <w:szCs w:val="24"/>
        </w:rPr>
        <w:t xml:space="preserve"> использованы ссылки на следующие нормативные документы.</w:t>
      </w:r>
    </w:p>
    <w:p w:rsidR="006F6B03" w:rsidRPr="00174B96" w:rsidRDefault="006F6B03" w:rsidP="00151811">
      <w:pPr>
        <w:spacing w:line="240" w:lineRule="auto"/>
        <w:jc w:val="center"/>
        <w:rPr>
          <w:rFonts w:ascii="Times New Roman" w:hAnsi="Times New Roman"/>
          <w:i/>
          <w:sz w:val="24"/>
          <w:szCs w:val="24"/>
        </w:rPr>
      </w:pPr>
    </w:p>
    <w:p w:rsidR="006F6B03" w:rsidRPr="00174B96" w:rsidRDefault="006F6B03" w:rsidP="00151811">
      <w:pPr>
        <w:spacing w:line="240" w:lineRule="auto"/>
        <w:jc w:val="center"/>
        <w:rPr>
          <w:rFonts w:ascii="Times New Roman" w:hAnsi="Times New Roman"/>
          <w:i/>
          <w:sz w:val="24"/>
          <w:szCs w:val="24"/>
        </w:rPr>
      </w:pPr>
      <w:r w:rsidRPr="00174B96">
        <w:rPr>
          <w:rFonts w:ascii="Times New Roman" w:hAnsi="Times New Roman"/>
          <w:i/>
          <w:sz w:val="24"/>
          <w:szCs w:val="24"/>
        </w:rPr>
        <w:t>Федеральные нормативные правовые акты</w:t>
      </w:r>
    </w:p>
    <w:p w:rsidR="006F6B03" w:rsidRPr="00174B96" w:rsidRDefault="006F6B03" w:rsidP="00151811">
      <w:pPr>
        <w:widowControl w:val="0"/>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174B96">
          <w:rPr>
            <w:rFonts w:ascii="Times New Roman" w:hAnsi="Times New Roman"/>
            <w:sz w:val="24"/>
            <w:szCs w:val="24"/>
          </w:rPr>
          <w:t>2004 г</w:t>
        </w:r>
      </w:smartTag>
      <w:r w:rsidRPr="00174B96">
        <w:rPr>
          <w:rFonts w:ascii="Times New Roman" w:hAnsi="Times New Roman"/>
          <w:sz w:val="24"/>
          <w:szCs w:val="24"/>
        </w:rPr>
        <w:t>. № 190-ФЗ, принят государственной Думой 22 декабря 2004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Воздушный кодекс Российской Федерации от 19 марта </w:t>
      </w:r>
      <w:smartTag w:uri="urn:schemas-microsoft-com:office:smarttags" w:element="metricconverter">
        <w:smartTagPr>
          <w:attr w:name="ProductID" w:val="1997 г"/>
        </w:smartTagPr>
        <w:r w:rsidRPr="00174B96">
          <w:rPr>
            <w:rFonts w:ascii="Times New Roman" w:hAnsi="Times New Roman"/>
            <w:sz w:val="24"/>
            <w:szCs w:val="24"/>
          </w:rPr>
          <w:t>1997 г</w:t>
        </w:r>
      </w:smartTag>
      <w:r w:rsidRPr="00174B96">
        <w:rPr>
          <w:rFonts w:ascii="Times New Roman" w:hAnsi="Times New Roman"/>
          <w:sz w:val="24"/>
          <w:szCs w:val="24"/>
        </w:rPr>
        <w:t>. № 60-ФЗ, принят государственной Думой 19 февраля 1997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Земельный кодекс Российской Федерации от 25 октября </w:t>
      </w:r>
      <w:smartTag w:uri="urn:schemas-microsoft-com:office:smarttags" w:element="metricconverter">
        <w:smartTagPr>
          <w:attr w:name="ProductID" w:val="2001 г"/>
        </w:smartTagPr>
        <w:r w:rsidRPr="00174B96">
          <w:rPr>
            <w:rFonts w:ascii="Times New Roman" w:hAnsi="Times New Roman"/>
            <w:sz w:val="24"/>
            <w:szCs w:val="24"/>
          </w:rPr>
          <w:t>2001 г</w:t>
        </w:r>
      </w:smartTag>
      <w:r w:rsidRPr="00174B96">
        <w:rPr>
          <w:rFonts w:ascii="Times New Roman" w:hAnsi="Times New Roman"/>
          <w:sz w:val="24"/>
          <w:szCs w:val="24"/>
        </w:rPr>
        <w:t xml:space="preserve">. № 136-ФЗ, принят государственной Думой 28 сентября 2001 г.;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Жилищный кодекс Российской Федерации от 29 декабря </w:t>
      </w:r>
      <w:smartTag w:uri="urn:schemas-microsoft-com:office:smarttags" w:element="metricconverter">
        <w:smartTagPr>
          <w:attr w:name="ProductID" w:val="2004 г"/>
        </w:smartTagPr>
        <w:r w:rsidRPr="00174B96">
          <w:rPr>
            <w:rFonts w:ascii="Times New Roman" w:hAnsi="Times New Roman"/>
            <w:sz w:val="24"/>
            <w:szCs w:val="24"/>
          </w:rPr>
          <w:t>2004 г</w:t>
        </w:r>
      </w:smartTag>
      <w:r w:rsidRPr="00174B96">
        <w:rPr>
          <w:rFonts w:ascii="Times New Roman" w:hAnsi="Times New Roman"/>
          <w:sz w:val="24"/>
          <w:szCs w:val="24"/>
        </w:rPr>
        <w:t>. № 188-ФЗ, принят государственной Думой 22 декабря 2004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Водный кодекс Российской Федерации от 3 июня </w:t>
      </w:r>
      <w:smartTag w:uri="urn:schemas-microsoft-com:office:smarttags" w:element="metricconverter">
        <w:smartTagPr>
          <w:attr w:name="ProductID" w:val="2006 г"/>
        </w:smartTagPr>
        <w:r w:rsidRPr="00174B96">
          <w:rPr>
            <w:rFonts w:ascii="Times New Roman" w:hAnsi="Times New Roman"/>
            <w:sz w:val="24"/>
            <w:szCs w:val="24"/>
          </w:rPr>
          <w:t>2006 г</w:t>
        </w:r>
      </w:smartTag>
      <w:r w:rsidRPr="00174B96">
        <w:rPr>
          <w:rFonts w:ascii="Times New Roman" w:hAnsi="Times New Roman"/>
          <w:sz w:val="24"/>
          <w:szCs w:val="24"/>
        </w:rPr>
        <w:t>. № 74-ФЗ, принят государственной Думой 12 апреля 2006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Лесной кодекс Российской Федерации от 4 декабря </w:t>
      </w:r>
      <w:smartTag w:uri="urn:schemas-microsoft-com:office:smarttags" w:element="metricconverter">
        <w:smartTagPr>
          <w:attr w:name="ProductID" w:val="2006 г"/>
        </w:smartTagPr>
        <w:r w:rsidRPr="00174B96">
          <w:rPr>
            <w:rFonts w:ascii="Times New Roman" w:hAnsi="Times New Roman"/>
            <w:sz w:val="24"/>
            <w:szCs w:val="24"/>
          </w:rPr>
          <w:t>2006 г</w:t>
        </w:r>
      </w:smartTag>
      <w:r w:rsidRPr="00174B96">
        <w:rPr>
          <w:rFonts w:ascii="Times New Roman" w:hAnsi="Times New Roman"/>
          <w:sz w:val="24"/>
          <w:szCs w:val="24"/>
        </w:rPr>
        <w:t>. № 200-ФЗ, принят государственной Думой 8 ноября 2006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04 г"/>
        </w:smartTagPr>
        <w:r w:rsidRPr="00174B96">
          <w:rPr>
            <w:rFonts w:ascii="Times New Roman" w:hAnsi="Times New Roman"/>
            <w:sz w:val="24"/>
            <w:szCs w:val="24"/>
          </w:rPr>
          <w:t>2004 г</w:t>
        </w:r>
      </w:smartTag>
      <w:r w:rsidRPr="00174B96">
        <w:rPr>
          <w:rFonts w:ascii="Times New Roman" w:hAnsi="Times New Roman"/>
          <w:sz w:val="24"/>
          <w:szCs w:val="24"/>
        </w:rPr>
        <w:t>. № 191-ФЗ «О введении в действие Градостроительного кодекса Российской Федерации», принят государственной Думой 22 декабря 2004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Федеральный закон от 25 октября 2001 г. № 137-ФЗ «О введении в действие Земельного кодекса Российской Федерации», принят государственной Думой 28 сентября 2001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21 февраля </w:t>
      </w:r>
      <w:smartTag w:uri="urn:schemas-microsoft-com:office:smarttags" w:element="metricconverter">
        <w:smartTagPr>
          <w:attr w:name="ProductID" w:val="1992 г"/>
        </w:smartTagPr>
        <w:r w:rsidRPr="00174B96">
          <w:rPr>
            <w:rFonts w:ascii="Times New Roman" w:hAnsi="Times New Roman"/>
            <w:sz w:val="24"/>
            <w:szCs w:val="24"/>
          </w:rPr>
          <w:t>1992 г</w:t>
        </w:r>
      </w:smartTag>
      <w:r w:rsidRPr="00174B96">
        <w:rPr>
          <w:rFonts w:ascii="Times New Roman" w:hAnsi="Times New Roman"/>
          <w:sz w:val="24"/>
          <w:szCs w:val="24"/>
        </w:rPr>
        <w:t>. № 2395-1 «О недрах»;</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6 октября </w:t>
      </w:r>
      <w:smartTag w:uri="urn:schemas-microsoft-com:office:smarttags" w:element="metricconverter">
        <w:smartTagPr>
          <w:attr w:name="ProductID" w:val="2003 г"/>
        </w:smartTagPr>
        <w:r w:rsidRPr="00174B96">
          <w:rPr>
            <w:rFonts w:ascii="Times New Roman" w:hAnsi="Times New Roman"/>
            <w:sz w:val="24"/>
            <w:szCs w:val="24"/>
          </w:rPr>
          <w:t>2003 г</w:t>
        </w:r>
      </w:smartTag>
      <w:r w:rsidRPr="00174B96">
        <w:rPr>
          <w:rFonts w:ascii="Times New Roman" w:hAnsi="Times New Roman"/>
          <w:sz w:val="24"/>
          <w:szCs w:val="24"/>
        </w:rPr>
        <w:t>. № 131-ФЗ «Об общих принципах организации местного самоуправления в Российской Федерации», принят государственной Думой 16 сентября 2003 г.;</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w:t>
      </w:r>
      <w:hyperlink r:id="rId40" w:history="1">
        <w:r w:rsidRPr="00174B96">
          <w:rPr>
            <w:rFonts w:ascii="Times New Roman" w:hAnsi="Times New Roman"/>
            <w:sz w:val="24"/>
            <w:szCs w:val="24"/>
          </w:rPr>
          <w:t>закон</w:t>
        </w:r>
      </w:hyperlink>
      <w:r w:rsidRPr="00174B96">
        <w:rPr>
          <w:rFonts w:ascii="Times New Roman" w:hAnsi="Times New Roman"/>
          <w:sz w:val="24"/>
          <w:szCs w:val="24"/>
        </w:rPr>
        <w:t xml:space="preserve"> от 22 июля 2008 г. № 123-ФЗ «Технический регламент о требованиях пожарной безопасности», принят государственной Думой 4 июля 2008 г.; </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Федеральный закон от 09 января 1996 г. № 3-ФЗ «О радиационной безопасности населения», принят государственной Думой 5 декабря 1995 г.;</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30 марта </w:t>
      </w:r>
      <w:smartTag w:uri="urn:schemas-microsoft-com:office:smarttags" w:element="metricconverter">
        <w:smartTagPr>
          <w:attr w:name="ProductID" w:val="1999 г"/>
        </w:smartTagPr>
        <w:r w:rsidRPr="00174B96">
          <w:rPr>
            <w:rFonts w:ascii="Times New Roman" w:hAnsi="Times New Roman"/>
            <w:sz w:val="24"/>
            <w:szCs w:val="24"/>
          </w:rPr>
          <w:t>1999 г</w:t>
        </w:r>
      </w:smartTag>
      <w:r w:rsidRPr="00174B96">
        <w:rPr>
          <w:rFonts w:ascii="Times New Roman" w:hAnsi="Times New Roman"/>
          <w:sz w:val="24"/>
          <w:szCs w:val="24"/>
        </w:rPr>
        <w:t>. № 52-ФЗ «О санитарно-эпидемиологическом благополучии населения», принят Государственной Думой 12 марта 1999 г.;</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4 мая </w:t>
      </w:r>
      <w:smartTag w:uri="urn:schemas-microsoft-com:office:smarttags" w:element="metricconverter">
        <w:smartTagPr>
          <w:attr w:name="ProductID" w:val="1999 г"/>
        </w:smartTagPr>
        <w:r w:rsidRPr="00174B96">
          <w:rPr>
            <w:rFonts w:ascii="Times New Roman" w:hAnsi="Times New Roman"/>
            <w:sz w:val="24"/>
            <w:szCs w:val="24"/>
          </w:rPr>
          <w:t>1999 г</w:t>
        </w:r>
      </w:smartTag>
      <w:r w:rsidRPr="00174B96">
        <w:rPr>
          <w:rFonts w:ascii="Times New Roman" w:hAnsi="Times New Roman"/>
          <w:sz w:val="24"/>
          <w:szCs w:val="24"/>
        </w:rPr>
        <w:t>. № 96-ФЗ «Об охране атмосферного воздуха», принят Государственной Думой 2 апреля 1999 г.;</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21 декабря </w:t>
      </w:r>
      <w:smartTag w:uri="urn:schemas-microsoft-com:office:smarttags" w:element="metricconverter">
        <w:smartTagPr>
          <w:attr w:name="ProductID" w:val="1994 г"/>
        </w:smartTagPr>
        <w:r w:rsidRPr="00174B96">
          <w:rPr>
            <w:rFonts w:ascii="Times New Roman" w:hAnsi="Times New Roman"/>
            <w:sz w:val="24"/>
            <w:szCs w:val="24"/>
          </w:rPr>
          <w:t>1994 г</w:t>
        </w:r>
      </w:smartTag>
      <w:r w:rsidRPr="00174B96">
        <w:rPr>
          <w:rFonts w:ascii="Times New Roman" w:hAnsi="Times New Roman"/>
          <w:sz w:val="24"/>
          <w:szCs w:val="24"/>
        </w:rPr>
        <w:t>. № 68-ФЗ «О защите населения и территорий от чрезвычайных ситуаций природного и техногенного характера», принят Государственной Думой 11 ноября 1994 г.;</w:t>
      </w:r>
    </w:p>
    <w:p w:rsidR="006F6B03" w:rsidRPr="00174B96" w:rsidRDefault="006F6B03" w:rsidP="00151811">
      <w:pPr>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24 ноября </w:t>
      </w:r>
      <w:smartTag w:uri="urn:schemas-microsoft-com:office:smarttags" w:element="metricconverter">
        <w:smartTagPr>
          <w:attr w:name="ProductID" w:val="1995 г"/>
        </w:smartTagPr>
        <w:r w:rsidRPr="00174B96">
          <w:rPr>
            <w:rFonts w:ascii="Times New Roman" w:hAnsi="Times New Roman"/>
            <w:sz w:val="24"/>
            <w:szCs w:val="24"/>
          </w:rPr>
          <w:t>1995 г</w:t>
        </w:r>
      </w:smartTag>
      <w:r w:rsidRPr="00174B96">
        <w:rPr>
          <w:rFonts w:ascii="Times New Roman" w:hAnsi="Times New Roman"/>
          <w:sz w:val="24"/>
          <w:szCs w:val="24"/>
        </w:rPr>
        <w:t>. № 181-ФЗ «О социальной защите инвалидов в Российской Федерации», принят Государственной Думой 20 июля 1995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14 марта </w:t>
      </w:r>
      <w:smartTag w:uri="urn:schemas-microsoft-com:office:smarttags" w:element="metricconverter">
        <w:smartTagPr>
          <w:attr w:name="ProductID" w:val="1995 г"/>
        </w:smartTagPr>
        <w:r w:rsidRPr="00174B96">
          <w:rPr>
            <w:rFonts w:ascii="Times New Roman" w:hAnsi="Times New Roman"/>
            <w:sz w:val="24"/>
            <w:szCs w:val="24"/>
          </w:rPr>
          <w:t>1995 г</w:t>
        </w:r>
      </w:smartTag>
      <w:r w:rsidRPr="00174B96">
        <w:rPr>
          <w:rFonts w:ascii="Times New Roman" w:hAnsi="Times New Roman"/>
          <w:sz w:val="24"/>
          <w:szCs w:val="24"/>
        </w:rPr>
        <w:t>. № 33-ФЗ «Об особо охраняемых природных территориях», принят Государственной Думой 15 февраля 1995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30 марта </w:t>
      </w:r>
      <w:smartTag w:uri="urn:schemas-microsoft-com:office:smarttags" w:element="metricconverter">
        <w:smartTagPr>
          <w:attr w:name="ProductID" w:val="1999 г"/>
        </w:smartTagPr>
        <w:r w:rsidRPr="00174B96">
          <w:rPr>
            <w:rFonts w:ascii="Times New Roman" w:hAnsi="Times New Roman"/>
            <w:sz w:val="24"/>
            <w:szCs w:val="24"/>
          </w:rPr>
          <w:t>1999 г</w:t>
        </w:r>
      </w:smartTag>
      <w:r w:rsidRPr="00174B96">
        <w:rPr>
          <w:rFonts w:ascii="Times New Roman" w:hAnsi="Times New Roman"/>
          <w:sz w:val="24"/>
          <w:szCs w:val="24"/>
        </w:rPr>
        <w:t>. № 52-ФЗ «О санитарно-эпидемиологическом благополучии населения», принят Государственной Думой 12 марта 1999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10 января </w:t>
      </w:r>
      <w:smartTag w:uri="urn:schemas-microsoft-com:office:smarttags" w:element="metricconverter">
        <w:smartTagPr>
          <w:attr w:name="ProductID" w:val="2002 г"/>
        </w:smartTagPr>
        <w:r w:rsidRPr="00174B96">
          <w:rPr>
            <w:rFonts w:ascii="Times New Roman" w:hAnsi="Times New Roman"/>
            <w:sz w:val="24"/>
            <w:szCs w:val="24"/>
          </w:rPr>
          <w:t>2002 г</w:t>
        </w:r>
      </w:smartTag>
      <w:r w:rsidRPr="00174B96">
        <w:rPr>
          <w:rFonts w:ascii="Times New Roman" w:hAnsi="Times New Roman"/>
          <w:sz w:val="24"/>
          <w:szCs w:val="24"/>
        </w:rPr>
        <w:t>. № 7-ФЗ «Об охране окружающей среды», принят Государственной Думой 20 декабря 2001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25 июня </w:t>
      </w:r>
      <w:smartTag w:uri="urn:schemas-microsoft-com:office:smarttags" w:element="metricconverter">
        <w:smartTagPr>
          <w:attr w:name="ProductID" w:val="2002 г"/>
        </w:smartTagPr>
        <w:r w:rsidRPr="00174B96">
          <w:rPr>
            <w:rFonts w:ascii="Times New Roman" w:hAnsi="Times New Roman"/>
            <w:sz w:val="24"/>
            <w:szCs w:val="24"/>
          </w:rPr>
          <w:t>2002 г</w:t>
        </w:r>
      </w:smartTag>
      <w:r w:rsidRPr="00174B96">
        <w:rPr>
          <w:rFonts w:ascii="Times New Roman" w:hAnsi="Times New Roman"/>
          <w:sz w:val="24"/>
          <w:szCs w:val="24"/>
        </w:rPr>
        <w:t>. № 73-ФЗ «Об объектах культурного наследия (памятниках истории и культуры) народов Российской Федерации», принят Государственной Думой 24 мая 2002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lastRenderedPageBreak/>
        <w:t xml:space="preserve">Федеральный закон от 20 декабря </w:t>
      </w:r>
      <w:smartTag w:uri="urn:schemas-microsoft-com:office:smarttags" w:element="metricconverter">
        <w:smartTagPr>
          <w:attr w:name="ProductID" w:val="2004 г"/>
        </w:smartTagPr>
        <w:r w:rsidRPr="00174B96">
          <w:rPr>
            <w:rFonts w:ascii="Times New Roman" w:hAnsi="Times New Roman"/>
            <w:sz w:val="24"/>
            <w:szCs w:val="24"/>
          </w:rPr>
          <w:t>2004 г</w:t>
        </w:r>
      </w:smartTag>
      <w:r w:rsidRPr="00174B96">
        <w:rPr>
          <w:rFonts w:ascii="Times New Roman" w:hAnsi="Times New Roman"/>
          <w:sz w:val="24"/>
          <w:szCs w:val="24"/>
        </w:rPr>
        <w:t>. № 166-ФЗ «О рыболовстве и сохранении водных биологических ресурсов», принят Государственной Думой 26 ноября 2004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21 декабря </w:t>
      </w:r>
      <w:smartTag w:uri="urn:schemas-microsoft-com:office:smarttags" w:element="metricconverter">
        <w:smartTagPr>
          <w:attr w:name="ProductID" w:val="1994 г"/>
        </w:smartTagPr>
        <w:r w:rsidRPr="00174B96">
          <w:rPr>
            <w:rFonts w:ascii="Times New Roman" w:hAnsi="Times New Roman"/>
            <w:sz w:val="24"/>
            <w:szCs w:val="24"/>
          </w:rPr>
          <w:t>1994 г</w:t>
        </w:r>
      </w:smartTag>
      <w:r w:rsidRPr="00174B96">
        <w:rPr>
          <w:rFonts w:ascii="Times New Roman" w:hAnsi="Times New Roman"/>
          <w:sz w:val="24"/>
          <w:szCs w:val="24"/>
        </w:rPr>
        <w:t>. № 69-ФЗ «О пожарной безопасности», принят Государственной Думой 18 ноября 1994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31 марта </w:t>
      </w:r>
      <w:smartTag w:uri="urn:schemas-microsoft-com:office:smarttags" w:element="metricconverter">
        <w:smartTagPr>
          <w:attr w:name="ProductID" w:val="1999 г"/>
        </w:smartTagPr>
        <w:r w:rsidRPr="00174B96">
          <w:rPr>
            <w:rFonts w:ascii="Times New Roman" w:hAnsi="Times New Roman"/>
            <w:sz w:val="24"/>
            <w:szCs w:val="24"/>
          </w:rPr>
          <w:t>1999 г</w:t>
        </w:r>
      </w:smartTag>
      <w:r w:rsidRPr="00174B96">
        <w:rPr>
          <w:rFonts w:ascii="Times New Roman" w:hAnsi="Times New Roman"/>
          <w:sz w:val="24"/>
          <w:szCs w:val="24"/>
        </w:rPr>
        <w:t>. № 69-ФЗ «О газоснабжении в Российской Федерации», принят Государственной Думой 12 марта 1999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Федеральный закон от 24 июля 2007 № 221-ФЗ «О государственном кадастре недвижимости», принят Государственной Думой 4 июля 2007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07 июля 2003 г. № 126-ФЗ «О связи», принят Государственной Думой 18 июня 2003 г.;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закон от 24 июня </w:t>
      </w:r>
      <w:smartTag w:uri="urn:schemas-microsoft-com:office:smarttags" w:element="metricconverter">
        <w:smartTagPr>
          <w:attr w:name="ProductID" w:val="1998 г"/>
        </w:smartTagPr>
        <w:r w:rsidRPr="00174B96">
          <w:rPr>
            <w:rFonts w:ascii="Times New Roman" w:hAnsi="Times New Roman"/>
            <w:sz w:val="24"/>
            <w:szCs w:val="24"/>
          </w:rPr>
          <w:t>1998 г</w:t>
        </w:r>
      </w:smartTag>
      <w:r w:rsidRPr="00174B96">
        <w:rPr>
          <w:rFonts w:ascii="Times New Roman" w:hAnsi="Times New Roman"/>
          <w:sz w:val="24"/>
          <w:szCs w:val="24"/>
        </w:rPr>
        <w:t>. № 89-ФЗ «Об отходах производства и потребления», принят Государственной Думой 22 мая 1998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Федеральный </w:t>
      </w:r>
      <w:hyperlink r:id="rId41" w:history="1">
        <w:r w:rsidRPr="00174B96">
          <w:rPr>
            <w:rFonts w:ascii="Times New Roman" w:hAnsi="Times New Roman"/>
            <w:sz w:val="24"/>
            <w:szCs w:val="24"/>
          </w:rPr>
          <w:t>закон</w:t>
        </w:r>
      </w:hyperlink>
      <w:r w:rsidRPr="00174B96">
        <w:rPr>
          <w:rFonts w:ascii="Times New Roman" w:hAnsi="Times New Roman"/>
          <w:sz w:val="24"/>
          <w:szCs w:val="24"/>
        </w:rPr>
        <w:t xml:space="preserve">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принят Государственной Думой 11 ноября 2009 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11 августа </w:t>
      </w:r>
      <w:smartTag w:uri="urn:schemas-microsoft-com:office:smarttags" w:element="metricconverter">
        <w:smartTagPr>
          <w:attr w:name="ProductID" w:val="2003 г"/>
        </w:smartTagPr>
        <w:r w:rsidRPr="00174B96">
          <w:rPr>
            <w:rFonts w:ascii="Times New Roman" w:hAnsi="Times New Roman"/>
            <w:sz w:val="24"/>
            <w:szCs w:val="24"/>
          </w:rPr>
          <w:t>2003 г</w:t>
        </w:r>
      </w:smartTag>
      <w:r w:rsidRPr="00174B96">
        <w:rPr>
          <w:rFonts w:ascii="Times New Roman" w:hAnsi="Times New Roman"/>
          <w:sz w:val="24"/>
          <w:szCs w:val="24"/>
        </w:rPr>
        <w:t>.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24 февраля </w:t>
      </w:r>
      <w:smartTag w:uri="urn:schemas-microsoft-com:office:smarttags" w:element="metricconverter">
        <w:smartTagPr>
          <w:attr w:name="ProductID" w:val="2009 г"/>
        </w:smartTagPr>
        <w:r w:rsidRPr="00174B96">
          <w:rPr>
            <w:rFonts w:ascii="Times New Roman" w:hAnsi="Times New Roman"/>
            <w:sz w:val="24"/>
            <w:szCs w:val="24"/>
          </w:rPr>
          <w:t>2009 г</w:t>
        </w:r>
      </w:smartTag>
      <w:r w:rsidRPr="00174B96">
        <w:rPr>
          <w:rFonts w:ascii="Times New Roman" w:hAnsi="Times New Roman"/>
          <w:sz w:val="24"/>
          <w:szCs w:val="24"/>
        </w:rPr>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20 ноября </w:t>
      </w:r>
      <w:smartTag w:uri="urn:schemas-microsoft-com:office:smarttags" w:element="metricconverter">
        <w:smartTagPr>
          <w:attr w:name="ProductID" w:val="2000 г"/>
        </w:smartTagPr>
        <w:r w:rsidRPr="00174B96">
          <w:rPr>
            <w:rFonts w:ascii="Times New Roman" w:hAnsi="Times New Roman"/>
            <w:sz w:val="24"/>
            <w:szCs w:val="24"/>
          </w:rPr>
          <w:t>2000 г</w:t>
        </w:r>
      </w:smartTag>
      <w:r w:rsidRPr="00174B96">
        <w:rPr>
          <w:rFonts w:ascii="Times New Roman" w:hAnsi="Times New Roman"/>
          <w:sz w:val="24"/>
          <w:szCs w:val="24"/>
        </w:rPr>
        <w:t>. № 878 «Об утверждении Правил  охраны газораспределительных сетей»;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Правительства Российской Федерации от 09 июня 1995г. № 578 «Об утверждении Правил охраны линий и сооружений связи Российской Федерации»;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16 февраля </w:t>
      </w:r>
      <w:smartTag w:uri="urn:schemas-microsoft-com:office:smarttags" w:element="metricconverter">
        <w:smartTagPr>
          <w:attr w:name="ProductID" w:val="2008 г"/>
        </w:smartTagPr>
        <w:r w:rsidRPr="00174B96">
          <w:rPr>
            <w:rFonts w:ascii="Times New Roman" w:hAnsi="Times New Roman"/>
            <w:sz w:val="24"/>
            <w:szCs w:val="24"/>
          </w:rPr>
          <w:t>2008 г</w:t>
        </w:r>
      </w:smartTag>
      <w:r w:rsidRPr="00174B96">
        <w:rPr>
          <w:rFonts w:ascii="Times New Roman" w:hAnsi="Times New Roman"/>
          <w:sz w:val="24"/>
          <w:szCs w:val="24"/>
        </w:rPr>
        <w:t xml:space="preserve">. № 87 «О составе разделов проектной документации и требованиях к их содержанию»;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174B96">
          <w:rPr>
            <w:rFonts w:ascii="Times New Roman" w:hAnsi="Times New Roman"/>
            <w:sz w:val="24"/>
            <w:szCs w:val="24"/>
          </w:rPr>
          <w:t>2008 г</w:t>
        </w:r>
      </w:smartTag>
      <w:r w:rsidRPr="00174B96">
        <w:rPr>
          <w:rFonts w:ascii="Times New Roman" w:hAnsi="Times New Roman"/>
          <w:sz w:val="24"/>
          <w:szCs w:val="24"/>
        </w:rPr>
        <w:t xml:space="preserve">. № 315 «Об утверждении Положения о зонах охраны объектов культурного наследия (памятников истории и культуры) народов Российской Федерации»;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Правительства Российской Федерации от 29 октября 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Правительства Российской Федерации от 13 августа 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Правительства Российской Федерации от 28 сентября 2009 № 767 «О классификации автомобильных дорог в Российской Федерации»;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Правительства Российской Федерации от 02 сентября 2009 № 717 «О нормах отвода земель для размещения автомобильных дорог и (или) объектов дорожного сервиса»;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29 июня </w:t>
      </w:r>
      <w:smartTag w:uri="urn:schemas-microsoft-com:office:smarttags" w:element="metricconverter">
        <w:smartTagPr>
          <w:attr w:name="ProductID" w:val="2007 г"/>
        </w:smartTagPr>
        <w:r w:rsidRPr="00174B96">
          <w:rPr>
            <w:rFonts w:ascii="Times New Roman" w:hAnsi="Times New Roman"/>
            <w:sz w:val="24"/>
            <w:szCs w:val="24"/>
          </w:rPr>
          <w:t>2007 г</w:t>
        </w:r>
      </w:smartTag>
      <w:r w:rsidRPr="00174B96">
        <w:rPr>
          <w:rFonts w:ascii="Times New Roman" w:hAnsi="Times New Roman"/>
          <w:sz w:val="24"/>
          <w:szCs w:val="24"/>
        </w:rPr>
        <w:t xml:space="preserve">. № 414 «Об утверждении Правил санитарной безопасности в лесах»;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30 июня </w:t>
      </w:r>
      <w:smartTag w:uri="urn:schemas-microsoft-com:office:smarttags" w:element="metricconverter">
        <w:smartTagPr>
          <w:attr w:name="ProductID" w:val="2007 г"/>
        </w:smartTagPr>
        <w:r w:rsidRPr="00174B96">
          <w:rPr>
            <w:rFonts w:ascii="Times New Roman" w:hAnsi="Times New Roman"/>
            <w:sz w:val="24"/>
            <w:szCs w:val="24"/>
          </w:rPr>
          <w:t>2007 г</w:t>
        </w:r>
      </w:smartTag>
      <w:r w:rsidRPr="00174B96">
        <w:rPr>
          <w:rFonts w:ascii="Times New Roman" w:hAnsi="Times New Roman"/>
          <w:sz w:val="24"/>
          <w:szCs w:val="24"/>
        </w:rPr>
        <w:t>. № 417 «Об утверждении Правил пожарной безопасности в лесах»;</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Постановление Правительства Российской Федерации от 26 ноября </w:t>
      </w:r>
      <w:smartTag w:uri="urn:schemas-microsoft-com:office:smarttags" w:element="metricconverter">
        <w:smartTagPr>
          <w:attr w:name="ProductID" w:val="2001 г"/>
        </w:smartTagPr>
        <w:r w:rsidRPr="00174B96">
          <w:rPr>
            <w:rFonts w:ascii="Times New Roman" w:hAnsi="Times New Roman"/>
            <w:sz w:val="24"/>
            <w:szCs w:val="24"/>
          </w:rPr>
          <w:t>2001 г</w:t>
        </w:r>
      </w:smartTag>
      <w:r w:rsidRPr="00174B96">
        <w:rPr>
          <w:rFonts w:ascii="Times New Roman" w:hAnsi="Times New Roman"/>
          <w:sz w:val="24"/>
          <w:szCs w:val="24"/>
        </w:rPr>
        <w:t>. № 815 «Сохранение и развитие архитектуры исторических городов (2002- 2010 годы)»;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Госгортехнадзора РФ от 18.03.2003 г. № 9 «Об утверждении правил безопасности систем газораспределения и газопотребления»;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Постановление Госгортехнадзора РФ от 27.05.2003 г. № 40 «Об утверждении правил безопасности для объектов, использующих сжиженные углеводородные газы»;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lastRenderedPageBreak/>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Приказ Министерства природных ресурсов от 15 июня </w:t>
      </w:r>
      <w:smartTag w:uri="urn:schemas-microsoft-com:office:smarttags" w:element="metricconverter">
        <w:smartTagPr>
          <w:attr w:name="ProductID" w:val="2001 г"/>
        </w:smartTagPr>
        <w:r w:rsidRPr="00174B96">
          <w:rPr>
            <w:rFonts w:ascii="Times New Roman" w:hAnsi="Times New Roman"/>
            <w:sz w:val="24"/>
            <w:szCs w:val="24"/>
          </w:rPr>
          <w:t>2001 г</w:t>
        </w:r>
      </w:smartTag>
      <w:r w:rsidRPr="00174B96">
        <w:rPr>
          <w:rFonts w:ascii="Times New Roman" w:hAnsi="Times New Roman"/>
          <w:sz w:val="24"/>
          <w:szCs w:val="24"/>
        </w:rPr>
        <w:t>. № 511 «Об утверждении Критериев отнесения опасных отходов к классу опасности для окружающей природной среды»;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Распоряжение Правительства Российской Федерации от 03 июля </w:t>
      </w:r>
      <w:smartTag w:uri="urn:schemas-microsoft-com:office:smarttags" w:element="metricconverter">
        <w:smartTagPr>
          <w:attr w:name="ProductID" w:val="1996 г"/>
        </w:smartTagPr>
        <w:r w:rsidRPr="00174B96">
          <w:rPr>
            <w:rFonts w:ascii="Times New Roman" w:hAnsi="Times New Roman"/>
            <w:sz w:val="24"/>
            <w:szCs w:val="24"/>
          </w:rPr>
          <w:t>1996 г</w:t>
        </w:r>
      </w:smartTag>
      <w:r w:rsidRPr="00174B96">
        <w:rPr>
          <w:rFonts w:ascii="Times New Roman" w:hAnsi="Times New Roman"/>
          <w:sz w:val="24"/>
          <w:szCs w:val="24"/>
        </w:rPr>
        <w:t>. №  1063-р «О социальных нормативах и нормах»;</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Распоряжение Правительства Российской Федерации от 19 октября </w:t>
      </w:r>
      <w:smartTag w:uri="urn:schemas-microsoft-com:office:smarttags" w:element="metricconverter">
        <w:smartTagPr>
          <w:attr w:name="ProductID" w:val="1999 г"/>
        </w:smartTagPr>
        <w:r w:rsidRPr="00174B96">
          <w:rPr>
            <w:rFonts w:ascii="Times New Roman" w:hAnsi="Times New Roman"/>
            <w:sz w:val="24"/>
            <w:szCs w:val="24"/>
          </w:rPr>
          <w:t>1999 г</w:t>
        </w:r>
      </w:smartTag>
      <w:r w:rsidRPr="00174B96">
        <w:rPr>
          <w:rFonts w:ascii="Times New Roman" w:hAnsi="Times New Roman"/>
          <w:sz w:val="24"/>
          <w:szCs w:val="24"/>
        </w:rPr>
        <w:t>. № 1683-р «О методике определения нормативной потребности субъектов Российской Федерации в объектах социальной инфраструктуры».</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Государственные стандарты (ГОСТ)</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21.1101-2009. Система проектной документации для строительства. Основные требования к проектной и рабочей документации»;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2761-84* «Источники централизованного хозяйственно-питьевого водоснабжения. Гигиенические, технические требования и правила выбора»;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17.1.1.04-80 «Охрана природы. Гидросфера. Классификация подземных вод по целям водопользования»;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17.5.3.04-83* «Охрана природы. Земли. Общие требования к рекультивации земель»;</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17.5.1.02-85 «Охрана природы. Земли. Классификация нарушенных земель для рекультивации»;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22.0.06-97/ГОСТ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52058-2003 «Услуги бытовые. Услуги прачечных. Общие технические условия»;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52143-2003 «Социальное обслуживание населения. Основные виды социальных услуг»;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Р 52399-2005 «Геометрические элементы автомобильных дорог»;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ГОСТ 52498-2005 «Социальное обслуживание населения. Классификация учреждений социального обслуживания».</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Строительные нормы и правила (СНиП)</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СНиП 31-01-2003 «Здания жилые многоквартирные»;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31-06-2009 «Общественные здания и сооружения»;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41-02-2003 «Тепловые сети»;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II-35-76* «Котельные установки»;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II-58-75 «Электростанции тепловые»;</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lastRenderedPageBreak/>
        <w:t>СНиП 41-01-2003 «Отопление, вентиляция и кондиционирование»;</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II-94-80 «Подземные горные выработки»;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2.04.01-85* «Внутренний водопровод и канализация зданий»;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2.04.02-84* «Водоснабжение. Наружные сети и сооружения»;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2.04.03-85 «Канализация. Наружные сети и сооружения»;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2.10.02-84 «Здания и помещения для хранения и переработки сельскохозяйственной продукции»;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2.05.02-85 «Автомобильные дороги»;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2.05.06-85* «Магистральные трубопроводы»;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2.01.28-85 «Полигоны по обезвреживанию и захоронению токсичных промышленных отходов. Основные положения по проектированию»;</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2.06.15-85 «Инженерная защита территории от затопления и подтопления»;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2.09.03-85 «Сооружения промышленных предприятий»;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2.05.09-90 «Трамвайные и троллейбусные линии»;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2.05.13-90 «Нефтепродуктопроводы, прокладываемые на территории городов и других населенных пунктов»;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2.01.51-90 «Инженерно-технические мероприятия гражданской обороны»;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2.11.03-93 «Склады нефти и нефтепродуктов. Противопожарные нормы»;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32-03-96 «Аэродромы»;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11-02-96 «Инженерные изыскания для строительства. Основные положения»;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21-01-97* «Пожарная безопасность зданий и сооружений»;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21-02-99 «Стоянки автомобилей»;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35-01-2001 «Доступность зданий и сооружений для маломобильных групп населения»;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23-02-2003 «Тепловая защита зданий»;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33-01-2003 «Гидротехнические сооружения. Основные положения»;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СНиП 31.05-2003 «Общественные здания административного назначения».</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Своды правил по проектированию и строительству (СП)</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31-110-2003 «Проектирование и монтаж электроустановок жилых и общественных зданий»;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62.13330.2011 Свод правил. Газораспределительные системы. Актуализированная редакция СНиП 42-01-2002;</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 xml:space="preserve">СП 41-108-2004 «Поквартирное теплоснабжение жилых зданий с теплогенераторами на газовом топливе»; </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11-102-97 «Инженерно-экологические изыскания для строительства»;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19.13330.2011. Свод правил. Генеральные планы сельскохозяйственных предприятий. Актуализированная редакция СНиП II-97-76*;</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18.13330.2011. Свод правил. Генеральные планы промышленных предприятий. Актуализированная редакция СНиП II-89-80*;</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22.13330.2011. Свод правил. Основания зданий и сооружений. Актуализированная редакция СНиП 2.02.01-83*;</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44.13330.2011 «Свод правил. Административные и бытовые здания. Актуализированная редакция СНиП 2.09.04-87*»;</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lastRenderedPageBreak/>
        <w:t>СП 55.13330.2011 «Свод правил. Дома жилые одноквартирные. Актуализированная редакция СНиП 31-02-2001»;</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51.13330.2011 «Свод правил. Защита от шума. Актуализированная редакция СНиП 23-03-2003»;</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54.13330.2011 «Свод правил. Здания жилые многоквартирные. Актуализированная редакция СНиП 31-01-2003»;</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14.13330.2011 «Свод правил. Строительство в сейсмических районах. Актуализированная редакция СНиП II-7-81*»;</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31-103-99 «Здания, сооружения и комплексы православных храмов»;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30-102-99 «Планировка и застройка территорий малоэтажного жилищного строительства»;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35-102-2001 «Жилая среда с планировочными элементами, доступными инвалидам»;</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35-105-2002 «Реконструкция городской застройки с учетом доступности инвалидов и других маломобильных групп населения»;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35-107-2003 «Здания учреждений временного пребывания лиц без определенного места жительства»;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35-106-2003 «Расчет и размещение учреждений социального обслуживания пожилых людей»;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2.1.7.1386-03 «Определение класса опасности токсичных отходов производства и потребления»;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31-107-2004 «Архитектурно-планировочные решения многоквартирных жилых зданий»;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31-114-2004 «Правила проектирования жилых и общественных зданий для строительства в сейсмических районах»;</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31-113-2004 «Бассейны для плавания»;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35-109-2005 «Помещения для досуговой и физкультурно-оздоровительной деятельности пожилых людей»;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35-112-2005 «Дома-интернаты»;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35-117-2006 «Дома-интернаты для детей инвалидов»;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35-116-2006 «Реабилитационные центры для детей и подростков с ограниченными возможностями»;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31-115-2006 «Открытые плоскостные физкультурно-спортивные сооружения»;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41-101-95 «Проектирование тепловых пунктов».</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Строительные нормы (СН)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456-73 «Нормы отвода земель для магистральных водопроводов и канализационных коллекторов»;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461-74 «Нормы отвода земель для линий связи»;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457-74 «Нормы отвода земель для аэропорта»;</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467-74 «Нормы отвода земель для автомобильных дорог».</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Ведомственные строительные нормы (ВСН)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ВСН 62-91* «Проектирование среды жизнедеятельности с учетом потребностей инвалидов и маломобильных групп населения»;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ВСН № 14278 тм-т1 «Нормы отвода земель для электрических сетей напряжением 0,38-750 кВ».</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Отраслевые нормы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ОСН 3.02.01 – 97 «Нормы и правила проектирования отвода земель для железных дорог»;</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ОНД 86 «Методика расчета концентраций в атмосферном воздухе вредных веществ, содержащихся в выбросах предприятий».</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lastRenderedPageBreak/>
        <w:t>Санитарные правила и нормы (СанПиН)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2.1.2.2645-10 «Санитарно-эпидемиологические требования к условиям проживания в жилых зданиях и помещениях»;</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2.2.1/2.1.1.1200-03 «Санитарно-защитные зоны и санитарная классификация предприятий, сооружений и иных объектов»;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2.1.6.1032-01 «Гигиенические требования к обеспечению качества атмосферного воздуха населенных мест»;</w:t>
      </w:r>
    </w:p>
    <w:p w:rsidR="006F6B03" w:rsidRPr="00174B96" w:rsidRDefault="00831A17" w:rsidP="00151811">
      <w:pPr>
        <w:autoSpaceDE w:val="0"/>
        <w:autoSpaceDN w:val="0"/>
        <w:adjustRightInd w:val="0"/>
        <w:spacing w:line="240" w:lineRule="auto"/>
        <w:ind w:firstLine="567"/>
        <w:rPr>
          <w:rFonts w:ascii="Times New Roman" w:hAnsi="Times New Roman"/>
          <w:sz w:val="24"/>
          <w:szCs w:val="24"/>
        </w:rPr>
      </w:pPr>
      <w:hyperlink r:id="rId42" w:history="1">
        <w:r w:rsidR="006F6B03" w:rsidRPr="00174B96">
          <w:rPr>
            <w:rFonts w:ascii="Times New Roman" w:hAnsi="Times New Roman"/>
            <w:sz w:val="24"/>
            <w:szCs w:val="24"/>
          </w:rPr>
          <w:t>СанПиН</w:t>
        </w:r>
      </w:hyperlink>
      <w:r w:rsidR="006F6B03" w:rsidRPr="00174B96">
        <w:rPr>
          <w:rFonts w:ascii="Times New Roman" w:hAnsi="Times New Roman"/>
          <w:sz w:val="24"/>
          <w:szCs w:val="24"/>
        </w:rPr>
        <w:t xml:space="preserve"> 2.1.4.1074-01 «Питьевая вода. Гигиенические требования к качеству воды централизованного питьевого водоснабжения. Контроль качества»;</w:t>
      </w:r>
    </w:p>
    <w:p w:rsidR="006F6B03" w:rsidRPr="00174B96" w:rsidRDefault="00831A17" w:rsidP="00151811">
      <w:pPr>
        <w:autoSpaceDE w:val="0"/>
        <w:autoSpaceDN w:val="0"/>
        <w:adjustRightInd w:val="0"/>
        <w:spacing w:line="240" w:lineRule="auto"/>
        <w:ind w:firstLine="567"/>
        <w:rPr>
          <w:rFonts w:ascii="Times New Roman" w:hAnsi="Times New Roman"/>
          <w:sz w:val="24"/>
          <w:szCs w:val="24"/>
        </w:rPr>
      </w:pPr>
      <w:hyperlink r:id="rId43" w:history="1">
        <w:r w:rsidR="006F6B03" w:rsidRPr="00174B96">
          <w:rPr>
            <w:rFonts w:ascii="Times New Roman" w:hAnsi="Times New Roman"/>
            <w:sz w:val="24"/>
            <w:szCs w:val="24"/>
          </w:rPr>
          <w:t>СанПиН</w:t>
        </w:r>
      </w:hyperlink>
      <w:r w:rsidR="006F6B03" w:rsidRPr="00174B96">
        <w:rPr>
          <w:rFonts w:ascii="Times New Roman" w:hAnsi="Times New Roman"/>
          <w:sz w:val="24"/>
          <w:szCs w:val="24"/>
        </w:rPr>
        <w:t xml:space="preserve"> 2.1.4.1175-02 «Гигиенические требования к качеству воды нецентрализованного водоснабжения. Санитарная охрана источников»; </w:t>
      </w:r>
    </w:p>
    <w:p w:rsidR="006F6B03" w:rsidRPr="00174B96" w:rsidRDefault="00831A17" w:rsidP="00151811">
      <w:pPr>
        <w:autoSpaceDE w:val="0"/>
        <w:autoSpaceDN w:val="0"/>
        <w:adjustRightInd w:val="0"/>
        <w:spacing w:line="240" w:lineRule="auto"/>
        <w:ind w:firstLine="567"/>
        <w:rPr>
          <w:rFonts w:ascii="Times New Roman" w:hAnsi="Times New Roman"/>
          <w:sz w:val="24"/>
          <w:szCs w:val="24"/>
        </w:rPr>
      </w:pPr>
      <w:hyperlink r:id="rId44" w:history="1">
        <w:r w:rsidR="006F6B03" w:rsidRPr="00174B96">
          <w:rPr>
            <w:rFonts w:ascii="Times New Roman" w:hAnsi="Times New Roman"/>
            <w:sz w:val="24"/>
            <w:szCs w:val="24"/>
          </w:rPr>
          <w:t>СанПиН</w:t>
        </w:r>
      </w:hyperlink>
      <w:r w:rsidR="006F6B03" w:rsidRPr="00174B96">
        <w:rPr>
          <w:rFonts w:ascii="Times New Roman" w:hAnsi="Times New Roman"/>
          <w:sz w:val="24"/>
          <w:szCs w:val="24"/>
        </w:rPr>
        <w:t xml:space="preserve"> 2.1.4.1110-02 «Зона санитарной охраны источников водоснабжения и водопроводов питьевого назначения»;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2.1.8/2.2.4.1383-03 «Гигиенические требования к размещению и эксплуатации передающих радиотехнических объектов»;</w:t>
      </w:r>
    </w:p>
    <w:p w:rsidR="006F6B03" w:rsidRPr="00174B96" w:rsidRDefault="00831A17" w:rsidP="00151811">
      <w:pPr>
        <w:autoSpaceDE w:val="0"/>
        <w:autoSpaceDN w:val="0"/>
        <w:adjustRightInd w:val="0"/>
        <w:spacing w:line="240" w:lineRule="auto"/>
        <w:ind w:firstLine="567"/>
        <w:rPr>
          <w:rFonts w:ascii="Times New Roman" w:hAnsi="Times New Roman"/>
          <w:sz w:val="24"/>
          <w:szCs w:val="24"/>
        </w:rPr>
      </w:pPr>
      <w:hyperlink r:id="rId45" w:history="1">
        <w:r w:rsidR="006F6B03" w:rsidRPr="00174B96">
          <w:rPr>
            <w:rFonts w:ascii="Times New Roman" w:hAnsi="Times New Roman"/>
            <w:sz w:val="24"/>
            <w:szCs w:val="24"/>
          </w:rPr>
          <w:t>СанПиН 2.1.5.980-00</w:t>
        </w:r>
      </w:hyperlink>
      <w:r w:rsidR="006F6B03" w:rsidRPr="00174B96">
        <w:rPr>
          <w:rFonts w:ascii="Times New Roman" w:hAnsi="Times New Roman"/>
          <w:sz w:val="24"/>
          <w:szCs w:val="24"/>
        </w:rPr>
        <w:t xml:space="preserve"> «Гигиенические требования к охране поверхностных вод»;</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2.2.1/2.1.1.1076-01 «Гигиенические требования к инсоляции и солнцезащите помещений жилых и общественных зданий и территорий»;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2.1.2882-11 «Гигиенические требования к размещению, устройству и содержанию кладбищ, зданий и сооружений похоронного назначения»;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2.1.7.1322-03 «Гигиенические требования к размещению и обезвреживанию отходов производства и потребления»;</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2.1.7.1287-03 «Санитарно-эпидемиологические требования к качеству почвы»;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2.1.8/2.2.4.1190-03 «Гигиенические требования к размещению и эксплуатации средств сухопутной подвижной радиосвязи»;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2.1.3.2630-10 «Санитарно-эпидемиологические требования к организациям, осуществляющим медицинскую деятельность»;</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СанПиН 2.6.1.2523-09 (НРБ-99/2009) «Нормы радиационной безопасности».</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Санитарные нормы (СН)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2.2.4/2.1.8.562-96 «Шум на рабочих местах, в помещениях жилых, общественных зданий и на территории жилой застройки»;</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2.2.4/2.1.8.566-96 «Производственная вибрация, вибрация в помещениях жилых и общественных зданий. Санитарные нормы»;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СН 2.2.4/2.1.8.583-96 «Гигиенические нормативы. Инфразвук на рабочих местах, в жилых и общественных помещениях и на территории жилой застройки».</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Санитарные правила (СП)</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2.1.7.1038-01 «Гигиенические требования к устройству и содержанию полигонов для твердых бытовых отходов»;</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СП 2.6.1.2216-07 «Санитарно-защитные зоны и зоны наблюдения радиационных объектов. Условия эксплуатации и обоснование границ»;</w:t>
      </w:r>
    </w:p>
    <w:p w:rsidR="006F6B03" w:rsidRPr="00174B96" w:rsidRDefault="00831A17" w:rsidP="00151811">
      <w:pPr>
        <w:autoSpaceDE w:val="0"/>
        <w:autoSpaceDN w:val="0"/>
        <w:adjustRightInd w:val="0"/>
        <w:spacing w:line="240" w:lineRule="auto"/>
        <w:ind w:firstLine="567"/>
        <w:rPr>
          <w:rFonts w:ascii="Times New Roman" w:hAnsi="Times New Roman"/>
          <w:sz w:val="24"/>
          <w:szCs w:val="24"/>
        </w:rPr>
      </w:pPr>
      <w:hyperlink r:id="rId46" w:history="1">
        <w:r w:rsidR="006F6B03" w:rsidRPr="00174B96">
          <w:rPr>
            <w:rFonts w:ascii="Times New Roman" w:hAnsi="Times New Roman"/>
            <w:sz w:val="24"/>
            <w:szCs w:val="24"/>
          </w:rPr>
          <w:t>СП 2.6.1.2612-10 «Основные санитарные правила обеспечения радиационной безопасности</w:t>
        </w:r>
      </w:hyperlink>
      <w:r w:rsidR="006F6B03" w:rsidRPr="00174B96">
        <w:rPr>
          <w:rFonts w:ascii="Times New Roman" w:hAnsi="Times New Roman"/>
          <w:sz w:val="24"/>
          <w:szCs w:val="24"/>
        </w:rPr>
        <w:t>«.</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Гигиенические нормативы (ГН)</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ГН 2.1.6.1338-03 «Предельно допустимые концентрации (ПДК) загрязняющих веществ в атмосферном воздухе населенных мест»;</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ГН 2.1.6.2309-07 «Ориентировочные безопасные уровни воздействия (ОБУВ) загрязняющих веществ в атмосферном воздухе населенных мест»;</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 Гигиенические нормативы»;</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lastRenderedPageBreak/>
        <w:t>ГН 2.1.5.2307-07. 2.1.5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Гигиенические нормативы».</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Руководящие документы (РД, СО)</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РД 34.20.185-94 (СО 153-34.20.185-94) «Инструкция по проектированию городских электрических сетей»;</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РД 45.120-2000 «Нормы технологического проектирования. Городские и сельские телефонные сети».</w:t>
      </w:r>
    </w:p>
    <w:p w:rsidR="006F6B03" w:rsidRPr="00174B96" w:rsidRDefault="006F6B03" w:rsidP="00151811">
      <w:pPr>
        <w:spacing w:before="200" w:line="240" w:lineRule="auto"/>
        <w:jc w:val="center"/>
        <w:rPr>
          <w:rFonts w:ascii="Times New Roman" w:hAnsi="Times New Roman"/>
          <w:i/>
          <w:sz w:val="24"/>
          <w:szCs w:val="24"/>
        </w:rPr>
      </w:pPr>
      <w:r w:rsidRPr="00174B96">
        <w:rPr>
          <w:rFonts w:ascii="Times New Roman" w:hAnsi="Times New Roman"/>
          <w:i/>
          <w:sz w:val="24"/>
          <w:szCs w:val="24"/>
        </w:rPr>
        <w:t>Методические документы в строительстве (МДС)</w:t>
      </w:r>
    </w:p>
    <w:p w:rsidR="006F6B03" w:rsidRPr="00174B96" w:rsidRDefault="006F6B03" w:rsidP="00151811">
      <w:pPr>
        <w:autoSpaceDE w:val="0"/>
        <w:autoSpaceDN w:val="0"/>
        <w:adjustRightInd w:val="0"/>
        <w:spacing w:line="240" w:lineRule="auto"/>
        <w:ind w:firstLine="567"/>
        <w:rPr>
          <w:rFonts w:ascii="Times New Roman" w:hAnsi="Times New Roman"/>
          <w:sz w:val="24"/>
          <w:szCs w:val="24"/>
        </w:rPr>
      </w:pPr>
      <w:r w:rsidRPr="00174B96">
        <w:rPr>
          <w:rFonts w:ascii="Times New Roman" w:hAnsi="Times New Roman"/>
          <w:sz w:val="24"/>
          <w:szCs w:val="24"/>
        </w:rPr>
        <w:t>МДС 31-10.2004 «Рекомендации по планировке и содержанию зданий, сооружений и комплексов похоронного назначения»;</w:t>
      </w:r>
    </w:p>
    <w:p w:rsidR="006F6B03" w:rsidRPr="00C11781" w:rsidRDefault="006F6B03" w:rsidP="00151811">
      <w:pPr>
        <w:autoSpaceDE w:val="0"/>
        <w:autoSpaceDN w:val="0"/>
        <w:adjustRightInd w:val="0"/>
        <w:spacing w:line="240" w:lineRule="auto"/>
        <w:ind w:firstLine="567"/>
        <w:rPr>
          <w:rFonts w:ascii="Times New Roman" w:hAnsi="Times New Roman"/>
          <w:sz w:val="24"/>
          <w:szCs w:val="24"/>
          <w:highlight w:val="yellow"/>
        </w:rPr>
      </w:pPr>
      <w:r w:rsidRPr="00174B96">
        <w:rPr>
          <w:rFonts w:ascii="Times New Roman" w:hAnsi="Times New Roman"/>
          <w:sz w:val="24"/>
          <w:szCs w:val="24"/>
        </w:rPr>
        <w:t>МДС 32-1.2000 «Рекомендации по проектированию вокзалов».</w:t>
      </w:r>
    </w:p>
    <w:p w:rsidR="006F6B03" w:rsidRPr="00C11781" w:rsidRDefault="006F6B03" w:rsidP="00151811">
      <w:pPr>
        <w:spacing w:line="240" w:lineRule="auto"/>
        <w:rPr>
          <w:rFonts w:ascii="Times New Roman" w:hAnsi="Times New Roman"/>
          <w:sz w:val="24"/>
          <w:highlight w:val="yellow"/>
          <w:lang w:eastAsia="x-none"/>
        </w:rPr>
        <w:sectPr w:rsidR="006F6B03" w:rsidRPr="00C11781" w:rsidSect="002D271B">
          <w:headerReference w:type="default" r:id="rId47"/>
          <w:pgSz w:w="11906" w:h="16838"/>
          <w:pgMar w:top="1134" w:right="851" w:bottom="1134" w:left="1418" w:header="708" w:footer="708" w:gutter="0"/>
          <w:cols w:space="708"/>
          <w:docGrid w:linePitch="360"/>
        </w:sectPr>
      </w:pPr>
    </w:p>
    <w:p w:rsidR="00513648" w:rsidRPr="0027340A" w:rsidRDefault="00513648" w:rsidP="00151811">
      <w:pPr>
        <w:pStyle w:val="11"/>
        <w:numPr>
          <w:ilvl w:val="0"/>
          <w:numId w:val="0"/>
        </w:numPr>
        <w:rPr>
          <w:lang w:val="ru-RU"/>
        </w:rPr>
      </w:pPr>
      <w:bookmarkStart w:id="129" w:name="_Toc370837830"/>
      <w:bookmarkStart w:id="130" w:name="_Toc427012854"/>
      <w:r w:rsidRPr="0027340A">
        <w:rPr>
          <w:lang w:val="ru-RU"/>
        </w:rPr>
        <w:lastRenderedPageBreak/>
        <w:t>Приложение №5 Схема границ территорий, в отношении которых устанавливаются дифференцированные значения ключевых нормируемых показателей</w:t>
      </w:r>
      <w:bookmarkEnd w:id="129"/>
      <w:bookmarkEnd w:id="130"/>
      <w:r w:rsidR="0027340A" w:rsidRPr="0027340A">
        <w:rPr>
          <w:lang w:val="ru-RU"/>
        </w:rPr>
        <w:t xml:space="preserve"> (на основании генерального плана усть-джегутинского сельского поселения)</w:t>
      </w:r>
    </w:p>
    <w:p w:rsidR="006F6B03" w:rsidRPr="00F4577C" w:rsidRDefault="00CB1E31" w:rsidP="00CB1E31">
      <w:pPr>
        <w:widowControl w:val="0"/>
        <w:spacing w:line="240" w:lineRule="auto"/>
        <w:ind w:firstLine="0"/>
        <w:jc w:val="center"/>
      </w:pPr>
      <w:r w:rsidRPr="00CB1E31">
        <w:rPr>
          <w:noProof/>
          <w:lang w:eastAsia="ru-RU"/>
        </w:rPr>
        <w:drawing>
          <wp:inline distT="0" distB="0" distL="0" distR="0">
            <wp:extent cx="5869172" cy="8112229"/>
            <wp:effectExtent l="0" t="0" r="0" b="3175"/>
            <wp:docPr id="1054" name="Рисунок 1054" descr="C:\Users\Alex\Desktop\10000 Схема современного использования города (Опор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10000 Схема современного использования города (Опорный план).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70994" cy="8114748"/>
                    </a:xfrm>
                    <a:prstGeom prst="rect">
                      <a:avLst/>
                    </a:prstGeom>
                    <a:noFill/>
                    <a:ln>
                      <a:noFill/>
                    </a:ln>
                  </pic:spPr>
                </pic:pic>
              </a:graphicData>
            </a:graphic>
          </wp:inline>
        </w:drawing>
      </w:r>
    </w:p>
    <w:sectPr w:rsidR="006F6B03" w:rsidRPr="00F4577C" w:rsidSect="0027340A">
      <w:headerReference w:type="default" r:id="rId49"/>
      <w:footerReference w:type="default" r:id="rId50"/>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A17" w:rsidRDefault="00831A17">
      <w:pPr>
        <w:spacing w:line="240" w:lineRule="auto"/>
      </w:pPr>
      <w:r>
        <w:separator/>
      </w:r>
    </w:p>
  </w:endnote>
  <w:endnote w:type="continuationSeparator" w:id="0">
    <w:p w:rsidR="00831A17" w:rsidRDefault="00831A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1D626A" w:rsidRDefault="00EC27A4" w:rsidP="007F3C91">
    <w:pPr>
      <w:pStyle w:val="ae"/>
      <w:tabs>
        <w:tab w:val="clear" w:pos="4677"/>
        <w:tab w:val="clear" w:pos="9355"/>
      </w:tabs>
      <w:ind w:right="-1" w:firstLine="0"/>
      <w:jc w:val="right"/>
      <w:rPr>
        <w:rFonts w:ascii="Times New Roman" w:hAnsi="Times New Roman"/>
      </w:rPr>
    </w:pPr>
    <w:r w:rsidRPr="001D626A">
      <w:rPr>
        <w:rFonts w:ascii="Times New Roman" w:hAnsi="Times New Roman"/>
        <w:lang w:val="en-US"/>
      </w:rPr>
      <w:fldChar w:fldCharType="begin"/>
    </w:r>
    <w:r w:rsidRPr="001D626A">
      <w:rPr>
        <w:rFonts w:ascii="Times New Roman" w:hAnsi="Times New Roman"/>
      </w:rPr>
      <w:instrText xml:space="preserve"> </w:instrText>
    </w:r>
    <w:r w:rsidRPr="001D626A">
      <w:rPr>
        <w:rFonts w:ascii="Times New Roman" w:hAnsi="Times New Roman"/>
        <w:lang w:val="en-US"/>
      </w:rPr>
      <w:instrText>PAGE</w:instrText>
    </w:r>
    <w:r w:rsidRPr="001D626A">
      <w:rPr>
        <w:rFonts w:ascii="Times New Roman" w:hAnsi="Times New Roman"/>
      </w:rPr>
      <w:instrText xml:space="preserve">  \* </w:instrText>
    </w:r>
    <w:r w:rsidRPr="001D626A">
      <w:rPr>
        <w:rFonts w:ascii="Times New Roman" w:hAnsi="Times New Roman"/>
        <w:lang w:val="en-US"/>
      </w:rPr>
      <w:instrText>Arabic</w:instrText>
    </w:r>
    <w:r w:rsidRPr="001D626A">
      <w:rPr>
        <w:rFonts w:ascii="Times New Roman" w:hAnsi="Times New Roman"/>
      </w:rPr>
      <w:instrText xml:space="preserve">  \* </w:instrText>
    </w:r>
    <w:r w:rsidRPr="001D626A">
      <w:rPr>
        <w:rFonts w:ascii="Times New Roman" w:hAnsi="Times New Roman"/>
        <w:lang w:val="en-US"/>
      </w:rPr>
      <w:instrText>MERGEFORMAT</w:instrText>
    </w:r>
    <w:r w:rsidRPr="001D626A">
      <w:rPr>
        <w:rFonts w:ascii="Times New Roman" w:hAnsi="Times New Roman"/>
      </w:rPr>
      <w:instrText xml:space="preserve"> </w:instrText>
    </w:r>
    <w:r w:rsidRPr="001D626A">
      <w:rPr>
        <w:rFonts w:ascii="Times New Roman" w:hAnsi="Times New Roman"/>
        <w:lang w:val="en-US"/>
      </w:rPr>
      <w:fldChar w:fldCharType="separate"/>
    </w:r>
    <w:r w:rsidR="000845FC">
      <w:rPr>
        <w:rFonts w:ascii="Times New Roman" w:hAnsi="Times New Roman"/>
        <w:noProof/>
        <w:lang w:val="en-US"/>
      </w:rPr>
      <w:t>2</w:t>
    </w:r>
    <w:r w:rsidRPr="001D626A">
      <w:rPr>
        <w:rFonts w:ascii="Times New Roman" w:hAnsi="Times New Roman"/>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1D626A" w:rsidRDefault="00EC27A4" w:rsidP="007F3C91">
    <w:pPr>
      <w:pStyle w:val="ae"/>
      <w:tabs>
        <w:tab w:val="clear" w:pos="4677"/>
        <w:tab w:val="clear" w:pos="9355"/>
      </w:tabs>
      <w:ind w:right="-1" w:firstLine="0"/>
      <w:jc w:val="right"/>
      <w:rPr>
        <w:rFonts w:ascii="Times New Roman" w:hAnsi="Times New Roman"/>
      </w:rPr>
    </w:pPr>
    <w:r w:rsidRPr="001D626A">
      <w:rPr>
        <w:rFonts w:ascii="Times New Roman" w:hAnsi="Times New Roman"/>
        <w:lang w:val="en-US"/>
      </w:rPr>
      <w:fldChar w:fldCharType="begin"/>
    </w:r>
    <w:r w:rsidRPr="001D626A">
      <w:rPr>
        <w:rFonts w:ascii="Times New Roman" w:hAnsi="Times New Roman"/>
      </w:rPr>
      <w:instrText xml:space="preserve"> </w:instrText>
    </w:r>
    <w:r w:rsidRPr="001D626A">
      <w:rPr>
        <w:rFonts w:ascii="Times New Roman" w:hAnsi="Times New Roman"/>
        <w:lang w:val="en-US"/>
      </w:rPr>
      <w:instrText>PAGE</w:instrText>
    </w:r>
    <w:r w:rsidRPr="001D626A">
      <w:rPr>
        <w:rFonts w:ascii="Times New Roman" w:hAnsi="Times New Roman"/>
      </w:rPr>
      <w:instrText xml:space="preserve">  \* </w:instrText>
    </w:r>
    <w:r w:rsidRPr="001D626A">
      <w:rPr>
        <w:rFonts w:ascii="Times New Roman" w:hAnsi="Times New Roman"/>
        <w:lang w:val="en-US"/>
      </w:rPr>
      <w:instrText>Arabic</w:instrText>
    </w:r>
    <w:r w:rsidRPr="001D626A">
      <w:rPr>
        <w:rFonts w:ascii="Times New Roman" w:hAnsi="Times New Roman"/>
      </w:rPr>
      <w:instrText xml:space="preserve">  \* </w:instrText>
    </w:r>
    <w:r w:rsidRPr="001D626A">
      <w:rPr>
        <w:rFonts w:ascii="Times New Roman" w:hAnsi="Times New Roman"/>
        <w:lang w:val="en-US"/>
      </w:rPr>
      <w:instrText>MERGEFORMAT</w:instrText>
    </w:r>
    <w:r w:rsidRPr="001D626A">
      <w:rPr>
        <w:rFonts w:ascii="Times New Roman" w:hAnsi="Times New Roman"/>
      </w:rPr>
      <w:instrText xml:space="preserve"> </w:instrText>
    </w:r>
    <w:r w:rsidRPr="001D626A">
      <w:rPr>
        <w:rFonts w:ascii="Times New Roman" w:hAnsi="Times New Roman"/>
        <w:lang w:val="en-US"/>
      </w:rPr>
      <w:fldChar w:fldCharType="separate"/>
    </w:r>
    <w:r w:rsidR="000845FC">
      <w:rPr>
        <w:rFonts w:ascii="Times New Roman" w:hAnsi="Times New Roman"/>
        <w:noProof/>
        <w:lang w:val="en-US"/>
      </w:rPr>
      <w:t>138</w:t>
    </w:r>
    <w:r w:rsidRPr="001D626A">
      <w:rPr>
        <w:rFonts w:ascii="Times New Roman" w:hAnsi="Times New Roman"/>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1D626A" w:rsidRDefault="00EC27A4" w:rsidP="007F3C91">
    <w:pPr>
      <w:pStyle w:val="ae"/>
      <w:tabs>
        <w:tab w:val="clear" w:pos="4677"/>
        <w:tab w:val="clear" w:pos="9355"/>
      </w:tabs>
      <w:ind w:right="-1" w:firstLine="0"/>
      <w:jc w:val="right"/>
      <w:rPr>
        <w:rFonts w:ascii="Times New Roman" w:hAnsi="Times New Roman"/>
      </w:rPr>
    </w:pPr>
    <w:r w:rsidRPr="001D626A">
      <w:rPr>
        <w:rFonts w:ascii="Times New Roman" w:hAnsi="Times New Roman"/>
        <w:lang w:val="en-US"/>
      </w:rPr>
      <w:fldChar w:fldCharType="begin"/>
    </w:r>
    <w:r w:rsidRPr="001D626A">
      <w:rPr>
        <w:rFonts w:ascii="Times New Roman" w:hAnsi="Times New Roman"/>
      </w:rPr>
      <w:instrText xml:space="preserve"> </w:instrText>
    </w:r>
    <w:r w:rsidRPr="001D626A">
      <w:rPr>
        <w:rFonts w:ascii="Times New Roman" w:hAnsi="Times New Roman"/>
        <w:lang w:val="en-US"/>
      </w:rPr>
      <w:instrText>PAGE</w:instrText>
    </w:r>
    <w:r w:rsidRPr="001D626A">
      <w:rPr>
        <w:rFonts w:ascii="Times New Roman" w:hAnsi="Times New Roman"/>
      </w:rPr>
      <w:instrText xml:space="preserve">  \* </w:instrText>
    </w:r>
    <w:r w:rsidRPr="001D626A">
      <w:rPr>
        <w:rFonts w:ascii="Times New Roman" w:hAnsi="Times New Roman"/>
        <w:lang w:val="en-US"/>
      </w:rPr>
      <w:instrText>Arabic</w:instrText>
    </w:r>
    <w:r w:rsidRPr="001D626A">
      <w:rPr>
        <w:rFonts w:ascii="Times New Roman" w:hAnsi="Times New Roman"/>
      </w:rPr>
      <w:instrText xml:space="preserve">  \* </w:instrText>
    </w:r>
    <w:r w:rsidRPr="001D626A">
      <w:rPr>
        <w:rFonts w:ascii="Times New Roman" w:hAnsi="Times New Roman"/>
        <w:lang w:val="en-US"/>
      </w:rPr>
      <w:instrText>MERGEFORMAT</w:instrText>
    </w:r>
    <w:r w:rsidRPr="001D626A">
      <w:rPr>
        <w:rFonts w:ascii="Times New Roman" w:hAnsi="Times New Roman"/>
      </w:rPr>
      <w:instrText xml:space="preserve"> </w:instrText>
    </w:r>
    <w:r w:rsidRPr="001D626A">
      <w:rPr>
        <w:rFonts w:ascii="Times New Roman" w:hAnsi="Times New Roman"/>
        <w:lang w:val="en-US"/>
      </w:rPr>
      <w:fldChar w:fldCharType="separate"/>
    </w:r>
    <w:r w:rsidR="000845FC">
      <w:rPr>
        <w:rFonts w:ascii="Times New Roman" w:hAnsi="Times New Roman"/>
        <w:noProof/>
        <w:lang w:val="en-US"/>
      </w:rPr>
      <w:t>139</w:t>
    </w:r>
    <w:r w:rsidRPr="001D626A">
      <w:rPr>
        <w:rFonts w:ascii="Times New Roman" w:hAnsi="Times New Roman"/>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A17" w:rsidRDefault="00831A17">
      <w:pPr>
        <w:spacing w:line="240" w:lineRule="auto"/>
      </w:pPr>
      <w:r>
        <w:separator/>
      </w:r>
    </w:p>
  </w:footnote>
  <w:footnote w:type="continuationSeparator" w:id="0">
    <w:p w:rsidR="00831A17" w:rsidRDefault="00831A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2D271B" w:rsidRDefault="00EC27A4" w:rsidP="002D271B">
    <w:pPr>
      <w:pStyle w:val="ae"/>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B0168F" w:rsidRDefault="00EC27A4" w:rsidP="00B0168F">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7F3C91" w:rsidRDefault="00EC27A4" w:rsidP="007F3C91">
    <w:pPr>
      <w:tabs>
        <w:tab w:val="left" w:pos="4820"/>
      </w:tabs>
      <w:spacing w:line="240" w:lineRule="auto"/>
      <w:ind w:right="139"/>
      <w:jc w:val="right"/>
      <w:rPr>
        <w:rFonts w:ascii="Times New Roman" w:eastAsia="Times New Roman" w:hAnsi="Times New Roman"/>
        <w:color w:val="0070C0"/>
        <w:sz w:val="12"/>
        <w:szCs w:val="12"/>
        <w:lang w:eastAsia="x-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A4" w:rsidRPr="00C74A48" w:rsidRDefault="00EC27A4" w:rsidP="00C74A48">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17"/>
    <w:lvl w:ilvl="0">
      <w:start w:val="1"/>
      <w:numFmt w:val="bullet"/>
      <w:lvlText w:val=""/>
      <w:lvlJc w:val="left"/>
      <w:pPr>
        <w:tabs>
          <w:tab w:val="num" w:pos="1485"/>
        </w:tabs>
        <w:ind w:left="1485" w:hanging="360"/>
      </w:pPr>
      <w:rPr>
        <w:rFonts w:ascii="Symbol" w:hAnsi="Symbol"/>
      </w:rPr>
    </w:lvl>
  </w:abstractNum>
  <w:abstractNum w:abstractNumId="1">
    <w:nsid w:val="00000008"/>
    <w:multiLevelType w:val="singleLevel"/>
    <w:tmpl w:val="00000008"/>
    <w:name w:val="WW8Num19"/>
    <w:lvl w:ilvl="0">
      <w:start w:val="1"/>
      <w:numFmt w:val="decimal"/>
      <w:lvlText w:val="%1."/>
      <w:lvlJc w:val="left"/>
      <w:pPr>
        <w:tabs>
          <w:tab w:val="num" w:pos="720"/>
        </w:tabs>
        <w:ind w:left="720" w:hanging="360"/>
      </w:pPr>
      <w:rPr>
        <w:i w:val="0"/>
      </w:rPr>
    </w:lvl>
  </w:abstractNum>
  <w:abstractNum w:abstractNumId="2">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0516347"/>
    <w:multiLevelType w:val="hybridMultilevel"/>
    <w:tmpl w:val="22A68D32"/>
    <w:lvl w:ilvl="0" w:tplc="B30C4A2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07586786"/>
    <w:multiLevelType w:val="hybridMultilevel"/>
    <w:tmpl w:val="AAF0351C"/>
    <w:lvl w:ilvl="0" w:tplc="A88A4A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8E85203"/>
    <w:multiLevelType w:val="multilevel"/>
    <w:tmpl w:val="CD4692DE"/>
    <w:lvl w:ilvl="0">
      <w:start w:val="1"/>
      <w:numFmt w:val="decimal"/>
      <w:lvlText w:val="%1."/>
      <w:lvlJc w:val="left"/>
      <w:pPr>
        <w:ind w:left="1636" w:hanging="36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E3B287B"/>
    <w:multiLevelType w:val="hybridMultilevel"/>
    <w:tmpl w:val="67E42B2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0E591E61"/>
    <w:multiLevelType w:val="hybridMultilevel"/>
    <w:tmpl w:val="55AAB478"/>
    <w:lvl w:ilvl="0" w:tplc="154C52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9A6CA1"/>
    <w:multiLevelType w:val="hybridMultilevel"/>
    <w:tmpl w:val="6A3CFCEC"/>
    <w:lvl w:ilvl="0" w:tplc="E81047D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F22415E"/>
    <w:multiLevelType w:val="hybridMultilevel"/>
    <w:tmpl w:val="D25CCE1A"/>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F13DB"/>
    <w:multiLevelType w:val="hybridMultilevel"/>
    <w:tmpl w:val="E1BEFB94"/>
    <w:styleLink w:val="11111111"/>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4A07DD0"/>
    <w:multiLevelType w:val="hybridMultilevel"/>
    <w:tmpl w:val="153270A6"/>
    <w:lvl w:ilvl="0" w:tplc="108AC3E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152B59FB"/>
    <w:multiLevelType w:val="multilevel"/>
    <w:tmpl w:val="581CAB72"/>
    <w:lvl w:ilvl="0">
      <w:start w:val="1"/>
      <w:numFmt w:val="decimal"/>
      <w:lvlText w:val="%1."/>
      <w:lvlJc w:val="left"/>
      <w:pPr>
        <w:ind w:left="1996" w:hanging="360"/>
      </w:pPr>
      <w:rPr>
        <w:rFonts w:hint="default"/>
      </w:rPr>
    </w:lvl>
    <w:lvl w:ilvl="1">
      <w:start w:val="1"/>
      <w:numFmt w:val="decimal"/>
      <w:pStyle w:val="S5"/>
      <w:isLgl/>
      <w:lvlText w:val="%1.%2."/>
      <w:lvlJc w:val="left"/>
      <w:pPr>
        <w:ind w:left="1850" w:hanging="1140"/>
      </w:pPr>
      <w:rPr>
        <w:rFonts w:hint="default"/>
        <w:b w:val="0"/>
        <w:color w:val="auto"/>
      </w:rPr>
    </w:lvl>
    <w:lvl w:ilvl="2">
      <w:start w:val="1"/>
      <w:numFmt w:val="decimal"/>
      <w:isLgl/>
      <w:lvlText w:val="%1.%2.%3."/>
      <w:lvlJc w:val="left"/>
      <w:pPr>
        <w:ind w:left="1991" w:hanging="1140"/>
      </w:pPr>
      <w:rPr>
        <w:rFonts w:hint="default"/>
      </w:rPr>
    </w:lvl>
    <w:lvl w:ilvl="3">
      <w:start w:val="1"/>
      <w:numFmt w:val="decimal"/>
      <w:isLgl/>
      <w:lvlText w:val="%1.%2.%3.%4."/>
      <w:lvlJc w:val="left"/>
      <w:pPr>
        <w:ind w:left="2776" w:hanging="1140"/>
      </w:pPr>
      <w:rPr>
        <w:rFonts w:hint="default"/>
      </w:rPr>
    </w:lvl>
    <w:lvl w:ilvl="4">
      <w:start w:val="1"/>
      <w:numFmt w:val="decimal"/>
      <w:isLgl/>
      <w:lvlText w:val="%1.%2.%3.%4.%5."/>
      <w:lvlJc w:val="left"/>
      <w:pPr>
        <w:ind w:left="2776" w:hanging="1140"/>
      </w:pPr>
      <w:rPr>
        <w:rFonts w:hint="default"/>
      </w:rPr>
    </w:lvl>
    <w:lvl w:ilvl="5">
      <w:start w:val="1"/>
      <w:numFmt w:val="decimal"/>
      <w:isLgl/>
      <w:lvlText w:val="%1.%2.%3.%4.%5.%6."/>
      <w:lvlJc w:val="left"/>
      <w:pPr>
        <w:ind w:left="2776" w:hanging="114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15">
    <w:nsid w:val="15A17B18"/>
    <w:multiLevelType w:val="hybridMultilevel"/>
    <w:tmpl w:val="E14A826E"/>
    <w:lvl w:ilvl="0" w:tplc="5804E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73F0B48"/>
    <w:multiLevelType w:val="hybridMultilevel"/>
    <w:tmpl w:val="D2C2F024"/>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1A060F02"/>
    <w:multiLevelType w:val="hybridMultilevel"/>
    <w:tmpl w:val="E320C81E"/>
    <w:lvl w:ilvl="0" w:tplc="547221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A5D16BE"/>
    <w:multiLevelType w:val="hybridMultilevel"/>
    <w:tmpl w:val="63B816C6"/>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B14434"/>
    <w:multiLevelType w:val="hybridMultilevel"/>
    <w:tmpl w:val="A294897A"/>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3630D5"/>
    <w:multiLevelType w:val="hybridMultilevel"/>
    <w:tmpl w:val="3336FCDA"/>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E43FE2"/>
    <w:multiLevelType w:val="hybridMultilevel"/>
    <w:tmpl w:val="257EB5B8"/>
    <w:lvl w:ilvl="0" w:tplc="92F66FA0">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D614DC"/>
    <w:multiLevelType w:val="hybridMultilevel"/>
    <w:tmpl w:val="D084E65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24057D4C"/>
    <w:multiLevelType w:val="hybridMultilevel"/>
    <w:tmpl w:val="619E8004"/>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4105D1"/>
    <w:multiLevelType w:val="hybridMultilevel"/>
    <w:tmpl w:val="F0B298A6"/>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BC1AEE"/>
    <w:multiLevelType w:val="hybridMultilevel"/>
    <w:tmpl w:val="989E89B8"/>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032756"/>
    <w:multiLevelType w:val="hybridMultilevel"/>
    <w:tmpl w:val="7D826B82"/>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557F61"/>
    <w:multiLevelType w:val="hybridMultilevel"/>
    <w:tmpl w:val="6764E6CE"/>
    <w:lvl w:ilvl="0" w:tplc="1DDA9506">
      <w:start w:val="1"/>
      <w:numFmt w:val="decimal"/>
      <w:pStyle w:val="a1"/>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35A4365"/>
    <w:multiLevelType w:val="hybridMultilevel"/>
    <w:tmpl w:val="2558FE86"/>
    <w:lvl w:ilvl="0" w:tplc="56AA4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7D11EF5"/>
    <w:multiLevelType w:val="hybridMultilevel"/>
    <w:tmpl w:val="84DECF8A"/>
    <w:lvl w:ilvl="0" w:tplc="1EE6AA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8C82088"/>
    <w:multiLevelType w:val="hybridMultilevel"/>
    <w:tmpl w:val="8A9043FA"/>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AD9674F"/>
    <w:multiLevelType w:val="hybridMultilevel"/>
    <w:tmpl w:val="0EB6D5F4"/>
    <w:lvl w:ilvl="0" w:tplc="A7D2CB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58544C"/>
    <w:multiLevelType w:val="hybridMultilevel"/>
    <w:tmpl w:val="1C94C3E2"/>
    <w:lvl w:ilvl="0" w:tplc="763A1984">
      <w:start w:val="1"/>
      <w:numFmt w:val="decimal"/>
      <w:lvlText w:val="%1."/>
      <w:lvlJc w:val="left"/>
      <w:pPr>
        <w:ind w:left="1040" w:hanging="360"/>
      </w:pPr>
      <w:rPr>
        <w:rFonts w:ascii="Times New Roman" w:hAnsi="Times New Roman" w:hint="default"/>
        <w:i/>
        <w:sz w:val="2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5">
    <w:nsid w:val="483C66DF"/>
    <w:multiLevelType w:val="hybridMultilevel"/>
    <w:tmpl w:val="ADB6A36A"/>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BF024B"/>
    <w:multiLevelType w:val="hybridMultilevel"/>
    <w:tmpl w:val="D716E400"/>
    <w:lvl w:ilvl="0" w:tplc="69AEB8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8">
    <w:nsid w:val="49B61DB3"/>
    <w:multiLevelType w:val="hybridMultilevel"/>
    <w:tmpl w:val="AB0C8CD4"/>
    <w:lvl w:ilvl="0" w:tplc="0F34A3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4AA8602E"/>
    <w:multiLevelType w:val="hybridMultilevel"/>
    <w:tmpl w:val="D8AE29DE"/>
    <w:lvl w:ilvl="0" w:tplc="D290999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BA2491D"/>
    <w:multiLevelType w:val="hybridMultilevel"/>
    <w:tmpl w:val="5A5E52AE"/>
    <w:lvl w:ilvl="0" w:tplc="CDDE5346">
      <w:start w:val="1"/>
      <w:numFmt w:val="bullet"/>
      <w:lvlText w:val=""/>
      <w:lvlJc w:val="left"/>
      <w:pPr>
        <w:ind w:left="1260" w:hanging="360"/>
      </w:pPr>
      <w:rPr>
        <w:rFonts w:ascii="Symbol" w:hAnsi="Symbol" w:hint="default"/>
      </w:rPr>
    </w:lvl>
    <w:lvl w:ilvl="1" w:tplc="64603DA6"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4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DA441E8"/>
    <w:multiLevelType w:val="hybridMultilevel"/>
    <w:tmpl w:val="3C86688A"/>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EB1277C"/>
    <w:multiLevelType w:val="hybridMultilevel"/>
    <w:tmpl w:val="14D4709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5">
    <w:nsid w:val="4FE13A2B"/>
    <w:multiLevelType w:val="multilevel"/>
    <w:tmpl w:val="1C8457EC"/>
    <w:lvl w:ilvl="0">
      <w:start w:val="1"/>
      <w:numFmt w:val="decimal"/>
      <w:lvlText w:val="%1."/>
      <w:lvlJc w:val="left"/>
      <w:pPr>
        <w:tabs>
          <w:tab w:val="num" w:pos="720"/>
        </w:tabs>
        <w:ind w:left="720" w:hanging="360"/>
      </w:pPr>
    </w:lvl>
    <w:lvl w:ilvl="1">
      <w:start w:val="1"/>
      <w:numFmt w:val="decimal"/>
      <w:isLgl/>
      <w:lvlText w:val="%1.%2."/>
      <w:lvlJc w:val="left"/>
      <w:pPr>
        <w:ind w:left="1129" w:hanging="420"/>
      </w:pPr>
      <w:rPr>
        <w:rFonts w:hint="default"/>
        <w:u w:val="none"/>
      </w:rPr>
    </w:lvl>
    <w:lvl w:ilvl="2">
      <w:start w:val="1"/>
      <w:numFmt w:val="decimal"/>
      <w:lvlText w:val="%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6">
    <w:nsid w:val="4FEE11FF"/>
    <w:multiLevelType w:val="hybridMultilevel"/>
    <w:tmpl w:val="35824EE4"/>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610E76"/>
    <w:multiLevelType w:val="hybridMultilevel"/>
    <w:tmpl w:val="C8BA001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8">
    <w:nsid w:val="558C1608"/>
    <w:multiLevelType w:val="hybridMultilevel"/>
    <w:tmpl w:val="A7FAB790"/>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65A0DA6"/>
    <w:multiLevelType w:val="hybridMultilevel"/>
    <w:tmpl w:val="210878F4"/>
    <w:lvl w:ilvl="0" w:tplc="B9240C3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0">
    <w:nsid w:val="57981FEA"/>
    <w:multiLevelType w:val="hybridMultilevel"/>
    <w:tmpl w:val="2B98C4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58CE1E0A"/>
    <w:multiLevelType w:val="hybridMultilevel"/>
    <w:tmpl w:val="C512CC6C"/>
    <w:lvl w:ilvl="0" w:tplc="0B481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97641FD"/>
    <w:multiLevelType w:val="hybridMultilevel"/>
    <w:tmpl w:val="11BE11CC"/>
    <w:lvl w:ilvl="0" w:tplc="FD36C5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598518D2"/>
    <w:multiLevelType w:val="hybridMultilevel"/>
    <w:tmpl w:val="E2185B00"/>
    <w:lvl w:ilvl="0" w:tplc="9A2C22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8B77A7"/>
    <w:multiLevelType w:val="multilevel"/>
    <w:tmpl w:val="1A2C7A12"/>
    <w:lvl w:ilvl="0">
      <w:start w:val="1"/>
      <w:numFmt w:val="decimal"/>
      <w:pStyle w:val="11"/>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55">
    <w:nsid w:val="59E60585"/>
    <w:multiLevelType w:val="hybridMultilevel"/>
    <w:tmpl w:val="E78C7934"/>
    <w:lvl w:ilvl="0" w:tplc="A88A4AE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B6E5B4A"/>
    <w:multiLevelType w:val="hybridMultilevel"/>
    <w:tmpl w:val="B406FE8A"/>
    <w:lvl w:ilvl="0" w:tplc="0419000F">
      <w:start w:val="1"/>
      <w:numFmt w:val="decimal"/>
      <w:lvlText w:val="%1."/>
      <w:lvlJc w:val="left"/>
      <w:pPr>
        <w:ind w:left="3447" w:hanging="360"/>
      </w:pPr>
    </w:lvl>
    <w:lvl w:ilvl="1" w:tplc="04190019" w:tentative="1">
      <w:start w:val="1"/>
      <w:numFmt w:val="lowerLetter"/>
      <w:lvlText w:val="%2."/>
      <w:lvlJc w:val="left"/>
      <w:pPr>
        <w:ind w:left="4167" w:hanging="360"/>
      </w:pPr>
    </w:lvl>
    <w:lvl w:ilvl="2" w:tplc="0419001B" w:tentative="1">
      <w:start w:val="1"/>
      <w:numFmt w:val="lowerRoman"/>
      <w:lvlText w:val="%3."/>
      <w:lvlJc w:val="right"/>
      <w:pPr>
        <w:ind w:left="4887" w:hanging="180"/>
      </w:pPr>
    </w:lvl>
    <w:lvl w:ilvl="3" w:tplc="0419000F" w:tentative="1">
      <w:start w:val="1"/>
      <w:numFmt w:val="decimal"/>
      <w:lvlText w:val="%4."/>
      <w:lvlJc w:val="left"/>
      <w:pPr>
        <w:ind w:left="5607" w:hanging="360"/>
      </w:pPr>
    </w:lvl>
    <w:lvl w:ilvl="4" w:tplc="04190019" w:tentative="1">
      <w:start w:val="1"/>
      <w:numFmt w:val="lowerLetter"/>
      <w:lvlText w:val="%5."/>
      <w:lvlJc w:val="left"/>
      <w:pPr>
        <w:ind w:left="6327" w:hanging="360"/>
      </w:pPr>
    </w:lvl>
    <w:lvl w:ilvl="5" w:tplc="0419001B" w:tentative="1">
      <w:start w:val="1"/>
      <w:numFmt w:val="lowerRoman"/>
      <w:lvlText w:val="%6."/>
      <w:lvlJc w:val="right"/>
      <w:pPr>
        <w:ind w:left="7047" w:hanging="180"/>
      </w:pPr>
    </w:lvl>
    <w:lvl w:ilvl="6" w:tplc="0419000F" w:tentative="1">
      <w:start w:val="1"/>
      <w:numFmt w:val="decimal"/>
      <w:lvlText w:val="%7."/>
      <w:lvlJc w:val="left"/>
      <w:pPr>
        <w:ind w:left="7767" w:hanging="360"/>
      </w:pPr>
    </w:lvl>
    <w:lvl w:ilvl="7" w:tplc="04190019" w:tentative="1">
      <w:start w:val="1"/>
      <w:numFmt w:val="lowerLetter"/>
      <w:lvlText w:val="%8."/>
      <w:lvlJc w:val="left"/>
      <w:pPr>
        <w:ind w:left="8487" w:hanging="360"/>
      </w:pPr>
    </w:lvl>
    <w:lvl w:ilvl="8" w:tplc="0419001B" w:tentative="1">
      <w:start w:val="1"/>
      <w:numFmt w:val="lowerRoman"/>
      <w:lvlText w:val="%9."/>
      <w:lvlJc w:val="right"/>
      <w:pPr>
        <w:ind w:left="9207" w:hanging="180"/>
      </w:pPr>
    </w:lvl>
  </w:abstractNum>
  <w:abstractNum w:abstractNumId="57">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8">
    <w:nsid w:val="5BFE7418"/>
    <w:multiLevelType w:val="hybridMultilevel"/>
    <w:tmpl w:val="8EF2810E"/>
    <w:lvl w:ilvl="0" w:tplc="B0009FF0">
      <w:start w:val="1"/>
      <w:numFmt w:val="decimal"/>
      <w:pStyle w:val="S0"/>
      <w:lvlText w:val="Таблица %1."/>
      <w:lvlJc w:val="left"/>
      <w:pPr>
        <w:ind w:left="557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6298" w:hanging="360"/>
      </w:pPr>
    </w:lvl>
    <w:lvl w:ilvl="2" w:tplc="04190005" w:tentative="1">
      <w:start w:val="1"/>
      <w:numFmt w:val="lowerRoman"/>
      <w:lvlText w:val="%3."/>
      <w:lvlJc w:val="right"/>
      <w:pPr>
        <w:ind w:left="7018" w:hanging="180"/>
      </w:pPr>
    </w:lvl>
    <w:lvl w:ilvl="3" w:tplc="04190001" w:tentative="1">
      <w:start w:val="1"/>
      <w:numFmt w:val="decimal"/>
      <w:lvlText w:val="%4."/>
      <w:lvlJc w:val="left"/>
      <w:pPr>
        <w:ind w:left="7738" w:hanging="360"/>
      </w:pPr>
    </w:lvl>
    <w:lvl w:ilvl="4" w:tplc="04190003" w:tentative="1">
      <w:start w:val="1"/>
      <w:numFmt w:val="lowerLetter"/>
      <w:lvlText w:val="%5."/>
      <w:lvlJc w:val="left"/>
      <w:pPr>
        <w:ind w:left="8458" w:hanging="360"/>
      </w:pPr>
    </w:lvl>
    <w:lvl w:ilvl="5" w:tplc="04190005" w:tentative="1">
      <w:start w:val="1"/>
      <w:numFmt w:val="lowerRoman"/>
      <w:lvlText w:val="%6."/>
      <w:lvlJc w:val="right"/>
      <w:pPr>
        <w:ind w:left="9178" w:hanging="180"/>
      </w:pPr>
    </w:lvl>
    <w:lvl w:ilvl="6" w:tplc="04190001" w:tentative="1">
      <w:start w:val="1"/>
      <w:numFmt w:val="decimal"/>
      <w:lvlText w:val="%7."/>
      <w:lvlJc w:val="left"/>
      <w:pPr>
        <w:ind w:left="9898" w:hanging="360"/>
      </w:pPr>
    </w:lvl>
    <w:lvl w:ilvl="7" w:tplc="04190003" w:tentative="1">
      <w:start w:val="1"/>
      <w:numFmt w:val="lowerLetter"/>
      <w:lvlText w:val="%8."/>
      <w:lvlJc w:val="left"/>
      <w:pPr>
        <w:ind w:left="10618" w:hanging="360"/>
      </w:pPr>
    </w:lvl>
    <w:lvl w:ilvl="8" w:tplc="04190005" w:tentative="1">
      <w:start w:val="1"/>
      <w:numFmt w:val="lowerRoman"/>
      <w:lvlText w:val="%9."/>
      <w:lvlJc w:val="right"/>
      <w:pPr>
        <w:ind w:left="11338" w:hanging="180"/>
      </w:pPr>
    </w:lvl>
  </w:abstractNum>
  <w:abstractNum w:abstractNumId="59">
    <w:nsid w:val="5C852E36"/>
    <w:multiLevelType w:val="hybridMultilevel"/>
    <w:tmpl w:val="F9B888F8"/>
    <w:lvl w:ilvl="0" w:tplc="739A3D8C">
      <w:start w:val="1"/>
      <w:numFmt w:val="decimal"/>
      <w:pStyle w:val="S20"/>
      <w:lvlText w:val="%1)"/>
      <w:lvlJc w:val="left"/>
      <w:pPr>
        <w:tabs>
          <w:tab w:val="num" w:pos="1247"/>
        </w:tabs>
        <w:ind w:left="0"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nsid w:val="5E8C7BDA"/>
    <w:multiLevelType w:val="hybridMultilevel"/>
    <w:tmpl w:val="3F86879A"/>
    <w:lvl w:ilvl="0" w:tplc="80804F80">
      <w:start w:val="1"/>
      <w:numFmt w:val="decimal"/>
      <w:lvlText w:val="%1."/>
      <w:lvlJc w:val="left"/>
      <w:pPr>
        <w:ind w:left="1069" w:hanging="360"/>
      </w:pPr>
      <w:rPr>
        <w:rFonts w:eastAsia="Times New Roman" w:cs="Arial" w:hint="default"/>
        <w:sz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61A25F98"/>
    <w:multiLevelType w:val="hybridMultilevel"/>
    <w:tmpl w:val="0BD4FEC4"/>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nsid w:val="654375E4"/>
    <w:multiLevelType w:val="hybridMultilevel"/>
    <w:tmpl w:val="0526C28E"/>
    <w:lvl w:ilvl="0" w:tplc="154C52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646532C"/>
    <w:multiLevelType w:val="hybridMultilevel"/>
    <w:tmpl w:val="83A26272"/>
    <w:lvl w:ilvl="0" w:tplc="E65CD3D0">
      <w:start w:val="1"/>
      <w:numFmt w:val="decimal"/>
      <w:pStyle w:val="S31"/>
      <w:lvlText w:val="%1."/>
      <w:lvlJc w:val="left"/>
      <w:pPr>
        <w:tabs>
          <w:tab w:val="num" w:pos="964"/>
        </w:tabs>
        <w:ind w:left="0" w:firstLine="624"/>
      </w:pPr>
      <w:rPr>
        <w:color w:val="auto"/>
      </w:rPr>
    </w:lvl>
    <w:lvl w:ilvl="1" w:tplc="04190003">
      <w:start w:val="1"/>
      <w:numFmt w:val="decimal"/>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67417EFA"/>
    <w:multiLevelType w:val="hybridMultilevel"/>
    <w:tmpl w:val="2376AEE6"/>
    <w:styleLink w:val="1ai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B922113"/>
    <w:multiLevelType w:val="hybridMultilevel"/>
    <w:tmpl w:val="41409D0E"/>
    <w:lvl w:ilvl="0" w:tplc="154C52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BC36C35"/>
    <w:multiLevelType w:val="hybridMultilevel"/>
    <w:tmpl w:val="FF146632"/>
    <w:lvl w:ilvl="0" w:tplc="A88A4A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CA539DD"/>
    <w:multiLevelType w:val="hybridMultilevel"/>
    <w:tmpl w:val="1F8CB8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6F8213D8"/>
    <w:multiLevelType w:val="hybridMultilevel"/>
    <w:tmpl w:val="E46A6552"/>
    <w:lvl w:ilvl="0" w:tplc="FA040BA4">
      <w:start w:val="1"/>
      <w:numFmt w:val="decimal"/>
      <w:lvlText w:val="%1."/>
      <w:lvlJc w:val="left"/>
      <w:pPr>
        <w:ind w:left="720" w:hanging="360"/>
      </w:pPr>
      <w:rPr>
        <w:rFonts w:eastAsia="Times New Roman"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1">
    <w:nsid w:val="736002C8"/>
    <w:multiLevelType w:val="hybridMultilevel"/>
    <w:tmpl w:val="C80E41D6"/>
    <w:lvl w:ilvl="0" w:tplc="A88A4AE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749B2E42"/>
    <w:multiLevelType w:val="hybridMultilevel"/>
    <w:tmpl w:val="4350D9B4"/>
    <w:lvl w:ilvl="0" w:tplc="6658AC7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3">
    <w:nsid w:val="777C1E66"/>
    <w:multiLevelType w:val="hybridMultilevel"/>
    <w:tmpl w:val="BD20067E"/>
    <w:lvl w:ilvl="0" w:tplc="A7D2CB22">
      <w:start w:val="1"/>
      <w:numFmt w:val="bullet"/>
      <w:lvlText w:val=""/>
      <w:lvlJc w:val="left"/>
      <w:pPr>
        <w:ind w:left="262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8E9503D"/>
    <w:multiLevelType w:val="hybridMultilevel"/>
    <w:tmpl w:val="FF0AE09A"/>
    <w:lvl w:ilvl="0" w:tplc="A7D2CB22">
      <w:start w:val="1"/>
      <w:numFmt w:val="decimal"/>
      <w:lvlText w:val="%1."/>
      <w:lvlJc w:val="left"/>
      <w:pPr>
        <w:ind w:left="1260" w:hanging="360"/>
      </w:pPr>
    </w:lvl>
    <w:lvl w:ilvl="1" w:tplc="04190003" w:tentative="1">
      <w:start w:val="1"/>
      <w:numFmt w:val="lowerLetter"/>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75">
    <w:nsid w:val="79A755EA"/>
    <w:multiLevelType w:val="hybridMultilevel"/>
    <w:tmpl w:val="8F3459CA"/>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AA5663F"/>
    <w:multiLevelType w:val="hybridMultilevel"/>
    <w:tmpl w:val="3DDCA9FC"/>
    <w:lvl w:ilvl="0" w:tplc="7C3209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nsid w:val="7B3907FE"/>
    <w:multiLevelType w:val="hybridMultilevel"/>
    <w:tmpl w:val="A52C36E4"/>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482A3D"/>
    <w:multiLevelType w:val="hybridMultilevel"/>
    <w:tmpl w:val="5F84A670"/>
    <w:lvl w:ilvl="0" w:tplc="1EE6AA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5"/>
  </w:num>
  <w:num w:numId="3">
    <w:abstractNumId w:val="14"/>
  </w:num>
  <w:num w:numId="4">
    <w:abstractNumId w:val="73"/>
  </w:num>
  <w:num w:numId="5">
    <w:abstractNumId w:val="71"/>
  </w:num>
  <w:num w:numId="6">
    <w:abstractNumId w:val="4"/>
  </w:num>
  <w:num w:numId="7">
    <w:abstractNumId w:val="67"/>
  </w:num>
  <w:num w:numId="8">
    <w:abstractNumId w:val="68"/>
  </w:num>
  <w:num w:numId="9">
    <w:abstractNumId w:val="12"/>
  </w:num>
  <w:num w:numId="10">
    <w:abstractNumId w:val="65"/>
  </w:num>
  <w:num w:numId="11">
    <w:abstractNumId w:val="29"/>
  </w:num>
  <w:num w:numId="12">
    <w:abstractNumId w:val="63"/>
  </w:num>
  <w:num w:numId="13">
    <w:abstractNumId w:val="62"/>
  </w:num>
  <w:num w:numId="14">
    <w:abstractNumId w:val="44"/>
  </w:num>
  <w:num w:numId="15">
    <w:abstractNumId w:val="30"/>
  </w:num>
  <w:num w:numId="16">
    <w:abstractNumId w:val="22"/>
  </w:num>
  <w:num w:numId="17">
    <w:abstractNumId w:val="66"/>
  </w:num>
  <w:num w:numId="18">
    <w:abstractNumId w:val="17"/>
  </w:num>
  <w:num w:numId="19">
    <w:abstractNumId w:val="28"/>
  </w:num>
  <w:num w:numId="20">
    <w:abstractNumId w:val="70"/>
  </w:num>
  <w:num w:numId="21">
    <w:abstractNumId w:val="2"/>
  </w:num>
  <w:num w:numId="22">
    <w:abstractNumId w:val="6"/>
  </w:num>
  <w:num w:numId="23">
    <w:abstractNumId w:val="41"/>
  </w:num>
  <w:num w:numId="24">
    <w:abstractNumId w:val="37"/>
  </w:num>
  <w:num w:numId="25">
    <w:abstractNumId w:val="31"/>
  </w:num>
  <w:num w:numId="26">
    <w:abstractNumId w:val="7"/>
  </w:num>
  <w:num w:numId="27">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8"/>
  </w:num>
  <w:num w:numId="30">
    <w:abstractNumId w:val="75"/>
  </w:num>
  <w:num w:numId="31">
    <w:abstractNumId w:val="13"/>
  </w:num>
  <w:num w:numId="32">
    <w:abstractNumId w:val="10"/>
  </w:num>
  <w:num w:numId="33">
    <w:abstractNumId w:val="47"/>
  </w:num>
  <w:num w:numId="34">
    <w:abstractNumId w:val="18"/>
  </w:num>
  <w:num w:numId="35">
    <w:abstractNumId w:val="40"/>
  </w:num>
  <w:num w:numId="36">
    <w:abstractNumId w:val="74"/>
  </w:num>
  <w:num w:numId="37">
    <w:abstractNumId w:val="45"/>
  </w:num>
  <w:num w:numId="38">
    <w:abstractNumId w:val="58"/>
  </w:num>
  <w:num w:numId="39">
    <w:abstractNumId w:val="56"/>
  </w:num>
  <w:num w:numId="40">
    <w:abstractNumId w:val="8"/>
  </w:num>
  <w:num w:numId="41">
    <w:abstractNumId w:val="50"/>
  </w:num>
  <w:num w:numId="42">
    <w:abstractNumId w:val="43"/>
  </w:num>
  <w:num w:numId="43">
    <w:abstractNumId w:val="33"/>
  </w:num>
  <w:num w:numId="44">
    <w:abstractNumId w:val="69"/>
  </w:num>
  <w:num w:numId="45">
    <w:abstractNumId w:val="60"/>
  </w:num>
  <w:num w:numId="46">
    <w:abstractNumId w:val="51"/>
  </w:num>
  <w:num w:numId="47">
    <w:abstractNumId w:val="32"/>
  </w:num>
  <w:num w:numId="48">
    <w:abstractNumId w:val="35"/>
  </w:num>
  <w:num w:numId="49">
    <w:abstractNumId w:val="39"/>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49"/>
  </w:num>
  <w:num w:numId="53">
    <w:abstractNumId w:val="76"/>
  </w:num>
  <w:num w:numId="54">
    <w:abstractNumId w:val="36"/>
  </w:num>
  <w:num w:numId="55">
    <w:abstractNumId w:val="72"/>
  </w:num>
  <w:num w:numId="56">
    <w:abstractNumId w:val="25"/>
  </w:num>
  <w:num w:numId="57">
    <w:abstractNumId w:val="20"/>
  </w:num>
  <w:num w:numId="58">
    <w:abstractNumId w:val="27"/>
  </w:num>
  <w:num w:numId="59">
    <w:abstractNumId w:val="77"/>
  </w:num>
  <w:num w:numId="60">
    <w:abstractNumId w:val="42"/>
  </w:num>
  <w:num w:numId="61">
    <w:abstractNumId w:val="48"/>
  </w:num>
  <w:num w:numId="62">
    <w:abstractNumId w:val="11"/>
  </w:num>
  <w:num w:numId="63">
    <w:abstractNumId w:val="19"/>
  </w:num>
  <w:num w:numId="64">
    <w:abstractNumId w:val="78"/>
  </w:num>
  <w:num w:numId="65">
    <w:abstractNumId w:val="24"/>
  </w:num>
  <w:num w:numId="66">
    <w:abstractNumId w:val="61"/>
  </w:num>
  <w:num w:numId="67">
    <w:abstractNumId w:val="26"/>
  </w:num>
  <w:num w:numId="68">
    <w:abstractNumId w:val="53"/>
  </w:num>
  <w:num w:numId="69">
    <w:abstractNumId w:val="21"/>
  </w:num>
  <w:num w:numId="70">
    <w:abstractNumId w:val="46"/>
  </w:num>
  <w:num w:numId="71">
    <w:abstractNumId w:val="16"/>
  </w:num>
  <w:num w:numId="72">
    <w:abstractNumId w:val="3"/>
  </w:num>
  <w:num w:numId="73">
    <w:abstractNumId w:val="57"/>
  </w:num>
  <w:num w:numId="74">
    <w:abstractNumId w:val="59"/>
  </w:num>
  <w:num w:numId="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num>
  <w:num w:numId="77">
    <w:abstractNumId w:val="52"/>
  </w:num>
  <w:num w:numId="78">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B87"/>
    <w:rsid w:val="00000BB7"/>
    <w:rsid w:val="00021851"/>
    <w:rsid w:val="000272FF"/>
    <w:rsid w:val="00030E80"/>
    <w:rsid w:val="00032B28"/>
    <w:rsid w:val="0004502E"/>
    <w:rsid w:val="00045CC2"/>
    <w:rsid w:val="000551F3"/>
    <w:rsid w:val="000845FC"/>
    <w:rsid w:val="00084FC2"/>
    <w:rsid w:val="0008574E"/>
    <w:rsid w:val="000966F5"/>
    <w:rsid w:val="000A3A4A"/>
    <w:rsid w:val="000A6928"/>
    <w:rsid w:val="000B6B63"/>
    <w:rsid w:val="000C3F4B"/>
    <w:rsid w:val="000D3C63"/>
    <w:rsid w:val="000E409D"/>
    <w:rsid w:val="000F46BB"/>
    <w:rsid w:val="00103A89"/>
    <w:rsid w:val="0011081D"/>
    <w:rsid w:val="00114A9F"/>
    <w:rsid w:val="001401C7"/>
    <w:rsid w:val="0014174E"/>
    <w:rsid w:val="0014309F"/>
    <w:rsid w:val="00151811"/>
    <w:rsid w:val="00174B96"/>
    <w:rsid w:val="001A6007"/>
    <w:rsid w:val="001D37E2"/>
    <w:rsid w:val="001D626A"/>
    <w:rsid w:val="001E3D78"/>
    <w:rsid w:val="001F576F"/>
    <w:rsid w:val="00206D3F"/>
    <w:rsid w:val="002312CA"/>
    <w:rsid w:val="00236406"/>
    <w:rsid w:val="00254B74"/>
    <w:rsid w:val="00257890"/>
    <w:rsid w:val="00263774"/>
    <w:rsid w:val="0027340A"/>
    <w:rsid w:val="00283C78"/>
    <w:rsid w:val="00287297"/>
    <w:rsid w:val="002941E5"/>
    <w:rsid w:val="002A05B0"/>
    <w:rsid w:val="002A13A5"/>
    <w:rsid w:val="002A52B6"/>
    <w:rsid w:val="002B109F"/>
    <w:rsid w:val="002D2584"/>
    <w:rsid w:val="002D271B"/>
    <w:rsid w:val="002E3458"/>
    <w:rsid w:val="002E7437"/>
    <w:rsid w:val="002F390C"/>
    <w:rsid w:val="00306007"/>
    <w:rsid w:val="00362FB6"/>
    <w:rsid w:val="00372DF7"/>
    <w:rsid w:val="003A69ED"/>
    <w:rsid w:val="003B30CD"/>
    <w:rsid w:val="003C1914"/>
    <w:rsid w:val="003D3E4C"/>
    <w:rsid w:val="003D56C9"/>
    <w:rsid w:val="003F71EC"/>
    <w:rsid w:val="00412B87"/>
    <w:rsid w:val="00422FBD"/>
    <w:rsid w:val="00436DDB"/>
    <w:rsid w:val="00444339"/>
    <w:rsid w:val="0044631E"/>
    <w:rsid w:val="00461FDA"/>
    <w:rsid w:val="00473864"/>
    <w:rsid w:val="004A2328"/>
    <w:rsid w:val="004A48C6"/>
    <w:rsid w:val="004E7845"/>
    <w:rsid w:val="004F02AC"/>
    <w:rsid w:val="005029DD"/>
    <w:rsid w:val="00513648"/>
    <w:rsid w:val="0051376F"/>
    <w:rsid w:val="00554054"/>
    <w:rsid w:val="005634D9"/>
    <w:rsid w:val="0057583A"/>
    <w:rsid w:val="00583704"/>
    <w:rsid w:val="00594E94"/>
    <w:rsid w:val="00597C89"/>
    <w:rsid w:val="005C4AC8"/>
    <w:rsid w:val="005E2B07"/>
    <w:rsid w:val="005E754C"/>
    <w:rsid w:val="00604B9A"/>
    <w:rsid w:val="00625805"/>
    <w:rsid w:val="00631145"/>
    <w:rsid w:val="0064416E"/>
    <w:rsid w:val="006479FA"/>
    <w:rsid w:val="00661189"/>
    <w:rsid w:val="006A638F"/>
    <w:rsid w:val="006B4DF2"/>
    <w:rsid w:val="006C508A"/>
    <w:rsid w:val="006E2498"/>
    <w:rsid w:val="006F1193"/>
    <w:rsid w:val="006F6B03"/>
    <w:rsid w:val="00725986"/>
    <w:rsid w:val="0073021D"/>
    <w:rsid w:val="0074653A"/>
    <w:rsid w:val="00754063"/>
    <w:rsid w:val="00760E0F"/>
    <w:rsid w:val="007610FE"/>
    <w:rsid w:val="00761281"/>
    <w:rsid w:val="0076734D"/>
    <w:rsid w:val="0076748E"/>
    <w:rsid w:val="007760E9"/>
    <w:rsid w:val="007906A5"/>
    <w:rsid w:val="00791906"/>
    <w:rsid w:val="00795460"/>
    <w:rsid w:val="007A2A2C"/>
    <w:rsid w:val="007A5523"/>
    <w:rsid w:val="007A5FBE"/>
    <w:rsid w:val="007B7E9D"/>
    <w:rsid w:val="007C18CA"/>
    <w:rsid w:val="007D7382"/>
    <w:rsid w:val="007E285F"/>
    <w:rsid w:val="007F3C91"/>
    <w:rsid w:val="0081450E"/>
    <w:rsid w:val="0082088B"/>
    <w:rsid w:val="00831A17"/>
    <w:rsid w:val="00847747"/>
    <w:rsid w:val="0085604D"/>
    <w:rsid w:val="0086637F"/>
    <w:rsid w:val="00866513"/>
    <w:rsid w:val="0087655B"/>
    <w:rsid w:val="00885F07"/>
    <w:rsid w:val="008C1565"/>
    <w:rsid w:val="008E11C7"/>
    <w:rsid w:val="008E4F83"/>
    <w:rsid w:val="008E5E91"/>
    <w:rsid w:val="00901CF4"/>
    <w:rsid w:val="009138E2"/>
    <w:rsid w:val="00917BAF"/>
    <w:rsid w:val="00921938"/>
    <w:rsid w:val="00935F46"/>
    <w:rsid w:val="00946877"/>
    <w:rsid w:val="00952512"/>
    <w:rsid w:val="00953F25"/>
    <w:rsid w:val="00954CE3"/>
    <w:rsid w:val="00967EF8"/>
    <w:rsid w:val="00991C56"/>
    <w:rsid w:val="009E0D8E"/>
    <w:rsid w:val="009E1CE4"/>
    <w:rsid w:val="009F79C6"/>
    <w:rsid w:val="009F7A33"/>
    <w:rsid w:val="00A22463"/>
    <w:rsid w:val="00A274D2"/>
    <w:rsid w:val="00A27EA7"/>
    <w:rsid w:val="00A360E4"/>
    <w:rsid w:val="00A56132"/>
    <w:rsid w:val="00AA0653"/>
    <w:rsid w:val="00AA7641"/>
    <w:rsid w:val="00AB1A6D"/>
    <w:rsid w:val="00AD0937"/>
    <w:rsid w:val="00AE7B4B"/>
    <w:rsid w:val="00AF5B07"/>
    <w:rsid w:val="00B0168F"/>
    <w:rsid w:val="00B30087"/>
    <w:rsid w:val="00B81162"/>
    <w:rsid w:val="00BA1424"/>
    <w:rsid w:val="00BA7363"/>
    <w:rsid w:val="00BC0142"/>
    <w:rsid w:val="00BC407D"/>
    <w:rsid w:val="00BD0E88"/>
    <w:rsid w:val="00BD38AD"/>
    <w:rsid w:val="00BD664C"/>
    <w:rsid w:val="00BF62E4"/>
    <w:rsid w:val="00C0520F"/>
    <w:rsid w:val="00C05610"/>
    <w:rsid w:val="00C11781"/>
    <w:rsid w:val="00C14006"/>
    <w:rsid w:val="00C15096"/>
    <w:rsid w:val="00C20F77"/>
    <w:rsid w:val="00C271CD"/>
    <w:rsid w:val="00C30B2D"/>
    <w:rsid w:val="00C31D29"/>
    <w:rsid w:val="00C358CB"/>
    <w:rsid w:val="00C5414C"/>
    <w:rsid w:val="00C57DFE"/>
    <w:rsid w:val="00C74A48"/>
    <w:rsid w:val="00C83545"/>
    <w:rsid w:val="00CA1C6A"/>
    <w:rsid w:val="00CB1E31"/>
    <w:rsid w:val="00CB5A4B"/>
    <w:rsid w:val="00CB6D3A"/>
    <w:rsid w:val="00CE59DA"/>
    <w:rsid w:val="00CF7B20"/>
    <w:rsid w:val="00D06B44"/>
    <w:rsid w:val="00D151D8"/>
    <w:rsid w:val="00D156D7"/>
    <w:rsid w:val="00D2635D"/>
    <w:rsid w:val="00D56629"/>
    <w:rsid w:val="00D65AB7"/>
    <w:rsid w:val="00D73905"/>
    <w:rsid w:val="00D76CED"/>
    <w:rsid w:val="00DD1550"/>
    <w:rsid w:val="00DD1920"/>
    <w:rsid w:val="00DE4BBF"/>
    <w:rsid w:val="00E13F22"/>
    <w:rsid w:val="00E142B1"/>
    <w:rsid w:val="00E266B5"/>
    <w:rsid w:val="00E27C3E"/>
    <w:rsid w:val="00E3549A"/>
    <w:rsid w:val="00E375FE"/>
    <w:rsid w:val="00E51B35"/>
    <w:rsid w:val="00E67451"/>
    <w:rsid w:val="00E71ADF"/>
    <w:rsid w:val="00EC27A4"/>
    <w:rsid w:val="00EF2B71"/>
    <w:rsid w:val="00F000DF"/>
    <w:rsid w:val="00F16B81"/>
    <w:rsid w:val="00F31FB3"/>
    <w:rsid w:val="00F3797B"/>
    <w:rsid w:val="00F4577C"/>
    <w:rsid w:val="00F50FFE"/>
    <w:rsid w:val="00F515B9"/>
    <w:rsid w:val="00F70149"/>
    <w:rsid w:val="00F84AD0"/>
    <w:rsid w:val="00F9357D"/>
    <w:rsid w:val="00FC69EB"/>
    <w:rsid w:val="00FF3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9780297-6EBC-4FD0-9385-7CD3FB635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13648"/>
    <w:pPr>
      <w:spacing w:line="360" w:lineRule="auto"/>
      <w:ind w:firstLine="680"/>
      <w:jc w:val="both"/>
    </w:pPr>
    <w:rPr>
      <w:sz w:val="22"/>
      <w:szCs w:val="22"/>
      <w:lang w:eastAsia="en-US"/>
    </w:rPr>
  </w:style>
  <w:style w:type="paragraph" w:styleId="11">
    <w:name w:val="heading 1"/>
    <w:aliases w:val="Заголовок 1 Знак Знак,Заголовок 1 Знак Знак Знак"/>
    <w:basedOn w:val="a5"/>
    <w:next w:val="a5"/>
    <w:link w:val="13"/>
    <w:uiPriority w:val="9"/>
    <w:qFormat/>
    <w:rsid w:val="00513648"/>
    <w:pPr>
      <w:keepNext/>
      <w:keepLines/>
      <w:numPr>
        <w:numId w:val="1"/>
      </w:numPr>
      <w:spacing w:before="120" w:after="120" w:line="240" w:lineRule="auto"/>
      <w:jc w:val="center"/>
      <w:outlineLvl w:val="0"/>
    </w:pPr>
    <w:rPr>
      <w:rFonts w:ascii="Times New Roman" w:eastAsia="Times New Roman" w:hAnsi="Times New Roman"/>
      <w:b/>
      <w:bCs/>
      <w:caps/>
      <w:sz w:val="24"/>
      <w:szCs w:val="28"/>
      <w:lang w:val="x-none" w:eastAsia="x-none"/>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
    <w:basedOn w:val="a5"/>
    <w:next w:val="a5"/>
    <w:link w:val="20"/>
    <w:uiPriority w:val="9"/>
    <w:qFormat/>
    <w:rsid w:val="00513648"/>
    <w:pPr>
      <w:keepNext/>
      <w:tabs>
        <w:tab w:val="left" w:pos="1134"/>
        <w:tab w:val="left" w:pos="1276"/>
      </w:tabs>
      <w:spacing w:before="180" w:after="60" w:line="240" w:lineRule="auto"/>
      <w:ind w:firstLine="0"/>
      <w:jc w:val="left"/>
      <w:outlineLvl w:val="1"/>
    </w:pPr>
    <w:rPr>
      <w:rFonts w:ascii="Times New Roman" w:eastAsia="Times New Roman" w:hAnsi="Times New Roman"/>
      <w:b/>
      <w:bCs/>
      <w:iCs/>
      <w:sz w:val="24"/>
      <w:szCs w:val="28"/>
      <w:lang w:val="x-none" w:eastAsia="x-none"/>
    </w:rPr>
  </w:style>
  <w:style w:type="paragraph" w:styleId="3">
    <w:name w:val="heading 3"/>
    <w:aliases w:val="Знак3 Знак, Знак3, Знак3 Знак Знак Знак,Знак,ПодЗаголовок,Знак3"/>
    <w:basedOn w:val="a5"/>
    <w:next w:val="a6"/>
    <w:link w:val="30"/>
    <w:qFormat/>
    <w:rsid w:val="002A13A5"/>
    <w:pPr>
      <w:keepNext/>
      <w:tabs>
        <w:tab w:val="left" w:pos="1276"/>
      </w:tabs>
      <w:spacing w:before="120" w:after="120" w:line="240" w:lineRule="auto"/>
      <w:ind w:firstLine="0"/>
      <w:jc w:val="left"/>
      <w:outlineLvl w:val="2"/>
    </w:pPr>
    <w:rPr>
      <w:rFonts w:ascii="Times New Roman" w:eastAsia="Times New Roman" w:hAnsi="Times New Roman"/>
      <w:b/>
      <w:bCs/>
      <w:sz w:val="26"/>
      <w:szCs w:val="26"/>
      <w:lang w:val="x-none" w:eastAsia="x-none"/>
    </w:rPr>
  </w:style>
  <w:style w:type="paragraph" w:styleId="4">
    <w:name w:val="heading 4"/>
    <w:basedOn w:val="a5"/>
    <w:next w:val="a6"/>
    <w:link w:val="40"/>
    <w:uiPriority w:val="9"/>
    <w:qFormat/>
    <w:rsid w:val="002A13A5"/>
    <w:pPr>
      <w:keepNext/>
      <w:tabs>
        <w:tab w:val="left" w:pos="1418"/>
      </w:tabs>
      <w:spacing w:before="120" w:after="60" w:line="240" w:lineRule="auto"/>
      <w:ind w:left="426" w:firstLine="567"/>
      <w:jc w:val="left"/>
      <w:outlineLvl w:val="3"/>
    </w:pPr>
    <w:rPr>
      <w:rFonts w:ascii="Times New Roman" w:eastAsia="Times New Roman" w:hAnsi="Times New Roman"/>
      <w:b/>
      <w:bCs/>
      <w:sz w:val="24"/>
      <w:szCs w:val="24"/>
      <w:lang w:eastAsia="ru-RU"/>
    </w:rPr>
  </w:style>
  <w:style w:type="paragraph" w:styleId="5">
    <w:name w:val="heading 5"/>
    <w:basedOn w:val="a5"/>
    <w:next w:val="a5"/>
    <w:link w:val="50"/>
    <w:uiPriority w:val="9"/>
    <w:qFormat/>
    <w:rsid w:val="002A13A5"/>
    <w:pPr>
      <w:tabs>
        <w:tab w:val="left" w:pos="1701"/>
      </w:tabs>
      <w:spacing w:before="240" w:after="60" w:line="240" w:lineRule="auto"/>
      <w:ind w:firstLine="567"/>
      <w:jc w:val="left"/>
      <w:outlineLvl w:val="4"/>
    </w:pPr>
    <w:rPr>
      <w:rFonts w:ascii="Times New Roman" w:eastAsia="Times New Roman" w:hAnsi="Times New Roman"/>
      <w:b/>
      <w:bCs/>
      <w:iCs/>
      <w:lang w:val="x-none" w:eastAsia="x-none"/>
    </w:rPr>
  </w:style>
  <w:style w:type="paragraph" w:styleId="6">
    <w:name w:val="heading 6"/>
    <w:basedOn w:val="a5"/>
    <w:next w:val="a5"/>
    <w:link w:val="60"/>
    <w:uiPriority w:val="9"/>
    <w:qFormat/>
    <w:rsid w:val="002A13A5"/>
    <w:pPr>
      <w:spacing w:before="240" w:after="60" w:line="240" w:lineRule="auto"/>
      <w:ind w:firstLine="567"/>
      <w:jc w:val="left"/>
      <w:outlineLvl w:val="5"/>
    </w:pPr>
    <w:rPr>
      <w:rFonts w:ascii="Times New Roman" w:eastAsia="Times New Roman" w:hAnsi="Times New Roman"/>
      <w:b/>
      <w:bCs/>
      <w:lang w:eastAsia="ru-RU"/>
    </w:rPr>
  </w:style>
  <w:style w:type="paragraph" w:styleId="7">
    <w:name w:val="heading 7"/>
    <w:aliases w:val="Заголовок x.x"/>
    <w:basedOn w:val="a5"/>
    <w:next w:val="a5"/>
    <w:link w:val="70"/>
    <w:uiPriority w:val="9"/>
    <w:qFormat/>
    <w:rsid w:val="002A13A5"/>
    <w:pPr>
      <w:spacing w:before="240" w:after="60" w:line="240" w:lineRule="auto"/>
      <w:ind w:firstLine="567"/>
      <w:jc w:val="left"/>
      <w:outlineLvl w:val="6"/>
    </w:pPr>
    <w:rPr>
      <w:rFonts w:ascii="Times New Roman" w:eastAsia="Times New Roman" w:hAnsi="Times New Roman"/>
      <w:sz w:val="24"/>
      <w:szCs w:val="24"/>
      <w:lang w:eastAsia="ru-RU"/>
    </w:rPr>
  </w:style>
  <w:style w:type="paragraph" w:styleId="8">
    <w:name w:val="heading 8"/>
    <w:basedOn w:val="a5"/>
    <w:next w:val="a5"/>
    <w:link w:val="80"/>
    <w:uiPriority w:val="9"/>
    <w:qFormat/>
    <w:rsid w:val="002A13A5"/>
    <w:pPr>
      <w:spacing w:before="240" w:after="60" w:line="240" w:lineRule="auto"/>
      <w:ind w:firstLine="567"/>
      <w:jc w:val="left"/>
      <w:outlineLvl w:val="7"/>
    </w:pPr>
    <w:rPr>
      <w:rFonts w:ascii="Times New Roman" w:eastAsia="Times New Roman" w:hAnsi="Times New Roman"/>
      <w:i/>
      <w:iCs/>
      <w:sz w:val="24"/>
      <w:szCs w:val="24"/>
      <w:lang w:eastAsia="ru-RU"/>
    </w:rPr>
  </w:style>
  <w:style w:type="paragraph" w:styleId="9">
    <w:name w:val="heading 9"/>
    <w:basedOn w:val="a5"/>
    <w:next w:val="a5"/>
    <w:link w:val="90"/>
    <w:uiPriority w:val="9"/>
    <w:qFormat/>
    <w:rsid w:val="002A13A5"/>
    <w:pPr>
      <w:spacing w:before="240" w:after="60" w:line="240" w:lineRule="auto"/>
      <w:ind w:firstLine="567"/>
      <w:jc w:val="left"/>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aliases w:val="Заголовок 1 Знак Знак Знак1,Заголовок 1 Знак Знак Знак Знак"/>
    <w:link w:val="11"/>
    <w:uiPriority w:val="9"/>
    <w:rsid w:val="00513648"/>
    <w:rPr>
      <w:rFonts w:ascii="Times New Roman" w:eastAsia="Times New Roman" w:hAnsi="Times New Roman" w:cs="Times New Roman"/>
      <w:b/>
      <w:bCs/>
      <w:caps/>
      <w:sz w:val="24"/>
      <w:szCs w:val="28"/>
      <w:lang w:val="x-none" w:eastAsia="x-none"/>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
    <w:link w:val="2"/>
    <w:uiPriority w:val="9"/>
    <w:rsid w:val="00513648"/>
    <w:rPr>
      <w:rFonts w:ascii="Times New Roman" w:eastAsia="Times New Roman" w:hAnsi="Times New Roman" w:cs="Times New Roman"/>
      <w:b/>
      <w:bCs/>
      <w:iCs/>
      <w:sz w:val="24"/>
      <w:szCs w:val="28"/>
      <w:lang w:val="x-none" w:eastAsia="x-none"/>
    </w:rPr>
  </w:style>
  <w:style w:type="paragraph" w:styleId="aa">
    <w:name w:val="List Paragraph"/>
    <w:basedOn w:val="a5"/>
    <w:link w:val="ab"/>
    <w:uiPriority w:val="34"/>
    <w:qFormat/>
    <w:rsid w:val="00513648"/>
    <w:pPr>
      <w:ind w:left="720"/>
      <w:contextualSpacing/>
    </w:pPr>
  </w:style>
  <w:style w:type="paragraph" w:customStyle="1" w:styleId="ac">
    <w:name w:val="_абзац"/>
    <w:basedOn w:val="a5"/>
    <w:link w:val="ad"/>
    <w:qFormat/>
    <w:rsid w:val="00513648"/>
    <w:pPr>
      <w:spacing w:line="276" w:lineRule="auto"/>
      <w:ind w:firstLine="709"/>
    </w:pPr>
    <w:rPr>
      <w:rFonts w:ascii="Times New Roman" w:eastAsia="Times New Roman" w:hAnsi="Times New Roman"/>
      <w:sz w:val="24"/>
      <w:szCs w:val="24"/>
      <w:lang w:val="x-none" w:eastAsia="ru-RU"/>
    </w:rPr>
  </w:style>
  <w:style w:type="character" w:customStyle="1" w:styleId="ad">
    <w:name w:val="_абзац Знак"/>
    <w:link w:val="ac"/>
    <w:rsid w:val="00513648"/>
    <w:rPr>
      <w:rFonts w:ascii="Times New Roman" w:eastAsia="Times New Roman" w:hAnsi="Times New Roman" w:cs="Times New Roman"/>
      <w:sz w:val="24"/>
      <w:szCs w:val="24"/>
      <w:lang w:val="x-none" w:eastAsia="ru-RU"/>
    </w:rPr>
  </w:style>
  <w:style w:type="paragraph" w:styleId="ae">
    <w:name w:val="header"/>
    <w:aliases w:val=" Знак4, Знак8,ВерхКолонтитул"/>
    <w:basedOn w:val="a5"/>
    <w:link w:val="af"/>
    <w:uiPriority w:val="99"/>
    <w:unhideWhenUsed/>
    <w:rsid w:val="00513648"/>
    <w:pPr>
      <w:tabs>
        <w:tab w:val="center" w:pos="4677"/>
        <w:tab w:val="right" w:pos="9355"/>
      </w:tabs>
      <w:spacing w:line="240" w:lineRule="auto"/>
    </w:pPr>
  </w:style>
  <w:style w:type="character" w:customStyle="1" w:styleId="af">
    <w:name w:val="Верхний колонтитул Знак"/>
    <w:aliases w:val=" Знак4 Знак, Знак8 Знак,ВерхКолонтитул Знак"/>
    <w:link w:val="ae"/>
    <w:uiPriority w:val="99"/>
    <w:rsid w:val="00513648"/>
    <w:rPr>
      <w:rFonts w:ascii="Calibri" w:eastAsia="Calibri" w:hAnsi="Calibri" w:cs="Times New Roman"/>
    </w:rPr>
  </w:style>
  <w:style w:type="paragraph" w:styleId="af0">
    <w:name w:val="footer"/>
    <w:aliases w:val=" Знак, Знак6, Знак14"/>
    <w:basedOn w:val="a5"/>
    <w:link w:val="af1"/>
    <w:uiPriority w:val="99"/>
    <w:unhideWhenUsed/>
    <w:rsid w:val="00513648"/>
    <w:pPr>
      <w:tabs>
        <w:tab w:val="center" w:pos="4677"/>
        <w:tab w:val="right" w:pos="9355"/>
      </w:tabs>
      <w:spacing w:line="240" w:lineRule="auto"/>
    </w:pPr>
  </w:style>
  <w:style w:type="character" w:customStyle="1" w:styleId="af1">
    <w:name w:val="Нижний колонтитул Знак"/>
    <w:aliases w:val=" Знак Знак, Знак6 Знак, Знак14 Знак"/>
    <w:link w:val="af0"/>
    <w:uiPriority w:val="99"/>
    <w:rsid w:val="00513648"/>
    <w:rPr>
      <w:rFonts w:ascii="Calibri" w:eastAsia="Calibri" w:hAnsi="Calibri" w:cs="Times New Roman"/>
    </w:rPr>
  </w:style>
  <w:style w:type="paragraph" w:customStyle="1" w:styleId="ConsPlusNormal">
    <w:name w:val="ConsPlusNormal"/>
    <w:link w:val="ConsPlusNormal0"/>
    <w:rsid w:val="00513648"/>
    <w:pPr>
      <w:widowControl w:val="0"/>
      <w:autoSpaceDE w:val="0"/>
      <w:autoSpaceDN w:val="0"/>
      <w:adjustRightInd w:val="0"/>
      <w:ind w:firstLine="720"/>
    </w:pPr>
    <w:rPr>
      <w:rFonts w:ascii="Arial" w:eastAsia="Times New Roman" w:hAnsi="Arial" w:cs="Arial"/>
    </w:rPr>
  </w:style>
  <w:style w:type="character" w:styleId="af2">
    <w:name w:val="Hyperlink"/>
    <w:uiPriority w:val="99"/>
    <w:unhideWhenUsed/>
    <w:rsid w:val="00513648"/>
    <w:rPr>
      <w:color w:val="0000FF"/>
      <w:u w:val="single"/>
    </w:rPr>
  </w:style>
  <w:style w:type="character" w:customStyle="1" w:styleId="ab">
    <w:name w:val="Абзац списка Знак"/>
    <w:link w:val="aa"/>
    <w:uiPriority w:val="34"/>
    <w:locked/>
    <w:rsid w:val="00513648"/>
    <w:rPr>
      <w:rFonts w:ascii="Calibri" w:eastAsia="Calibri" w:hAnsi="Calibri" w:cs="Times New Roman"/>
    </w:rPr>
  </w:style>
  <w:style w:type="paragraph" w:styleId="14">
    <w:name w:val="toc 1"/>
    <w:basedOn w:val="a5"/>
    <w:next w:val="a5"/>
    <w:uiPriority w:val="39"/>
    <w:qFormat/>
    <w:rsid w:val="00513648"/>
    <w:pPr>
      <w:spacing w:before="120" w:after="120" w:line="240" w:lineRule="auto"/>
      <w:ind w:firstLine="0"/>
      <w:jc w:val="left"/>
    </w:pPr>
    <w:rPr>
      <w:rFonts w:ascii="Times New Roman" w:eastAsia="Times New Roman" w:hAnsi="Times New Roman"/>
      <w:b/>
      <w:bCs/>
      <w:caps/>
      <w:sz w:val="24"/>
      <w:szCs w:val="20"/>
      <w:lang w:eastAsia="ru-RU"/>
    </w:rPr>
  </w:style>
  <w:style w:type="paragraph" w:styleId="af3">
    <w:name w:val="TOC Heading"/>
    <w:basedOn w:val="11"/>
    <w:next w:val="a5"/>
    <w:uiPriority w:val="39"/>
    <w:unhideWhenUsed/>
    <w:qFormat/>
    <w:rsid w:val="00513648"/>
    <w:pPr>
      <w:numPr>
        <w:numId w:val="0"/>
      </w:numPr>
      <w:spacing w:before="480" w:after="0" w:line="276" w:lineRule="auto"/>
      <w:jc w:val="left"/>
      <w:outlineLvl w:val="9"/>
    </w:pPr>
    <w:rPr>
      <w:rFonts w:ascii="Cambria" w:hAnsi="Cambria"/>
      <w:color w:val="365F91"/>
      <w:sz w:val="28"/>
      <w:lang w:val="ru-RU" w:eastAsia="ru-RU"/>
    </w:rPr>
  </w:style>
  <w:style w:type="character" w:customStyle="1" w:styleId="ConsPlusNormal0">
    <w:name w:val="ConsPlusNormal Знак"/>
    <w:link w:val="ConsPlusNormal"/>
    <w:locked/>
    <w:rsid w:val="00513648"/>
    <w:rPr>
      <w:rFonts w:ascii="Arial" w:eastAsia="Times New Roman" w:hAnsi="Arial" w:cs="Arial"/>
      <w:sz w:val="20"/>
      <w:szCs w:val="20"/>
      <w:lang w:eastAsia="ru-RU"/>
    </w:rPr>
  </w:style>
  <w:style w:type="paragraph" w:customStyle="1" w:styleId="a6">
    <w:name w:val="Абзац"/>
    <w:basedOn w:val="a5"/>
    <w:link w:val="af4"/>
    <w:qFormat/>
    <w:rsid w:val="00513648"/>
    <w:pPr>
      <w:ind w:firstLine="567"/>
    </w:pPr>
    <w:rPr>
      <w:rFonts w:ascii="Times New Roman" w:eastAsia="Times New Roman" w:hAnsi="Times New Roman"/>
      <w:sz w:val="24"/>
      <w:szCs w:val="24"/>
      <w:lang w:eastAsia="ru-RU"/>
    </w:rPr>
  </w:style>
  <w:style w:type="character" w:customStyle="1" w:styleId="af4">
    <w:name w:val="Абзац Знак"/>
    <w:link w:val="a6"/>
    <w:rsid w:val="00513648"/>
    <w:rPr>
      <w:rFonts w:ascii="Times New Roman" w:eastAsia="Times New Roman" w:hAnsi="Times New Roman" w:cs="Times New Roman"/>
      <w:sz w:val="24"/>
      <w:szCs w:val="24"/>
      <w:lang w:eastAsia="ru-RU"/>
    </w:rPr>
  </w:style>
  <w:style w:type="paragraph" w:customStyle="1" w:styleId="S5">
    <w:name w:val="S_Заголовок 5"/>
    <w:basedOn w:val="a5"/>
    <w:autoRedefine/>
    <w:qFormat/>
    <w:rsid w:val="00661189"/>
    <w:pPr>
      <w:keepNext/>
      <w:keepLines/>
      <w:numPr>
        <w:ilvl w:val="1"/>
        <w:numId w:val="3"/>
      </w:numPr>
      <w:spacing w:line="240" w:lineRule="auto"/>
      <w:ind w:left="0" w:firstLine="709"/>
    </w:pPr>
    <w:rPr>
      <w:rFonts w:ascii="Times New Roman" w:eastAsia="Times New Roman" w:hAnsi="Times New Roman"/>
      <w:sz w:val="24"/>
      <w:szCs w:val="24"/>
      <w:lang w:eastAsia="ru-RU"/>
    </w:rPr>
  </w:style>
  <w:style w:type="paragraph" w:customStyle="1" w:styleId="ConsPlusCell">
    <w:name w:val="ConsPlusCell"/>
    <w:uiPriority w:val="99"/>
    <w:rsid w:val="000272FF"/>
    <w:pPr>
      <w:widowControl w:val="0"/>
      <w:autoSpaceDE w:val="0"/>
      <w:autoSpaceDN w:val="0"/>
      <w:adjustRightInd w:val="0"/>
    </w:pPr>
    <w:rPr>
      <w:rFonts w:ascii="Arial" w:eastAsia="Times New Roman" w:hAnsi="Arial" w:cs="Arial"/>
    </w:rPr>
  </w:style>
  <w:style w:type="paragraph" w:styleId="af5">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6"/>
    <w:uiPriority w:val="99"/>
    <w:unhideWhenUsed/>
    <w:rsid w:val="007C18CA"/>
    <w:pPr>
      <w:spacing w:after="120"/>
      <w:ind w:firstLine="709"/>
    </w:pPr>
    <w:rPr>
      <w:rFonts w:ascii="Times New Roman" w:eastAsia="Times New Roman" w:hAnsi="Times New Roman"/>
      <w:sz w:val="24"/>
      <w:szCs w:val="24"/>
      <w:lang w:val="x-none" w:eastAsia="x-none"/>
    </w:rPr>
  </w:style>
  <w:style w:type="character" w:customStyle="1" w:styleId="af6">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link w:val="af5"/>
    <w:uiPriority w:val="99"/>
    <w:rsid w:val="007C18CA"/>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7"/>
    <w:locked/>
    <w:rsid w:val="00E13F22"/>
    <w:rPr>
      <w:szCs w:val="24"/>
    </w:rPr>
  </w:style>
  <w:style w:type="paragraph" w:customStyle="1" w:styleId="S7">
    <w:name w:val="S_Обычный в таблице"/>
    <w:basedOn w:val="a5"/>
    <w:link w:val="S6"/>
    <w:rsid w:val="00E13F22"/>
    <w:pPr>
      <w:spacing w:line="240" w:lineRule="auto"/>
      <w:ind w:firstLine="0"/>
    </w:pPr>
    <w:rPr>
      <w:szCs w:val="24"/>
    </w:rPr>
  </w:style>
  <w:style w:type="paragraph" w:styleId="a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qFormat/>
    <w:rsid w:val="00AA7641"/>
    <w:pPr>
      <w:spacing w:before="120" w:after="120" w:line="240" w:lineRule="auto"/>
      <w:ind w:firstLine="0"/>
      <w:jc w:val="center"/>
    </w:pPr>
    <w:rPr>
      <w:rFonts w:ascii="Times New Roman" w:eastAsia="Times New Roman" w:hAnsi="Times New Roman"/>
      <w:b/>
      <w:bCs/>
      <w:szCs w:val="20"/>
      <w:lang w:eastAsia="ru-RU"/>
    </w:rPr>
  </w:style>
  <w:style w:type="paragraph" w:styleId="af8">
    <w:name w:val="No Spacing"/>
    <w:uiPriority w:val="1"/>
    <w:qFormat/>
    <w:rsid w:val="00AA7641"/>
    <w:pPr>
      <w:ind w:firstLine="680"/>
      <w:jc w:val="both"/>
    </w:pPr>
    <w:rPr>
      <w:sz w:val="22"/>
      <w:szCs w:val="22"/>
      <w:lang w:eastAsia="en-US"/>
    </w:rPr>
  </w:style>
  <w:style w:type="paragraph" w:customStyle="1" w:styleId="af9">
    <w:name w:val="Табличный_заголовки"/>
    <w:basedOn w:val="a5"/>
    <w:rsid w:val="00AA7641"/>
    <w:pPr>
      <w:keepNext/>
      <w:keepLines/>
      <w:spacing w:line="240" w:lineRule="auto"/>
      <w:ind w:firstLine="0"/>
      <w:jc w:val="center"/>
    </w:pPr>
    <w:rPr>
      <w:rFonts w:ascii="Times New Roman" w:eastAsia="Times New Roman" w:hAnsi="Times New Roman"/>
      <w:b/>
      <w:lang w:eastAsia="ru-RU"/>
    </w:rPr>
  </w:style>
  <w:style w:type="paragraph" w:styleId="a3">
    <w:name w:val="List"/>
    <w:basedOn w:val="a5"/>
    <w:link w:val="afa"/>
    <w:rsid w:val="00CB5A4B"/>
    <w:pPr>
      <w:numPr>
        <w:numId w:val="13"/>
      </w:numPr>
      <w:spacing w:after="60" w:line="240" w:lineRule="auto"/>
    </w:pPr>
    <w:rPr>
      <w:rFonts w:ascii="Times New Roman" w:eastAsia="Times New Roman" w:hAnsi="Times New Roman"/>
      <w:snapToGrid w:val="0"/>
      <w:sz w:val="24"/>
      <w:szCs w:val="24"/>
      <w:lang w:val="x-none" w:eastAsia="x-none"/>
    </w:rPr>
  </w:style>
  <w:style w:type="character" w:customStyle="1" w:styleId="afa">
    <w:name w:val="Список Знак"/>
    <w:link w:val="a3"/>
    <w:rsid w:val="00CB5A4B"/>
    <w:rPr>
      <w:rFonts w:ascii="Times New Roman" w:eastAsia="Times New Roman" w:hAnsi="Times New Roman" w:cs="Times New Roman"/>
      <w:snapToGrid w:val="0"/>
      <w:sz w:val="24"/>
      <w:szCs w:val="24"/>
      <w:lang w:val="x-none" w:eastAsia="x-none"/>
    </w:rPr>
  </w:style>
  <w:style w:type="paragraph" w:customStyle="1" w:styleId="1">
    <w:name w:val="Список 1)"/>
    <w:basedOn w:val="a5"/>
    <w:rsid w:val="00CB5A4B"/>
    <w:pPr>
      <w:numPr>
        <w:numId w:val="14"/>
      </w:numPr>
      <w:spacing w:after="60" w:line="240" w:lineRule="auto"/>
    </w:pPr>
    <w:rPr>
      <w:rFonts w:ascii="Times New Roman" w:eastAsia="Times New Roman" w:hAnsi="Times New Roman"/>
      <w:sz w:val="24"/>
      <w:szCs w:val="24"/>
      <w:lang w:eastAsia="ru-RU"/>
    </w:rPr>
  </w:style>
  <w:style w:type="character" w:customStyle="1" w:styleId="submenu-table">
    <w:name w:val="submenu-table"/>
    <w:rsid w:val="00CB5A4B"/>
  </w:style>
  <w:style w:type="paragraph" w:customStyle="1" w:styleId="100">
    <w:name w:val="Табличный_слева_10"/>
    <w:basedOn w:val="a5"/>
    <w:qFormat/>
    <w:rsid w:val="00CB5A4B"/>
    <w:pPr>
      <w:spacing w:line="240" w:lineRule="auto"/>
      <w:ind w:firstLine="0"/>
      <w:jc w:val="left"/>
    </w:pPr>
    <w:rPr>
      <w:rFonts w:ascii="Times New Roman" w:eastAsia="Times New Roman" w:hAnsi="Times New Roman"/>
      <w:sz w:val="20"/>
      <w:szCs w:val="24"/>
      <w:lang w:eastAsia="ru-RU"/>
    </w:rPr>
  </w:style>
  <w:style w:type="paragraph" w:customStyle="1" w:styleId="afb">
    <w:name w:val="Табличный_центр"/>
    <w:basedOn w:val="a5"/>
    <w:rsid w:val="00CB5A4B"/>
    <w:pPr>
      <w:spacing w:line="240" w:lineRule="auto"/>
      <w:ind w:firstLine="0"/>
      <w:jc w:val="center"/>
    </w:pPr>
    <w:rPr>
      <w:rFonts w:ascii="Times New Roman" w:eastAsia="Times New Roman" w:hAnsi="Times New Roman"/>
      <w:lang w:eastAsia="ru-RU"/>
    </w:rPr>
  </w:style>
  <w:style w:type="paragraph" w:customStyle="1" w:styleId="S8">
    <w:name w:val="S_Обычный"/>
    <w:basedOn w:val="a5"/>
    <w:link w:val="S9"/>
    <w:qFormat/>
    <w:rsid w:val="00CB5A4B"/>
    <w:pPr>
      <w:spacing w:before="120" w:after="60" w:line="240" w:lineRule="auto"/>
      <w:ind w:firstLine="567"/>
    </w:pPr>
    <w:rPr>
      <w:rFonts w:ascii="Times New Roman" w:eastAsia="Times New Roman" w:hAnsi="Times New Roman"/>
      <w:sz w:val="24"/>
      <w:szCs w:val="24"/>
      <w:lang w:val="x-none" w:eastAsia="ar-SA"/>
    </w:rPr>
  </w:style>
  <w:style w:type="character" w:customStyle="1" w:styleId="S9">
    <w:name w:val="S_Обычный Знак"/>
    <w:link w:val="S8"/>
    <w:rsid w:val="00CB5A4B"/>
    <w:rPr>
      <w:rFonts w:ascii="Times New Roman" w:eastAsia="Times New Roman" w:hAnsi="Times New Roman" w:cs="Times New Roman"/>
      <w:sz w:val="24"/>
      <w:szCs w:val="24"/>
      <w:lang w:val="x-none" w:eastAsia="ar-SA"/>
    </w:rPr>
  </w:style>
  <w:style w:type="character" w:customStyle="1" w:styleId="30">
    <w:name w:val="Заголовок 3 Знак"/>
    <w:aliases w:val="Знак3 Знак Знак, Знак3 Знак, Знак3 Знак Знак Знак Знак,Знак Знак,ПодЗаголовок Знак,Знак3 Знак1"/>
    <w:link w:val="3"/>
    <w:rsid w:val="002A13A5"/>
    <w:rPr>
      <w:rFonts w:ascii="Times New Roman" w:eastAsia="Times New Roman" w:hAnsi="Times New Roman" w:cs="Times New Roman"/>
      <w:b/>
      <w:bCs/>
      <w:sz w:val="26"/>
      <w:szCs w:val="26"/>
      <w:lang w:val="x-none" w:eastAsia="x-none"/>
    </w:rPr>
  </w:style>
  <w:style w:type="character" w:customStyle="1" w:styleId="40">
    <w:name w:val="Заголовок 4 Знак"/>
    <w:link w:val="4"/>
    <w:uiPriority w:val="9"/>
    <w:rsid w:val="002A13A5"/>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2A13A5"/>
    <w:rPr>
      <w:rFonts w:ascii="Times New Roman" w:eastAsia="Times New Roman" w:hAnsi="Times New Roman" w:cs="Times New Roman"/>
      <w:b/>
      <w:bCs/>
      <w:iCs/>
      <w:lang w:val="x-none" w:eastAsia="x-none"/>
    </w:rPr>
  </w:style>
  <w:style w:type="character" w:customStyle="1" w:styleId="60">
    <w:name w:val="Заголовок 6 Знак"/>
    <w:link w:val="6"/>
    <w:uiPriority w:val="9"/>
    <w:rsid w:val="002A13A5"/>
    <w:rPr>
      <w:rFonts w:ascii="Times New Roman" w:eastAsia="Times New Roman" w:hAnsi="Times New Roman" w:cs="Times New Roman"/>
      <w:b/>
      <w:bCs/>
      <w:lang w:eastAsia="ru-RU"/>
    </w:rPr>
  </w:style>
  <w:style w:type="character" w:customStyle="1" w:styleId="70">
    <w:name w:val="Заголовок 7 Знак"/>
    <w:aliases w:val="Заголовок x.x Знак"/>
    <w:link w:val="7"/>
    <w:uiPriority w:val="9"/>
    <w:rsid w:val="002A13A5"/>
    <w:rPr>
      <w:rFonts w:ascii="Times New Roman" w:eastAsia="Times New Roman" w:hAnsi="Times New Roman" w:cs="Times New Roman"/>
      <w:sz w:val="24"/>
      <w:szCs w:val="24"/>
      <w:lang w:eastAsia="ru-RU"/>
    </w:rPr>
  </w:style>
  <w:style w:type="character" w:customStyle="1" w:styleId="80">
    <w:name w:val="Заголовок 8 Знак"/>
    <w:link w:val="8"/>
    <w:uiPriority w:val="9"/>
    <w:rsid w:val="002A13A5"/>
    <w:rPr>
      <w:rFonts w:ascii="Times New Roman" w:eastAsia="Times New Roman" w:hAnsi="Times New Roman" w:cs="Times New Roman"/>
      <w:i/>
      <w:iCs/>
      <w:sz w:val="24"/>
      <w:szCs w:val="24"/>
      <w:lang w:eastAsia="ru-RU"/>
    </w:rPr>
  </w:style>
  <w:style w:type="character" w:customStyle="1" w:styleId="90">
    <w:name w:val="Заголовок 9 Знак"/>
    <w:link w:val="9"/>
    <w:uiPriority w:val="9"/>
    <w:rsid w:val="002A13A5"/>
    <w:rPr>
      <w:rFonts w:ascii="Arial" w:eastAsia="Times New Roman" w:hAnsi="Arial" w:cs="Arial"/>
      <w:lang w:eastAsia="ru-RU"/>
    </w:rPr>
  </w:style>
  <w:style w:type="numbering" w:customStyle="1" w:styleId="15">
    <w:name w:val="Нет списка1"/>
    <w:next w:val="a9"/>
    <w:uiPriority w:val="99"/>
    <w:semiHidden/>
    <w:rsid w:val="002A13A5"/>
  </w:style>
  <w:style w:type="paragraph" w:styleId="31">
    <w:name w:val="toc 3"/>
    <w:basedOn w:val="a5"/>
    <w:next w:val="a5"/>
    <w:autoRedefine/>
    <w:uiPriority w:val="39"/>
    <w:qFormat/>
    <w:rsid w:val="002A13A5"/>
    <w:pPr>
      <w:spacing w:line="240" w:lineRule="auto"/>
      <w:ind w:left="480" w:firstLine="0"/>
      <w:jc w:val="left"/>
    </w:pPr>
    <w:rPr>
      <w:rFonts w:ascii="Times New Roman" w:eastAsia="Times New Roman" w:hAnsi="Times New Roman"/>
      <w:i/>
      <w:iCs/>
      <w:sz w:val="20"/>
      <w:szCs w:val="20"/>
      <w:lang w:eastAsia="ru-RU"/>
    </w:rPr>
  </w:style>
  <w:style w:type="paragraph" w:customStyle="1" w:styleId="a">
    <w:name w:val="Список нумерованный"/>
    <w:basedOn w:val="a5"/>
    <w:rsid w:val="002A13A5"/>
    <w:pPr>
      <w:numPr>
        <w:numId w:val="21"/>
      </w:numPr>
      <w:spacing w:before="120" w:line="240" w:lineRule="auto"/>
    </w:pPr>
    <w:rPr>
      <w:rFonts w:ascii="Times New Roman" w:eastAsia="Times New Roman" w:hAnsi="Times New Roman"/>
      <w:sz w:val="24"/>
      <w:szCs w:val="24"/>
      <w:lang w:eastAsia="ru-RU"/>
    </w:rPr>
  </w:style>
  <w:style w:type="paragraph" w:customStyle="1" w:styleId="afc">
    <w:name w:val="Табличный"/>
    <w:basedOn w:val="a5"/>
    <w:rsid w:val="002A13A5"/>
    <w:pPr>
      <w:keepNext/>
      <w:widowControl w:val="0"/>
      <w:spacing w:before="60" w:after="60" w:line="240" w:lineRule="auto"/>
      <w:ind w:firstLine="0"/>
      <w:jc w:val="center"/>
    </w:pPr>
    <w:rPr>
      <w:rFonts w:ascii="Times New Roman" w:eastAsia="Times New Roman" w:hAnsi="Times New Roman"/>
      <w:b/>
      <w:szCs w:val="20"/>
      <w:lang w:eastAsia="ru-RU"/>
    </w:rPr>
  </w:style>
  <w:style w:type="paragraph" w:customStyle="1" w:styleId="afd">
    <w:name w:val="Содержание"/>
    <w:basedOn w:val="a5"/>
    <w:rsid w:val="002A13A5"/>
    <w:pPr>
      <w:widowControl w:val="0"/>
      <w:spacing w:before="240" w:after="240" w:line="240" w:lineRule="auto"/>
      <w:ind w:firstLine="0"/>
      <w:jc w:val="center"/>
    </w:pPr>
    <w:rPr>
      <w:rFonts w:ascii="Times New Roman" w:eastAsia="Times New Roman" w:hAnsi="Times New Roman"/>
      <w:b/>
      <w:caps/>
      <w:sz w:val="24"/>
      <w:szCs w:val="20"/>
      <w:lang w:eastAsia="ru-RU"/>
    </w:rPr>
  </w:style>
  <w:style w:type="paragraph" w:styleId="afe">
    <w:name w:val="Balloon Text"/>
    <w:aliases w:val=" Знак5"/>
    <w:basedOn w:val="a5"/>
    <w:link w:val="aff"/>
    <w:rsid w:val="002A13A5"/>
    <w:pPr>
      <w:widowControl w:val="0"/>
      <w:suppressAutoHyphens/>
      <w:spacing w:line="240" w:lineRule="auto"/>
      <w:ind w:firstLine="0"/>
    </w:pPr>
    <w:rPr>
      <w:rFonts w:ascii="Tahoma" w:eastAsia="Times New Roman" w:hAnsi="Tahoma"/>
      <w:sz w:val="16"/>
      <w:szCs w:val="16"/>
      <w:lang w:val="x-none" w:eastAsia="x-none"/>
    </w:rPr>
  </w:style>
  <w:style w:type="character" w:customStyle="1" w:styleId="aff">
    <w:name w:val="Текст выноски Знак"/>
    <w:aliases w:val=" Знак5 Знак"/>
    <w:link w:val="afe"/>
    <w:rsid w:val="002A13A5"/>
    <w:rPr>
      <w:rFonts w:ascii="Tahoma" w:eastAsia="Times New Roman" w:hAnsi="Tahoma" w:cs="Times New Roman"/>
      <w:sz w:val="16"/>
      <w:szCs w:val="16"/>
      <w:lang w:val="x-none" w:eastAsia="x-none"/>
    </w:rPr>
  </w:style>
  <w:style w:type="paragraph" w:styleId="21">
    <w:name w:val="toc 2"/>
    <w:basedOn w:val="a5"/>
    <w:next w:val="a5"/>
    <w:autoRedefine/>
    <w:uiPriority w:val="39"/>
    <w:qFormat/>
    <w:rsid w:val="002A13A5"/>
    <w:pPr>
      <w:spacing w:line="240" w:lineRule="auto"/>
      <w:ind w:left="240" w:firstLine="0"/>
      <w:jc w:val="left"/>
    </w:pPr>
    <w:rPr>
      <w:rFonts w:ascii="Times New Roman" w:eastAsia="Times New Roman" w:hAnsi="Times New Roman"/>
      <w:smallCaps/>
      <w:sz w:val="20"/>
      <w:szCs w:val="20"/>
      <w:lang w:eastAsia="ru-RU"/>
    </w:rPr>
  </w:style>
  <w:style w:type="paragraph" w:customStyle="1" w:styleId="aff0">
    <w:name w:val="Название таблицы"/>
    <w:basedOn w:val="af7"/>
    <w:rsid w:val="002A13A5"/>
    <w:pPr>
      <w:keepNext/>
      <w:spacing w:after="0"/>
      <w:jc w:val="left"/>
    </w:pPr>
    <w:rPr>
      <w:szCs w:val="22"/>
    </w:rPr>
  </w:style>
  <w:style w:type="paragraph" w:customStyle="1" w:styleId="a1">
    <w:name w:val="Табличный_нумерованный"/>
    <w:basedOn w:val="a5"/>
    <w:link w:val="aff1"/>
    <w:rsid w:val="002A13A5"/>
    <w:pPr>
      <w:numPr>
        <w:numId w:val="19"/>
      </w:numPr>
      <w:spacing w:line="240" w:lineRule="auto"/>
      <w:jc w:val="left"/>
    </w:pPr>
    <w:rPr>
      <w:rFonts w:ascii="Times New Roman" w:eastAsia="Times New Roman" w:hAnsi="Times New Roman"/>
      <w:lang w:val="x-none" w:eastAsia="x-none"/>
    </w:rPr>
  </w:style>
  <w:style w:type="character" w:customStyle="1" w:styleId="aff1">
    <w:name w:val="Табличный_нумерованный Знак"/>
    <w:link w:val="a1"/>
    <w:rsid w:val="002A13A5"/>
    <w:rPr>
      <w:rFonts w:ascii="Times New Roman" w:eastAsia="Times New Roman" w:hAnsi="Times New Roman" w:cs="Times New Roman"/>
      <w:lang w:val="x-none" w:eastAsia="x-none"/>
    </w:rPr>
  </w:style>
  <w:style w:type="paragraph" w:styleId="41">
    <w:name w:val="toc 4"/>
    <w:basedOn w:val="a5"/>
    <w:next w:val="a5"/>
    <w:autoRedefine/>
    <w:uiPriority w:val="39"/>
    <w:rsid w:val="002A13A5"/>
    <w:pPr>
      <w:spacing w:line="240" w:lineRule="auto"/>
      <w:ind w:left="720" w:firstLine="0"/>
      <w:jc w:val="left"/>
    </w:pPr>
    <w:rPr>
      <w:rFonts w:ascii="Times New Roman" w:eastAsia="Times New Roman" w:hAnsi="Times New Roman"/>
      <w:sz w:val="18"/>
      <w:szCs w:val="18"/>
      <w:lang w:eastAsia="ru-RU"/>
    </w:rPr>
  </w:style>
  <w:style w:type="paragraph" w:styleId="51">
    <w:name w:val="toc 5"/>
    <w:basedOn w:val="a5"/>
    <w:next w:val="a5"/>
    <w:autoRedefine/>
    <w:rsid w:val="002A13A5"/>
    <w:pPr>
      <w:spacing w:line="240" w:lineRule="auto"/>
      <w:ind w:left="960" w:firstLine="0"/>
      <w:jc w:val="left"/>
    </w:pPr>
    <w:rPr>
      <w:rFonts w:ascii="Times New Roman" w:eastAsia="Times New Roman" w:hAnsi="Times New Roman"/>
      <w:sz w:val="18"/>
      <w:szCs w:val="18"/>
      <w:lang w:eastAsia="ru-RU"/>
    </w:rPr>
  </w:style>
  <w:style w:type="paragraph" w:styleId="61">
    <w:name w:val="toc 6"/>
    <w:basedOn w:val="a5"/>
    <w:next w:val="a5"/>
    <w:autoRedefine/>
    <w:rsid w:val="002A13A5"/>
    <w:pPr>
      <w:spacing w:line="240" w:lineRule="auto"/>
      <w:ind w:left="1200" w:firstLine="0"/>
      <w:jc w:val="left"/>
    </w:pPr>
    <w:rPr>
      <w:rFonts w:ascii="Times New Roman" w:eastAsia="Times New Roman" w:hAnsi="Times New Roman"/>
      <w:sz w:val="18"/>
      <w:szCs w:val="18"/>
      <w:lang w:eastAsia="ru-RU"/>
    </w:rPr>
  </w:style>
  <w:style w:type="paragraph" w:styleId="71">
    <w:name w:val="toc 7"/>
    <w:basedOn w:val="a5"/>
    <w:next w:val="a5"/>
    <w:autoRedefine/>
    <w:rsid w:val="002A13A5"/>
    <w:pPr>
      <w:spacing w:line="240" w:lineRule="auto"/>
      <w:ind w:left="1440" w:firstLine="0"/>
      <w:jc w:val="left"/>
    </w:pPr>
    <w:rPr>
      <w:rFonts w:ascii="Times New Roman" w:eastAsia="Times New Roman" w:hAnsi="Times New Roman"/>
      <w:sz w:val="18"/>
      <w:szCs w:val="18"/>
      <w:lang w:eastAsia="ru-RU"/>
    </w:rPr>
  </w:style>
  <w:style w:type="paragraph" w:styleId="81">
    <w:name w:val="toc 8"/>
    <w:basedOn w:val="a5"/>
    <w:next w:val="a5"/>
    <w:autoRedefine/>
    <w:rsid w:val="002A13A5"/>
    <w:pPr>
      <w:spacing w:line="240" w:lineRule="auto"/>
      <w:ind w:left="1680" w:firstLine="0"/>
      <w:jc w:val="left"/>
    </w:pPr>
    <w:rPr>
      <w:rFonts w:ascii="Times New Roman" w:eastAsia="Times New Roman" w:hAnsi="Times New Roman"/>
      <w:sz w:val="18"/>
      <w:szCs w:val="18"/>
      <w:lang w:eastAsia="ru-RU"/>
    </w:rPr>
  </w:style>
  <w:style w:type="paragraph" w:styleId="91">
    <w:name w:val="toc 9"/>
    <w:basedOn w:val="a5"/>
    <w:next w:val="a5"/>
    <w:autoRedefine/>
    <w:rsid w:val="002A13A5"/>
    <w:pPr>
      <w:spacing w:line="240" w:lineRule="auto"/>
      <w:ind w:left="1920" w:firstLine="0"/>
      <w:jc w:val="left"/>
    </w:pPr>
    <w:rPr>
      <w:rFonts w:ascii="Times New Roman" w:eastAsia="Times New Roman" w:hAnsi="Times New Roman"/>
      <w:sz w:val="18"/>
      <w:szCs w:val="18"/>
      <w:lang w:eastAsia="ru-RU"/>
    </w:rPr>
  </w:style>
  <w:style w:type="paragraph" w:styleId="aff2">
    <w:name w:val="toa heading"/>
    <w:basedOn w:val="a5"/>
    <w:next w:val="a5"/>
    <w:semiHidden/>
    <w:rsid w:val="002A13A5"/>
    <w:pPr>
      <w:spacing w:before="40" w:after="20" w:line="240" w:lineRule="auto"/>
      <w:ind w:firstLine="0"/>
      <w:jc w:val="center"/>
    </w:pPr>
    <w:rPr>
      <w:rFonts w:ascii="Times New Roman" w:eastAsia="Times New Roman" w:hAnsi="Times New Roman"/>
      <w:b/>
      <w:szCs w:val="20"/>
      <w:lang w:eastAsia="ru-RU"/>
    </w:rPr>
  </w:style>
  <w:style w:type="paragraph" w:styleId="aff3">
    <w:name w:val="annotation text"/>
    <w:basedOn w:val="a5"/>
    <w:link w:val="aff4"/>
    <w:semiHidden/>
    <w:rsid w:val="002A13A5"/>
    <w:pPr>
      <w:spacing w:line="240" w:lineRule="auto"/>
      <w:ind w:firstLine="0"/>
      <w:jc w:val="left"/>
    </w:pPr>
    <w:rPr>
      <w:rFonts w:ascii="Times New Roman" w:eastAsia="Times New Roman" w:hAnsi="Times New Roman"/>
      <w:sz w:val="20"/>
      <w:szCs w:val="20"/>
      <w:lang w:eastAsia="ru-RU"/>
    </w:rPr>
  </w:style>
  <w:style w:type="character" w:customStyle="1" w:styleId="aff4">
    <w:name w:val="Текст примечания Знак"/>
    <w:link w:val="aff3"/>
    <w:semiHidden/>
    <w:rsid w:val="002A13A5"/>
    <w:rPr>
      <w:rFonts w:ascii="Times New Roman" w:eastAsia="Times New Roman" w:hAnsi="Times New Roman" w:cs="Times New Roman"/>
      <w:sz w:val="20"/>
      <w:szCs w:val="20"/>
      <w:lang w:eastAsia="ru-RU"/>
    </w:rPr>
  </w:style>
  <w:style w:type="paragraph" w:styleId="aff5">
    <w:name w:val="annotation subject"/>
    <w:basedOn w:val="aff3"/>
    <w:next w:val="aff3"/>
    <w:link w:val="aff6"/>
    <w:semiHidden/>
    <w:rsid w:val="002A13A5"/>
    <w:pPr>
      <w:ind w:firstLine="284"/>
      <w:jc w:val="both"/>
    </w:pPr>
    <w:rPr>
      <w:b/>
      <w:bCs/>
    </w:rPr>
  </w:style>
  <w:style w:type="character" w:customStyle="1" w:styleId="aff6">
    <w:name w:val="Тема примечания Знак"/>
    <w:link w:val="aff5"/>
    <w:semiHidden/>
    <w:rsid w:val="002A13A5"/>
    <w:rPr>
      <w:rFonts w:ascii="Times New Roman" w:eastAsia="Times New Roman" w:hAnsi="Times New Roman" w:cs="Times New Roman"/>
      <w:b/>
      <w:bCs/>
      <w:sz w:val="20"/>
      <w:szCs w:val="20"/>
      <w:lang w:eastAsia="ru-RU"/>
    </w:rPr>
  </w:style>
  <w:style w:type="paragraph" w:customStyle="1" w:styleId="a4">
    <w:name w:val="Требования"/>
    <w:basedOn w:val="a5"/>
    <w:rsid w:val="002A13A5"/>
    <w:pPr>
      <w:numPr>
        <w:ilvl w:val="1"/>
        <w:numId w:val="20"/>
      </w:numPr>
      <w:spacing w:before="120" w:after="60" w:line="240" w:lineRule="auto"/>
      <w:ind w:left="0" w:firstLine="567"/>
      <w:outlineLvl w:val="1"/>
    </w:pPr>
    <w:rPr>
      <w:rFonts w:ascii="Times New Roman" w:eastAsia="Times New Roman" w:hAnsi="Times New Roman"/>
      <w:bCs/>
      <w:i/>
      <w:iCs/>
      <w:sz w:val="24"/>
      <w:szCs w:val="24"/>
      <w:lang w:eastAsia="ru-RU"/>
    </w:rPr>
  </w:style>
  <w:style w:type="paragraph" w:customStyle="1" w:styleId="a0">
    <w:name w:val="Список а)"/>
    <w:basedOn w:val="a3"/>
    <w:rsid w:val="002A13A5"/>
    <w:pPr>
      <w:numPr>
        <w:numId w:val="18"/>
      </w:numPr>
      <w:spacing w:after="0" w:line="360" w:lineRule="auto"/>
      <w:ind w:left="720" w:firstLine="680"/>
      <w:contextualSpacing/>
    </w:pPr>
    <w:rPr>
      <w:rFonts w:ascii="Calibri" w:eastAsia="Calibri" w:hAnsi="Calibri"/>
      <w:snapToGrid/>
      <w:sz w:val="22"/>
      <w:szCs w:val="22"/>
      <w:lang w:val="ru-RU" w:eastAsia="en-US"/>
    </w:rPr>
  </w:style>
  <w:style w:type="paragraph" w:styleId="aff7">
    <w:name w:val="Document Map"/>
    <w:basedOn w:val="a5"/>
    <w:link w:val="aff8"/>
    <w:semiHidden/>
    <w:rsid w:val="002A13A5"/>
    <w:pPr>
      <w:widowControl w:val="0"/>
      <w:shd w:val="clear" w:color="auto" w:fill="000080"/>
      <w:suppressAutoHyphens/>
      <w:spacing w:line="240" w:lineRule="auto"/>
      <w:ind w:firstLine="0"/>
    </w:pPr>
    <w:rPr>
      <w:rFonts w:ascii="Tahoma" w:eastAsia="Times New Roman" w:hAnsi="Tahoma"/>
      <w:sz w:val="24"/>
      <w:szCs w:val="20"/>
      <w:lang w:eastAsia="ru-RU"/>
    </w:rPr>
  </w:style>
  <w:style w:type="character" w:customStyle="1" w:styleId="aff8">
    <w:name w:val="Схема документа Знак"/>
    <w:link w:val="aff7"/>
    <w:semiHidden/>
    <w:rsid w:val="002A13A5"/>
    <w:rPr>
      <w:rFonts w:ascii="Tahoma" w:eastAsia="Times New Roman" w:hAnsi="Tahoma" w:cs="Times New Roman"/>
      <w:sz w:val="24"/>
      <w:szCs w:val="20"/>
      <w:shd w:val="clear" w:color="auto" w:fill="000080"/>
      <w:lang w:eastAsia="ru-RU"/>
    </w:rPr>
  </w:style>
  <w:style w:type="character" w:styleId="aff9">
    <w:name w:val="annotation reference"/>
    <w:semiHidden/>
    <w:rsid w:val="002A13A5"/>
    <w:rPr>
      <w:sz w:val="16"/>
      <w:szCs w:val="16"/>
    </w:rPr>
  </w:style>
  <w:style w:type="paragraph" w:customStyle="1" w:styleId="affa">
    <w:name w:val="Табличный_слева"/>
    <w:basedOn w:val="a5"/>
    <w:rsid w:val="002A13A5"/>
    <w:pPr>
      <w:spacing w:line="240" w:lineRule="auto"/>
      <w:ind w:firstLine="0"/>
      <w:jc w:val="left"/>
    </w:pPr>
    <w:rPr>
      <w:rFonts w:ascii="Times New Roman" w:eastAsia="Times New Roman" w:hAnsi="Times New Roman"/>
      <w:lang w:eastAsia="ru-RU"/>
    </w:rPr>
  </w:style>
  <w:style w:type="paragraph" w:customStyle="1" w:styleId="16">
    <w:name w:val="Обычный 1"/>
    <w:basedOn w:val="a5"/>
    <w:next w:val="a5"/>
    <w:semiHidden/>
    <w:rsid w:val="002A13A5"/>
    <w:pPr>
      <w:tabs>
        <w:tab w:val="num" w:pos="360"/>
      </w:tabs>
      <w:spacing w:before="120" w:line="240" w:lineRule="auto"/>
      <w:ind w:left="360" w:hanging="360"/>
    </w:pPr>
    <w:rPr>
      <w:rFonts w:ascii="Times New Roman" w:eastAsia="Times New Roman" w:hAnsi="Times New Roman"/>
      <w:sz w:val="24"/>
      <w:szCs w:val="20"/>
      <w:lang w:eastAsia="ru-RU"/>
    </w:rPr>
  </w:style>
  <w:style w:type="table" w:styleId="affb">
    <w:name w:val="Table Grid"/>
    <w:basedOn w:val="a8"/>
    <w:uiPriority w:val="59"/>
    <w:rsid w:val="002A13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Обычный влево"/>
    <w:basedOn w:val="16"/>
    <w:rsid w:val="002A13A5"/>
    <w:pPr>
      <w:tabs>
        <w:tab w:val="clear" w:pos="360"/>
      </w:tabs>
      <w:spacing w:before="0"/>
      <w:ind w:left="0" w:firstLine="0"/>
      <w:jc w:val="left"/>
    </w:pPr>
  </w:style>
  <w:style w:type="paragraph" w:customStyle="1" w:styleId="affd">
    <w:name w:val="Табличный_по ширине"/>
    <w:basedOn w:val="affa"/>
    <w:rsid w:val="002A13A5"/>
    <w:pPr>
      <w:jc w:val="both"/>
    </w:pPr>
  </w:style>
  <w:style w:type="paragraph" w:customStyle="1" w:styleId="101">
    <w:name w:val="Табличный_центр_10"/>
    <w:basedOn w:val="a5"/>
    <w:qFormat/>
    <w:rsid w:val="002A13A5"/>
    <w:pPr>
      <w:spacing w:line="240" w:lineRule="auto"/>
      <w:ind w:firstLine="0"/>
      <w:jc w:val="center"/>
    </w:pPr>
    <w:rPr>
      <w:rFonts w:ascii="Times New Roman" w:eastAsia="Times New Roman" w:hAnsi="Times New Roman"/>
      <w:sz w:val="20"/>
      <w:szCs w:val="24"/>
      <w:lang w:eastAsia="ru-RU"/>
    </w:rPr>
  </w:style>
  <w:style w:type="paragraph" w:customStyle="1" w:styleId="102">
    <w:name w:val="Табличный_по ширине_10"/>
    <w:basedOn w:val="a5"/>
    <w:qFormat/>
    <w:rsid w:val="002A13A5"/>
    <w:pPr>
      <w:spacing w:line="240" w:lineRule="auto"/>
      <w:ind w:firstLine="0"/>
    </w:pPr>
    <w:rPr>
      <w:rFonts w:ascii="Times New Roman" w:eastAsia="Times New Roman" w:hAnsi="Times New Roman"/>
      <w:sz w:val="20"/>
      <w:szCs w:val="24"/>
      <w:lang w:eastAsia="ru-RU"/>
    </w:rPr>
  </w:style>
  <w:style w:type="paragraph" w:customStyle="1" w:styleId="10">
    <w:name w:val="Табличный_нумерованный_10"/>
    <w:basedOn w:val="a5"/>
    <w:qFormat/>
    <w:rsid w:val="002A13A5"/>
    <w:pPr>
      <w:numPr>
        <w:numId w:val="22"/>
      </w:numPr>
      <w:spacing w:line="240" w:lineRule="auto"/>
      <w:jc w:val="left"/>
    </w:pPr>
    <w:rPr>
      <w:rFonts w:ascii="Times New Roman" w:eastAsia="Times New Roman" w:hAnsi="Times New Roman"/>
      <w:sz w:val="20"/>
      <w:szCs w:val="24"/>
      <w:lang w:eastAsia="ru-RU"/>
    </w:rPr>
  </w:style>
  <w:style w:type="paragraph" w:customStyle="1" w:styleId="103">
    <w:name w:val="Табличный_заголовки_10"/>
    <w:basedOn w:val="a6"/>
    <w:qFormat/>
    <w:rsid w:val="002A13A5"/>
    <w:pPr>
      <w:spacing w:before="120" w:after="60" w:line="240" w:lineRule="auto"/>
      <w:jc w:val="center"/>
    </w:pPr>
    <w:rPr>
      <w:b/>
      <w:sz w:val="20"/>
    </w:rPr>
  </w:style>
  <w:style w:type="paragraph" w:styleId="affe">
    <w:name w:val="Title"/>
    <w:basedOn w:val="a5"/>
    <w:next w:val="a5"/>
    <w:link w:val="afff"/>
    <w:qFormat/>
    <w:rsid w:val="002A13A5"/>
    <w:pPr>
      <w:pBdr>
        <w:top w:val="single" w:sz="8" w:space="10" w:color="A7BFDE"/>
        <w:bottom w:val="single" w:sz="24" w:space="15" w:color="9BBB59"/>
      </w:pBdr>
      <w:jc w:val="center"/>
    </w:pPr>
    <w:rPr>
      <w:rFonts w:ascii="Cambria" w:eastAsia="Times New Roman" w:hAnsi="Cambria"/>
      <w:i/>
      <w:iCs/>
      <w:color w:val="243F60"/>
      <w:sz w:val="60"/>
      <w:szCs w:val="60"/>
      <w:lang w:val="x-none" w:eastAsia="x-none"/>
    </w:rPr>
  </w:style>
  <w:style w:type="character" w:customStyle="1" w:styleId="afff">
    <w:name w:val="Название Знак"/>
    <w:link w:val="affe"/>
    <w:rsid w:val="002A13A5"/>
    <w:rPr>
      <w:rFonts w:ascii="Cambria" w:eastAsia="Times New Roman" w:hAnsi="Cambria" w:cs="Times New Roman"/>
      <w:i/>
      <w:iCs/>
      <w:color w:val="243F60"/>
      <w:sz w:val="60"/>
      <w:szCs w:val="60"/>
      <w:lang w:val="x-none" w:eastAsia="x-none"/>
    </w:rPr>
  </w:style>
  <w:style w:type="paragraph" w:styleId="afff0">
    <w:name w:val="Subtitle"/>
    <w:basedOn w:val="a5"/>
    <w:next w:val="a5"/>
    <w:link w:val="afff1"/>
    <w:qFormat/>
    <w:rsid w:val="002A13A5"/>
    <w:pPr>
      <w:spacing w:before="200" w:after="900"/>
      <w:jc w:val="right"/>
    </w:pPr>
    <w:rPr>
      <w:rFonts w:ascii="Times New Roman" w:eastAsia="Times New Roman" w:hAnsi="Times New Roman"/>
      <w:i/>
      <w:iCs/>
      <w:sz w:val="24"/>
      <w:szCs w:val="24"/>
      <w:lang w:val="x-none" w:eastAsia="x-none"/>
    </w:rPr>
  </w:style>
  <w:style w:type="character" w:customStyle="1" w:styleId="afff1">
    <w:name w:val="Подзаголовок Знак"/>
    <w:link w:val="afff0"/>
    <w:rsid w:val="002A13A5"/>
    <w:rPr>
      <w:rFonts w:ascii="Times New Roman" w:eastAsia="Times New Roman" w:hAnsi="Times New Roman" w:cs="Times New Roman"/>
      <w:i/>
      <w:iCs/>
      <w:sz w:val="24"/>
      <w:szCs w:val="24"/>
      <w:lang w:val="x-none" w:eastAsia="x-none"/>
    </w:rPr>
  </w:style>
  <w:style w:type="character" w:styleId="afff2">
    <w:name w:val="Strong"/>
    <w:uiPriority w:val="22"/>
    <w:qFormat/>
    <w:rsid w:val="002A13A5"/>
    <w:rPr>
      <w:b/>
      <w:bCs/>
      <w:spacing w:val="0"/>
    </w:rPr>
  </w:style>
  <w:style w:type="character" w:styleId="afff3">
    <w:name w:val="Emphasis"/>
    <w:uiPriority w:val="20"/>
    <w:qFormat/>
    <w:rsid w:val="002A13A5"/>
    <w:rPr>
      <w:b/>
      <w:bCs/>
      <w:i/>
      <w:iCs/>
      <w:color w:val="5A5A5A"/>
    </w:rPr>
  </w:style>
  <w:style w:type="paragraph" w:styleId="22">
    <w:name w:val="Quote"/>
    <w:basedOn w:val="a5"/>
    <w:next w:val="a5"/>
    <w:link w:val="23"/>
    <w:uiPriority w:val="29"/>
    <w:qFormat/>
    <w:rsid w:val="002A13A5"/>
    <w:rPr>
      <w:rFonts w:ascii="Cambria" w:eastAsia="Times New Roman" w:hAnsi="Cambria"/>
      <w:i/>
      <w:iCs/>
      <w:color w:val="5A5A5A"/>
      <w:sz w:val="24"/>
      <w:szCs w:val="24"/>
      <w:lang w:val="x-none" w:eastAsia="x-none"/>
    </w:rPr>
  </w:style>
  <w:style w:type="character" w:customStyle="1" w:styleId="23">
    <w:name w:val="Цитата 2 Знак"/>
    <w:link w:val="22"/>
    <w:uiPriority w:val="29"/>
    <w:rsid w:val="002A13A5"/>
    <w:rPr>
      <w:rFonts w:ascii="Cambria" w:eastAsia="Times New Roman" w:hAnsi="Cambria" w:cs="Times New Roman"/>
      <w:i/>
      <w:iCs/>
      <w:color w:val="5A5A5A"/>
      <w:sz w:val="24"/>
      <w:szCs w:val="24"/>
      <w:lang w:val="x-none" w:eastAsia="x-none"/>
    </w:rPr>
  </w:style>
  <w:style w:type="paragraph" w:styleId="afff4">
    <w:name w:val="Intense Quote"/>
    <w:basedOn w:val="a5"/>
    <w:next w:val="a5"/>
    <w:link w:val="afff5"/>
    <w:uiPriority w:val="30"/>
    <w:qFormat/>
    <w:rsid w:val="002A13A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4F4F4"/>
      <w:sz w:val="24"/>
      <w:szCs w:val="24"/>
      <w:lang w:val="x-none" w:eastAsia="x-none"/>
    </w:rPr>
  </w:style>
  <w:style w:type="character" w:customStyle="1" w:styleId="afff5">
    <w:name w:val="Выделенная цитата Знак"/>
    <w:link w:val="afff4"/>
    <w:uiPriority w:val="30"/>
    <w:rsid w:val="002A13A5"/>
    <w:rPr>
      <w:rFonts w:ascii="Cambria" w:eastAsia="Times New Roman" w:hAnsi="Cambria" w:cs="Times New Roman"/>
      <w:i/>
      <w:iCs/>
      <w:color w:val="F4F4F4"/>
      <w:sz w:val="24"/>
      <w:szCs w:val="24"/>
      <w:shd w:val="clear" w:color="auto" w:fill="4F81BD"/>
      <w:lang w:val="x-none" w:eastAsia="x-none"/>
    </w:rPr>
  </w:style>
  <w:style w:type="character" w:styleId="afff6">
    <w:name w:val="Subtle Emphasis"/>
    <w:uiPriority w:val="19"/>
    <w:qFormat/>
    <w:rsid w:val="002A13A5"/>
    <w:rPr>
      <w:i/>
      <w:iCs/>
      <w:color w:val="5A5A5A"/>
    </w:rPr>
  </w:style>
  <w:style w:type="character" w:styleId="afff7">
    <w:name w:val="Intense Emphasis"/>
    <w:uiPriority w:val="21"/>
    <w:qFormat/>
    <w:rsid w:val="002A13A5"/>
    <w:rPr>
      <w:b/>
      <w:bCs/>
      <w:i/>
      <w:iCs/>
      <w:color w:val="4F81BD"/>
      <w:sz w:val="22"/>
      <w:szCs w:val="22"/>
    </w:rPr>
  </w:style>
  <w:style w:type="character" w:styleId="afff8">
    <w:name w:val="Subtle Reference"/>
    <w:uiPriority w:val="31"/>
    <w:qFormat/>
    <w:rsid w:val="002A13A5"/>
    <w:rPr>
      <w:color w:val="auto"/>
      <w:u w:val="single" w:color="9BBB59"/>
    </w:rPr>
  </w:style>
  <w:style w:type="character" w:styleId="afff9">
    <w:name w:val="Intense Reference"/>
    <w:uiPriority w:val="32"/>
    <w:qFormat/>
    <w:rsid w:val="002A13A5"/>
    <w:rPr>
      <w:b/>
      <w:bCs/>
      <w:color w:val="76923C"/>
      <w:u w:val="single" w:color="9BBB59"/>
    </w:rPr>
  </w:style>
  <w:style w:type="character" w:styleId="afffa">
    <w:name w:val="Book Title"/>
    <w:uiPriority w:val="33"/>
    <w:qFormat/>
    <w:rsid w:val="002A13A5"/>
    <w:rPr>
      <w:rFonts w:ascii="Cambria" w:eastAsia="Times New Roman" w:hAnsi="Cambria" w:cs="Times New Roman"/>
      <w:b/>
      <w:bCs/>
      <w:i/>
      <w:iCs/>
      <w:color w:val="auto"/>
    </w:rPr>
  </w:style>
  <w:style w:type="paragraph" w:styleId="afffb">
    <w:name w:val="List Bullet"/>
    <w:basedOn w:val="a5"/>
    <w:unhideWhenUsed/>
    <w:rsid w:val="002A13A5"/>
    <w:pPr>
      <w:ind w:left="1571" w:hanging="360"/>
      <w:contextualSpacing/>
    </w:pPr>
    <w:rPr>
      <w:rFonts w:ascii="Times New Roman" w:eastAsia="Times New Roman" w:hAnsi="Times New Roman"/>
      <w:sz w:val="24"/>
      <w:szCs w:val="24"/>
      <w:lang w:eastAsia="ru-RU"/>
    </w:rPr>
  </w:style>
  <w:style w:type="character" w:styleId="afffc">
    <w:name w:val="FollowedHyperlink"/>
    <w:uiPriority w:val="99"/>
    <w:unhideWhenUsed/>
    <w:rsid w:val="002A13A5"/>
    <w:rPr>
      <w:color w:val="800080"/>
      <w:u w:val="single"/>
    </w:rPr>
  </w:style>
  <w:style w:type="paragraph" w:styleId="afffd">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e"/>
    <w:rsid w:val="002A13A5"/>
    <w:pPr>
      <w:spacing w:before="120" w:after="120"/>
      <w:ind w:firstLine="0"/>
    </w:pPr>
    <w:rPr>
      <w:rFonts w:ascii="Arial" w:eastAsia="Times New Roman" w:hAnsi="Arial"/>
      <w:sz w:val="20"/>
      <w:szCs w:val="20"/>
      <w:lang w:val="x-none" w:eastAsia="x-none"/>
    </w:rPr>
  </w:style>
  <w:style w:type="character" w:customStyle="1" w:styleId="afffe">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d"/>
    <w:rsid w:val="002A13A5"/>
    <w:rPr>
      <w:rFonts w:ascii="Arial" w:eastAsia="Times New Roman" w:hAnsi="Arial" w:cs="Times New Roman"/>
      <w:sz w:val="20"/>
      <w:szCs w:val="20"/>
      <w:lang w:val="x-none" w:eastAsia="x-none"/>
    </w:rPr>
  </w:style>
  <w:style w:type="character" w:styleId="affff">
    <w:name w:val="footnote reference"/>
    <w:aliases w:val="Знак сноски-FN,Знак сноски 1,Ciae niinee-FN,Referencia nota al pie,Ссылка на сноску 45,Appel note de bas de page"/>
    <w:rsid w:val="002A13A5"/>
    <w:rPr>
      <w:vertAlign w:val="superscript"/>
    </w:rPr>
  </w:style>
  <w:style w:type="paragraph" w:styleId="affff0">
    <w:name w:val="Normal (Web)"/>
    <w:basedOn w:val="a5"/>
    <w:uiPriority w:val="99"/>
    <w:unhideWhenUsed/>
    <w:rsid w:val="002A13A5"/>
    <w:pPr>
      <w:tabs>
        <w:tab w:val="num" w:pos="0"/>
      </w:tabs>
      <w:spacing w:before="100" w:beforeAutospacing="1" w:after="100" w:afterAutospacing="1" w:line="240" w:lineRule="auto"/>
      <w:ind w:firstLine="0"/>
      <w:jc w:val="left"/>
    </w:pPr>
    <w:rPr>
      <w:rFonts w:ascii="Times New Roman" w:hAnsi="Times New Roman"/>
      <w:bCs/>
      <w:color w:val="000000"/>
      <w:kern w:val="24"/>
      <w:sz w:val="24"/>
      <w:szCs w:val="24"/>
      <w:lang w:eastAsia="ar-SA"/>
    </w:rPr>
  </w:style>
  <w:style w:type="paragraph" w:styleId="affff1">
    <w:name w:val="Body Text Indent"/>
    <w:aliases w:val="Основной текст 1,Основной текст 11"/>
    <w:basedOn w:val="a5"/>
    <w:link w:val="affff2"/>
    <w:uiPriority w:val="99"/>
    <w:rsid w:val="002A13A5"/>
    <w:pPr>
      <w:ind w:firstLine="708"/>
    </w:pPr>
    <w:rPr>
      <w:rFonts w:ascii="Times New Roman" w:eastAsia="Times New Roman" w:hAnsi="Times New Roman"/>
      <w:sz w:val="24"/>
      <w:szCs w:val="24"/>
      <w:lang w:val="x-none" w:eastAsia="x-none"/>
    </w:rPr>
  </w:style>
  <w:style w:type="character" w:customStyle="1" w:styleId="affff2">
    <w:name w:val="Основной текст с отступом Знак"/>
    <w:aliases w:val="Основной текст 1 Знак,Основной текст 11 Знак"/>
    <w:link w:val="affff1"/>
    <w:uiPriority w:val="99"/>
    <w:rsid w:val="002A13A5"/>
    <w:rPr>
      <w:rFonts w:ascii="Times New Roman" w:eastAsia="Times New Roman" w:hAnsi="Times New Roman" w:cs="Times New Roman"/>
      <w:sz w:val="24"/>
      <w:szCs w:val="24"/>
      <w:lang w:val="x-none" w:eastAsia="x-none"/>
    </w:rPr>
  </w:style>
  <w:style w:type="paragraph" w:styleId="24">
    <w:name w:val="Body Text 2"/>
    <w:aliases w:val=" Знак1"/>
    <w:basedOn w:val="a5"/>
    <w:link w:val="25"/>
    <w:uiPriority w:val="99"/>
    <w:rsid w:val="002A13A5"/>
    <w:pPr>
      <w:jc w:val="center"/>
    </w:pPr>
    <w:rPr>
      <w:rFonts w:ascii="Times New Roman" w:eastAsia="Times New Roman" w:hAnsi="Times New Roman"/>
      <w:b/>
      <w:bCs/>
      <w:caps/>
      <w:sz w:val="24"/>
      <w:szCs w:val="24"/>
      <w:lang w:val="x-none" w:eastAsia="x-none"/>
    </w:rPr>
  </w:style>
  <w:style w:type="character" w:customStyle="1" w:styleId="25">
    <w:name w:val="Основной текст 2 Знак"/>
    <w:aliases w:val=" Знак1 Знак1"/>
    <w:link w:val="24"/>
    <w:uiPriority w:val="99"/>
    <w:rsid w:val="002A13A5"/>
    <w:rPr>
      <w:rFonts w:ascii="Times New Roman" w:eastAsia="Times New Roman" w:hAnsi="Times New Roman" w:cs="Times New Roman"/>
      <w:b/>
      <w:bCs/>
      <w:caps/>
      <w:sz w:val="24"/>
      <w:szCs w:val="24"/>
      <w:lang w:val="x-none" w:eastAsia="x-none"/>
    </w:rPr>
  </w:style>
  <w:style w:type="numbering" w:styleId="111111">
    <w:name w:val="Outline List 2"/>
    <w:basedOn w:val="a9"/>
    <w:rsid w:val="002A13A5"/>
    <w:pPr>
      <w:numPr>
        <w:numId w:val="23"/>
      </w:numPr>
    </w:pPr>
  </w:style>
  <w:style w:type="character" w:styleId="affff3">
    <w:name w:val="page number"/>
    <w:basedOn w:val="a7"/>
    <w:rsid w:val="002A13A5"/>
  </w:style>
  <w:style w:type="paragraph" w:styleId="26">
    <w:name w:val="Body Text Indent 2"/>
    <w:basedOn w:val="a5"/>
    <w:link w:val="27"/>
    <w:rsid w:val="002A13A5"/>
    <w:pPr>
      <w:spacing w:after="120" w:line="480" w:lineRule="auto"/>
      <w:ind w:left="283"/>
    </w:pPr>
    <w:rPr>
      <w:rFonts w:ascii="Times New Roman" w:eastAsia="Times New Roman" w:hAnsi="Times New Roman"/>
      <w:sz w:val="24"/>
      <w:szCs w:val="24"/>
      <w:lang w:val="x-none" w:eastAsia="x-none"/>
    </w:rPr>
  </w:style>
  <w:style w:type="character" w:customStyle="1" w:styleId="27">
    <w:name w:val="Основной текст с отступом 2 Знак"/>
    <w:link w:val="26"/>
    <w:rsid w:val="002A13A5"/>
    <w:rPr>
      <w:rFonts w:ascii="Times New Roman" w:eastAsia="Times New Roman" w:hAnsi="Times New Roman" w:cs="Times New Roman"/>
      <w:sz w:val="24"/>
      <w:szCs w:val="24"/>
      <w:lang w:val="x-none" w:eastAsia="x-none"/>
    </w:rPr>
  </w:style>
  <w:style w:type="numbering" w:styleId="1ai">
    <w:name w:val="Outline List 1"/>
    <w:basedOn w:val="a9"/>
    <w:rsid w:val="002A13A5"/>
    <w:pPr>
      <w:numPr>
        <w:numId w:val="24"/>
      </w:numPr>
    </w:pPr>
  </w:style>
  <w:style w:type="paragraph" w:styleId="32">
    <w:name w:val="Body Text 3"/>
    <w:basedOn w:val="a5"/>
    <w:link w:val="33"/>
    <w:rsid w:val="002A13A5"/>
    <w:pPr>
      <w:spacing w:after="120"/>
    </w:pPr>
    <w:rPr>
      <w:rFonts w:ascii="Times New Roman" w:eastAsia="Times New Roman" w:hAnsi="Times New Roman"/>
      <w:sz w:val="16"/>
      <w:szCs w:val="16"/>
      <w:lang w:val="x-none" w:eastAsia="x-none"/>
    </w:rPr>
  </w:style>
  <w:style w:type="character" w:customStyle="1" w:styleId="33">
    <w:name w:val="Основной текст 3 Знак"/>
    <w:link w:val="32"/>
    <w:rsid w:val="002A13A5"/>
    <w:rPr>
      <w:rFonts w:ascii="Times New Roman" w:eastAsia="Times New Roman" w:hAnsi="Times New Roman" w:cs="Times New Roman"/>
      <w:sz w:val="16"/>
      <w:szCs w:val="16"/>
      <w:lang w:val="x-none" w:eastAsia="x-none"/>
    </w:rPr>
  </w:style>
  <w:style w:type="paragraph" w:styleId="34">
    <w:name w:val="Body Text Indent 3"/>
    <w:basedOn w:val="a5"/>
    <w:link w:val="35"/>
    <w:rsid w:val="002A13A5"/>
    <w:pPr>
      <w:ind w:left="708" w:firstLine="709"/>
    </w:pPr>
    <w:rPr>
      <w:rFonts w:ascii="Times New Roman" w:eastAsia="Times New Roman" w:hAnsi="Times New Roman"/>
      <w:sz w:val="28"/>
      <w:szCs w:val="28"/>
      <w:lang w:val="x-none" w:eastAsia="x-none"/>
    </w:rPr>
  </w:style>
  <w:style w:type="character" w:customStyle="1" w:styleId="35">
    <w:name w:val="Основной текст с отступом 3 Знак"/>
    <w:link w:val="34"/>
    <w:rsid w:val="002A13A5"/>
    <w:rPr>
      <w:rFonts w:ascii="Times New Roman" w:eastAsia="Times New Roman" w:hAnsi="Times New Roman" w:cs="Times New Roman"/>
      <w:sz w:val="28"/>
      <w:szCs w:val="28"/>
      <w:lang w:val="x-none" w:eastAsia="x-none"/>
    </w:rPr>
  </w:style>
  <w:style w:type="paragraph" w:styleId="affff4">
    <w:name w:val="Block Text"/>
    <w:basedOn w:val="a5"/>
    <w:rsid w:val="002A13A5"/>
    <w:pPr>
      <w:ind w:left="526" w:right="43" w:firstLine="709"/>
    </w:pPr>
    <w:rPr>
      <w:rFonts w:ascii="Times New Roman" w:eastAsia="Times New Roman" w:hAnsi="Times New Roman"/>
      <w:sz w:val="28"/>
      <w:szCs w:val="28"/>
      <w:lang w:eastAsia="ru-RU"/>
    </w:rPr>
  </w:style>
  <w:style w:type="character" w:styleId="affff5">
    <w:name w:val="line number"/>
    <w:rsid w:val="002A13A5"/>
    <w:rPr>
      <w:sz w:val="18"/>
      <w:szCs w:val="18"/>
    </w:rPr>
  </w:style>
  <w:style w:type="paragraph" w:styleId="28">
    <w:name w:val="List 2"/>
    <w:basedOn w:val="a3"/>
    <w:rsid w:val="002A13A5"/>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2A13A5"/>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2A13A5"/>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2A13A5"/>
    <w:pPr>
      <w:numPr>
        <w:numId w:val="0"/>
      </w:numPr>
      <w:spacing w:after="240" w:line="240" w:lineRule="atLeast"/>
      <w:ind w:left="2880" w:hanging="360"/>
    </w:pPr>
    <w:rPr>
      <w:rFonts w:ascii="Arial" w:hAnsi="Arial" w:cs="Arial"/>
      <w:snapToGrid/>
      <w:spacing w:val="-5"/>
      <w:sz w:val="20"/>
      <w:szCs w:val="20"/>
      <w:lang w:eastAsia="en-US"/>
    </w:rPr>
  </w:style>
  <w:style w:type="paragraph" w:styleId="29">
    <w:name w:val="List Bullet 2"/>
    <w:basedOn w:val="afffb"/>
    <w:autoRedefine/>
    <w:rsid w:val="002A13A5"/>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b"/>
    <w:autoRedefine/>
    <w:rsid w:val="002A13A5"/>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b"/>
    <w:autoRedefine/>
    <w:rsid w:val="002A13A5"/>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b"/>
    <w:autoRedefine/>
    <w:rsid w:val="002A13A5"/>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6">
    <w:name w:val="List Continue"/>
    <w:basedOn w:val="a3"/>
    <w:rsid w:val="002A13A5"/>
    <w:pPr>
      <w:numPr>
        <w:numId w:val="0"/>
      </w:numPr>
      <w:spacing w:after="240" w:line="240" w:lineRule="atLeast"/>
      <w:ind w:left="1440"/>
    </w:pPr>
    <w:rPr>
      <w:rFonts w:ascii="Arial" w:hAnsi="Arial" w:cs="Arial"/>
      <w:snapToGrid/>
      <w:spacing w:val="-5"/>
      <w:sz w:val="20"/>
      <w:szCs w:val="20"/>
      <w:lang w:eastAsia="en-US"/>
    </w:rPr>
  </w:style>
  <w:style w:type="paragraph" w:styleId="2a">
    <w:name w:val="List Continue 2"/>
    <w:basedOn w:val="affff6"/>
    <w:rsid w:val="002A13A5"/>
    <w:pPr>
      <w:ind w:left="2160"/>
    </w:pPr>
  </w:style>
  <w:style w:type="paragraph" w:styleId="38">
    <w:name w:val="List Continue 3"/>
    <w:basedOn w:val="affff6"/>
    <w:rsid w:val="002A13A5"/>
    <w:pPr>
      <w:ind w:left="2520"/>
    </w:pPr>
  </w:style>
  <w:style w:type="paragraph" w:styleId="44">
    <w:name w:val="List Continue 4"/>
    <w:basedOn w:val="affff6"/>
    <w:rsid w:val="002A13A5"/>
    <w:pPr>
      <w:ind w:left="2880"/>
    </w:pPr>
  </w:style>
  <w:style w:type="paragraph" w:styleId="54">
    <w:name w:val="List Continue 5"/>
    <w:basedOn w:val="affff6"/>
    <w:rsid w:val="002A13A5"/>
    <w:pPr>
      <w:ind w:left="3240"/>
    </w:pPr>
  </w:style>
  <w:style w:type="paragraph" w:styleId="affff7">
    <w:name w:val="List Number"/>
    <w:basedOn w:val="a5"/>
    <w:rsid w:val="002A13A5"/>
    <w:pPr>
      <w:spacing w:before="100" w:beforeAutospacing="1" w:after="100" w:afterAutospacing="1"/>
      <w:ind w:firstLine="709"/>
    </w:pPr>
    <w:rPr>
      <w:rFonts w:ascii="Times New Roman" w:eastAsia="Times New Roman" w:hAnsi="Times New Roman"/>
      <w:sz w:val="28"/>
      <w:szCs w:val="28"/>
      <w:lang w:eastAsia="ru-RU"/>
    </w:rPr>
  </w:style>
  <w:style w:type="paragraph" w:styleId="2b">
    <w:name w:val="List Number 2"/>
    <w:basedOn w:val="affff7"/>
    <w:rsid w:val="002A13A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7"/>
    <w:rsid w:val="002A13A5"/>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rsid w:val="002A13A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7"/>
    <w:rsid w:val="002A13A5"/>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Message Header"/>
    <w:basedOn w:val="af5"/>
    <w:link w:val="affff9"/>
    <w:rsid w:val="002A13A5"/>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9">
    <w:name w:val="Шапка Знак"/>
    <w:link w:val="affff8"/>
    <w:rsid w:val="002A13A5"/>
    <w:rPr>
      <w:rFonts w:ascii="Arial" w:eastAsia="Times New Roman" w:hAnsi="Arial" w:cs="Times New Roman"/>
      <w:lang w:val="x-none"/>
    </w:rPr>
  </w:style>
  <w:style w:type="paragraph" w:styleId="affffa">
    <w:name w:val="Normal Indent"/>
    <w:basedOn w:val="a5"/>
    <w:rsid w:val="002A13A5"/>
    <w:pPr>
      <w:ind w:left="1440" w:firstLine="709"/>
    </w:pPr>
    <w:rPr>
      <w:rFonts w:ascii="Arial" w:eastAsia="Times New Roman" w:hAnsi="Arial" w:cs="Arial"/>
      <w:spacing w:val="-5"/>
      <w:sz w:val="20"/>
      <w:szCs w:val="20"/>
    </w:rPr>
  </w:style>
  <w:style w:type="paragraph" w:styleId="HTML">
    <w:name w:val="HTML Address"/>
    <w:basedOn w:val="a5"/>
    <w:link w:val="HTML0"/>
    <w:rsid w:val="002A13A5"/>
    <w:pPr>
      <w:ind w:left="1080" w:firstLine="709"/>
    </w:pPr>
    <w:rPr>
      <w:rFonts w:ascii="Arial" w:eastAsia="Times New Roman" w:hAnsi="Arial"/>
      <w:i/>
      <w:iCs/>
      <w:spacing w:val="-5"/>
      <w:sz w:val="20"/>
      <w:szCs w:val="20"/>
      <w:lang w:val="x-none"/>
    </w:rPr>
  </w:style>
  <w:style w:type="character" w:customStyle="1" w:styleId="HTML0">
    <w:name w:val="Адрес HTML Знак"/>
    <w:link w:val="HTML"/>
    <w:rsid w:val="002A13A5"/>
    <w:rPr>
      <w:rFonts w:ascii="Arial" w:eastAsia="Times New Roman" w:hAnsi="Arial" w:cs="Times New Roman"/>
      <w:i/>
      <w:iCs/>
      <w:spacing w:val="-5"/>
      <w:sz w:val="20"/>
      <w:szCs w:val="20"/>
      <w:lang w:val="x-none"/>
    </w:rPr>
  </w:style>
  <w:style w:type="paragraph" w:styleId="affffb">
    <w:name w:val="envelope address"/>
    <w:basedOn w:val="a5"/>
    <w:rsid w:val="002A13A5"/>
    <w:pPr>
      <w:framePr w:w="7920" w:h="1980" w:hRule="exact" w:hSpace="180" w:wrap="auto" w:hAnchor="page" w:xAlign="center" w:yAlign="bottom"/>
      <w:ind w:left="2880" w:firstLine="709"/>
    </w:pPr>
    <w:rPr>
      <w:rFonts w:ascii="Arial" w:eastAsia="Times New Roman" w:hAnsi="Arial" w:cs="Arial"/>
      <w:spacing w:val="-5"/>
      <w:sz w:val="28"/>
      <w:szCs w:val="28"/>
    </w:rPr>
  </w:style>
  <w:style w:type="character" w:styleId="HTML1">
    <w:name w:val="HTML Acronym"/>
    <w:rsid w:val="002A13A5"/>
    <w:rPr>
      <w:lang w:val="ru-RU"/>
    </w:rPr>
  </w:style>
  <w:style w:type="paragraph" w:styleId="affffc">
    <w:name w:val="Date"/>
    <w:basedOn w:val="a5"/>
    <w:next w:val="a5"/>
    <w:link w:val="affffd"/>
    <w:rsid w:val="002A13A5"/>
    <w:pPr>
      <w:ind w:left="1080" w:firstLine="709"/>
    </w:pPr>
    <w:rPr>
      <w:rFonts w:ascii="Arial" w:eastAsia="Times New Roman" w:hAnsi="Arial"/>
      <w:spacing w:val="-5"/>
      <w:sz w:val="20"/>
      <w:szCs w:val="20"/>
      <w:lang w:val="x-none"/>
    </w:rPr>
  </w:style>
  <w:style w:type="character" w:customStyle="1" w:styleId="affffd">
    <w:name w:val="Дата Знак"/>
    <w:link w:val="affffc"/>
    <w:rsid w:val="002A13A5"/>
    <w:rPr>
      <w:rFonts w:ascii="Arial" w:eastAsia="Times New Roman" w:hAnsi="Arial" w:cs="Times New Roman"/>
      <w:spacing w:val="-5"/>
      <w:sz w:val="20"/>
      <w:szCs w:val="20"/>
      <w:lang w:val="x-none"/>
    </w:rPr>
  </w:style>
  <w:style w:type="paragraph" w:styleId="affffe">
    <w:name w:val="Note Heading"/>
    <w:basedOn w:val="a5"/>
    <w:next w:val="a5"/>
    <w:link w:val="afffff"/>
    <w:rsid w:val="002A13A5"/>
    <w:pPr>
      <w:ind w:left="1080" w:firstLine="709"/>
    </w:pPr>
    <w:rPr>
      <w:rFonts w:ascii="Arial" w:eastAsia="Times New Roman" w:hAnsi="Arial"/>
      <w:spacing w:val="-5"/>
      <w:sz w:val="20"/>
      <w:szCs w:val="20"/>
      <w:lang w:val="x-none"/>
    </w:rPr>
  </w:style>
  <w:style w:type="character" w:customStyle="1" w:styleId="afffff">
    <w:name w:val="Заголовок записки Знак"/>
    <w:link w:val="affffe"/>
    <w:rsid w:val="002A13A5"/>
    <w:rPr>
      <w:rFonts w:ascii="Arial" w:eastAsia="Times New Roman" w:hAnsi="Arial" w:cs="Times New Roman"/>
      <w:spacing w:val="-5"/>
      <w:sz w:val="20"/>
      <w:szCs w:val="20"/>
      <w:lang w:val="x-none"/>
    </w:rPr>
  </w:style>
  <w:style w:type="character" w:styleId="HTML2">
    <w:name w:val="HTML Keyboard"/>
    <w:rsid w:val="002A13A5"/>
    <w:rPr>
      <w:rFonts w:ascii="Courier New" w:hAnsi="Courier New" w:cs="Courier New"/>
      <w:sz w:val="20"/>
      <w:szCs w:val="20"/>
      <w:lang w:val="ru-RU"/>
    </w:rPr>
  </w:style>
  <w:style w:type="character" w:styleId="HTML3">
    <w:name w:val="HTML Code"/>
    <w:rsid w:val="002A13A5"/>
    <w:rPr>
      <w:rFonts w:ascii="Courier New" w:hAnsi="Courier New" w:cs="Courier New"/>
      <w:sz w:val="20"/>
      <w:szCs w:val="20"/>
      <w:lang w:val="ru-RU"/>
    </w:rPr>
  </w:style>
  <w:style w:type="paragraph" w:styleId="afffff0">
    <w:name w:val="Body Text First Indent"/>
    <w:basedOn w:val="af5"/>
    <w:link w:val="afffff1"/>
    <w:rsid w:val="002A13A5"/>
    <w:pPr>
      <w:ind w:left="1080" w:firstLine="210"/>
    </w:pPr>
    <w:rPr>
      <w:rFonts w:ascii="Arial" w:hAnsi="Arial"/>
      <w:spacing w:val="-5"/>
      <w:lang w:eastAsia="en-US"/>
    </w:rPr>
  </w:style>
  <w:style w:type="character" w:customStyle="1" w:styleId="afffff1">
    <w:name w:val="Красная строка Знак"/>
    <w:link w:val="afffff0"/>
    <w:rsid w:val="002A13A5"/>
    <w:rPr>
      <w:rFonts w:ascii="Arial" w:eastAsia="Times New Roman" w:hAnsi="Arial" w:cs="Times New Roman"/>
      <w:spacing w:val="-5"/>
      <w:sz w:val="24"/>
      <w:szCs w:val="24"/>
      <w:lang w:val="x-none" w:eastAsia="x-none"/>
    </w:rPr>
  </w:style>
  <w:style w:type="paragraph" w:styleId="2c">
    <w:name w:val="Body Text First Indent 2"/>
    <w:basedOn w:val="affff1"/>
    <w:link w:val="2d"/>
    <w:rsid w:val="002A13A5"/>
    <w:pPr>
      <w:spacing w:after="120"/>
      <w:ind w:left="283" w:firstLine="210"/>
      <w:jc w:val="left"/>
    </w:pPr>
    <w:rPr>
      <w:rFonts w:ascii="Arial" w:hAnsi="Arial"/>
      <w:spacing w:val="-5"/>
      <w:lang w:eastAsia="en-US"/>
    </w:rPr>
  </w:style>
  <w:style w:type="character" w:customStyle="1" w:styleId="2d">
    <w:name w:val="Красная строка 2 Знак"/>
    <w:link w:val="2c"/>
    <w:rsid w:val="002A13A5"/>
    <w:rPr>
      <w:rFonts w:ascii="Arial" w:eastAsia="Times New Roman" w:hAnsi="Arial" w:cs="Times New Roman"/>
      <w:spacing w:val="-5"/>
      <w:sz w:val="24"/>
      <w:szCs w:val="24"/>
      <w:lang w:val="x-none" w:eastAsia="x-none"/>
    </w:rPr>
  </w:style>
  <w:style w:type="character" w:styleId="HTML4">
    <w:name w:val="HTML Sample"/>
    <w:rsid w:val="002A13A5"/>
    <w:rPr>
      <w:rFonts w:ascii="Courier New" w:hAnsi="Courier New" w:cs="Courier New"/>
      <w:lang w:val="ru-RU"/>
    </w:rPr>
  </w:style>
  <w:style w:type="paragraph" w:styleId="2e">
    <w:name w:val="envelope return"/>
    <w:basedOn w:val="a5"/>
    <w:rsid w:val="002A13A5"/>
    <w:pPr>
      <w:ind w:left="1080" w:firstLine="709"/>
    </w:pPr>
    <w:rPr>
      <w:rFonts w:ascii="Arial" w:eastAsia="Times New Roman" w:hAnsi="Arial" w:cs="Arial"/>
      <w:spacing w:val="-5"/>
      <w:sz w:val="20"/>
      <w:szCs w:val="20"/>
    </w:rPr>
  </w:style>
  <w:style w:type="character" w:styleId="HTML5">
    <w:name w:val="HTML Definition"/>
    <w:rsid w:val="002A13A5"/>
    <w:rPr>
      <w:i/>
      <w:iCs/>
      <w:lang w:val="ru-RU"/>
    </w:rPr>
  </w:style>
  <w:style w:type="character" w:styleId="HTML6">
    <w:name w:val="HTML Variable"/>
    <w:rsid w:val="002A13A5"/>
    <w:rPr>
      <w:i/>
      <w:iCs/>
      <w:lang w:val="ru-RU"/>
    </w:rPr>
  </w:style>
  <w:style w:type="character" w:styleId="HTML7">
    <w:name w:val="HTML Typewriter"/>
    <w:rsid w:val="002A13A5"/>
    <w:rPr>
      <w:rFonts w:ascii="Courier New" w:hAnsi="Courier New" w:cs="Courier New"/>
      <w:sz w:val="20"/>
      <w:szCs w:val="20"/>
      <w:lang w:val="ru-RU"/>
    </w:rPr>
  </w:style>
  <w:style w:type="paragraph" w:styleId="afffff2">
    <w:name w:val="Signature"/>
    <w:basedOn w:val="a5"/>
    <w:link w:val="afffff3"/>
    <w:rsid w:val="002A13A5"/>
    <w:pPr>
      <w:ind w:left="4252" w:firstLine="709"/>
    </w:pPr>
    <w:rPr>
      <w:rFonts w:ascii="Arial" w:eastAsia="Times New Roman" w:hAnsi="Arial"/>
      <w:spacing w:val="-5"/>
      <w:sz w:val="20"/>
      <w:szCs w:val="20"/>
      <w:lang w:val="x-none"/>
    </w:rPr>
  </w:style>
  <w:style w:type="character" w:customStyle="1" w:styleId="afffff3">
    <w:name w:val="Подпись Знак"/>
    <w:link w:val="afffff2"/>
    <w:rsid w:val="002A13A5"/>
    <w:rPr>
      <w:rFonts w:ascii="Arial" w:eastAsia="Times New Roman" w:hAnsi="Arial" w:cs="Times New Roman"/>
      <w:spacing w:val="-5"/>
      <w:sz w:val="20"/>
      <w:szCs w:val="20"/>
      <w:lang w:val="x-none"/>
    </w:rPr>
  </w:style>
  <w:style w:type="paragraph" w:styleId="afffff4">
    <w:name w:val="Salutation"/>
    <w:basedOn w:val="a5"/>
    <w:next w:val="a5"/>
    <w:link w:val="afffff5"/>
    <w:rsid w:val="002A13A5"/>
    <w:pPr>
      <w:ind w:left="1080" w:firstLine="709"/>
    </w:pPr>
    <w:rPr>
      <w:rFonts w:ascii="Arial" w:eastAsia="Times New Roman" w:hAnsi="Arial"/>
      <w:spacing w:val="-5"/>
      <w:sz w:val="20"/>
      <w:szCs w:val="20"/>
      <w:lang w:val="x-none"/>
    </w:rPr>
  </w:style>
  <w:style w:type="character" w:customStyle="1" w:styleId="afffff5">
    <w:name w:val="Приветствие Знак"/>
    <w:link w:val="afffff4"/>
    <w:rsid w:val="002A13A5"/>
    <w:rPr>
      <w:rFonts w:ascii="Arial" w:eastAsia="Times New Roman" w:hAnsi="Arial" w:cs="Times New Roman"/>
      <w:spacing w:val="-5"/>
      <w:sz w:val="20"/>
      <w:szCs w:val="20"/>
      <w:lang w:val="x-none"/>
    </w:rPr>
  </w:style>
  <w:style w:type="paragraph" w:styleId="afffff6">
    <w:name w:val="Closing"/>
    <w:basedOn w:val="a5"/>
    <w:link w:val="afffff7"/>
    <w:rsid w:val="002A13A5"/>
    <w:pPr>
      <w:ind w:left="4252" w:firstLine="709"/>
    </w:pPr>
    <w:rPr>
      <w:rFonts w:ascii="Arial" w:eastAsia="Times New Roman" w:hAnsi="Arial"/>
      <w:spacing w:val="-5"/>
      <w:sz w:val="20"/>
      <w:szCs w:val="20"/>
      <w:lang w:val="x-none"/>
    </w:rPr>
  </w:style>
  <w:style w:type="character" w:customStyle="1" w:styleId="afffff7">
    <w:name w:val="Прощание Знак"/>
    <w:link w:val="afffff6"/>
    <w:rsid w:val="002A13A5"/>
    <w:rPr>
      <w:rFonts w:ascii="Arial" w:eastAsia="Times New Roman" w:hAnsi="Arial" w:cs="Times New Roman"/>
      <w:spacing w:val="-5"/>
      <w:sz w:val="20"/>
      <w:szCs w:val="20"/>
      <w:lang w:val="x-none"/>
    </w:rPr>
  </w:style>
  <w:style w:type="paragraph" w:styleId="HTML8">
    <w:name w:val="HTML Preformatted"/>
    <w:basedOn w:val="a5"/>
    <w:link w:val="HTML9"/>
    <w:uiPriority w:val="99"/>
    <w:rsid w:val="002A13A5"/>
    <w:pPr>
      <w:ind w:left="1080" w:firstLine="709"/>
    </w:pPr>
    <w:rPr>
      <w:rFonts w:ascii="Courier New" w:eastAsia="Times New Roman" w:hAnsi="Courier New"/>
      <w:spacing w:val="-5"/>
      <w:sz w:val="20"/>
      <w:szCs w:val="20"/>
      <w:lang w:val="x-none"/>
    </w:rPr>
  </w:style>
  <w:style w:type="character" w:customStyle="1" w:styleId="HTML9">
    <w:name w:val="Стандартный HTML Знак"/>
    <w:link w:val="HTML8"/>
    <w:uiPriority w:val="99"/>
    <w:rsid w:val="002A13A5"/>
    <w:rPr>
      <w:rFonts w:ascii="Courier New" w:eastAsia="Times New Roman" w:hAnsi="Courier New" w:cs="Times New Roman"/>
      <w:spacing w:val="-5"/>
      <w:sz w:val="20"/>
      <w:szCs w:val="20"/>
      <w:lang w:val="x-none"/>
    </w:rPr>
  </w:style>
  <w:style w:type="paragraph" w:styleId="afffff8">
    <w:name w:val="Plain Text"/>
    <w:basedOn w:val="a5"/>
    <w:link w:val="afffff9"/>
    <w:uiPriority w:val="99"/>
    <w:rsid w:val="002A13A5"/>
    <w:pPr>
      <w:ind w:left="1080" w:firstLine="709"/>
    </w:pPr>
    <w:rPr>
      <w:rFonts w:ascii="Courier New" w:eastAsia="Times New Roman" w:hAnsi="Courier New"/>
      <w:spacing w:val="-5"/>
      <w:sz w:val="20"/>
      <w:szCs w:val="20"/>
      <w:lang w:val="x-none"/>
    </w:rPr>
  </w:style>
  <w:style w:type="character" w:customStyle="1" w:styleId="afffff9">
    <w:name w:val="Текст Знак"/>
    <w:link w:val="afffff8"/>
    <w:uiPriority w:val="99"/>
    <w:rsid w:val="002A13A5"/>
    <w:rPr>
      <w:rFonts w:ascii="Courier New" w:eastAsia="Times New Roman" w:hAnsi="Courier New" w:cs="Times New Roman"/>
      <w:spacing w:val="-5"/>
      <w:sz w:val="20"/>
      <w:szCs w:val="20"/>
      <w:lang w:val="x-none"/>
    </w:rPr>
  </w:style>
  <w:style w:type="character" w:styleId="HTMLa">
    <w:name w:val="HTML Cite"/>
    <w:rsid w:val="002A13A5"/>
    <w:rPr>
      <w:i/>
      <w:iCs/>
      <w:lang w:val="ru-RU"/>
    </w:rPr>
  </w:style>
  <w:style w:type="paragraph" w:styleId="afffffa">
    <w:name w:val="E-mail Signature"/>
    <w:basedOn w:val="a5"/>
    <w:link w:val="afffffb"/>
    <w:rsid w:val="002A13A5"/>
    <w:pPr>
      <w:ind w:left="1080" w:firstLine="709"/>
    </w:pPr>
    <w:rPr>
      <w:rFonts w:ascii="Arial" w:eastAsia="Times New Roman" w:hAnsi="Arial"/>
      <w:spacing w:val="-5"/>
      <w:sz w:val="20"/>
      <w:szCs w:val="20"/>
      <w:lang w:val="x-none"/>
    </w:rPr>
  </w:style>
  <w:style w:type="character" w:customStyle="1" w:styleId="afffffb">
    <w:name w:val="Электронная подпись Знак"/>
    <w:link w:val="afffffa"/>
    <w:rsid w:val="002A13A5"/>
    <w:rPr>
      <w:rFonts w:ascii="Arial" w:eastAsia="Times New Roman" w:hAnsi="Arial" w:cs="Times New Roman"/>
      <w:spacing w:val="-5"/>
      <w:sz w:val="20"/>
      <w:szCs w:val="20"/>
      <w:lang w:val="x-none"/>
    </w:rPr>
  </w:style>
  <w:style w:type="table" w:styleId="-1">
    <w:name w:val="Table Web 1"/>
    <w:basedOn w:val="a8"/>
    <w:rsid w:val="002A13A5"/>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2A13A5"/>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2A13A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c">
    <w:name w:val="Table Elegant"/>
    <w:basedOn w:val="a8"/>
    <w:rsid w:val="002A13A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2A13A5"/>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8"/>
    <w:rsid w:val="002A13A5"/>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8"/>
    <w:rsid w:val="002A13A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8"/>
    <w:rsid w:val="002A13A5"/>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2A13A5"/>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2A13A5"/>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8"/>
    <w:rsid w:val="002A13A5"/>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8"/>
    <w:rsid w:val="002A13A5"/>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2A13A5"/>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8"/>
    <w:rsid w:val="002A13A5"/>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8"/>
    <w:rsid w:val="002A13A5"/>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2A13A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8"/>
    <w:rsid w:val="002A13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8"/>
    <w:rsid w:val="002A13A5"/>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2A13A5"/>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2A13A5"/>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2A13A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2A13A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2A13A5"/>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2A13A5"/>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Table Contemporary"/>
    <w:basedOn w:val="a8"/>
    <w:rsid w:val="002A13A5"/>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e">
    <w:name w:val="Table Professional"/>
    <w:basedOn w:val="a8"/>
    <w:rsid w:val="002A13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
    <w:name w:val="Outline List 3"/>
    <w:basedOn w:val="a9"/>
    <w:rsid w:val="002A13A5"/>
  </w:style>
  <w:style w:type="table" w:styleId="1c">
    <w:name w:val="Table Columns 1"/>
    <w:basedOn w:val="a8"/>
    <w:rsid w:val="002A13A5"/>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2A13A5"/>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2A13A5"/>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2A13A5"/>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2A13A5"/>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2A13A5"/>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2A13A5"/>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2A13A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2A13A5"/>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2A13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2A13A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2A13A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2A13A5"/>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0">
    <w:name w:val="Table Theme"/>
    <w:basedOn w:val="a8"/>
    <w:rsid w:val="002A13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8"/>
    <w:rsid w:val="002A13A5"/>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2A13A5"/>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2A13A5"/>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1">
    <w:name w:val="endnote text"/>
    <w:basedOn w:val="a5"/>
    <w:link w:val="affffff2"/>
    <w:uiPriority w:val="99"/>
    <w:rsid w:val="002A13A5"/>
    <w:rPr>
      <w:rFonts w:ascii="Times New Roman" w:eastAsia="Times New Roman" w:hAnsi="Times New Roman"/>
      <w:sz w:val="20"/>
      <w:szCs w:val="20"/>
      <w:lang w:eastAsia="ru-RU"/>
    </w:rPr>
  </w:style>
  <w:style w:type="character" w:customStyle="1" w:styleId="affffff2">
    <w:name w:val="Текст концевой сноски Знак"/>
    <w:link w:val="affffff1"/>
    <w:uiPriority w:val="99"/>
    <w:rsid w:val="002A13A5"/>
    <w:rPr>
      <w:rFonts w:ascii="Times New Roman" w:eastAsia="Times New Roman" w:hAnsi="Times New Roman" w:cs="Times New Roman"/>
      <w:sz w:val="20"/>
      <w:szCs w:val="20"/>
      <w:lang w:eastAsia="ru-RU"/>
    </w:rPr>
  </w:style>
  <w:style w:type="character" w:styleId="affffff3">
    <w:name w:val="endnote reference"/>
    <w:rsid w:val="002A13A5"/>
    <w:rPr>
      <w:vertAlign w:val="superscript"/>
    </w:rPr>
  </w:style>
  <w:style w:type="table" w:styleId="2-5">
    <w:name w:val="Medium Shading 2 Accent 5"/>
    <w:basedOn w:val="a8"/>
    <w:uiPriority w:val="64"/>
    <w:rsid w:val="002A13A5"/>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4">
    <w:name w:val="Îáû÷íûé"/>
    <w:rsid w:val="002A13A5"/>
    <w:rPr>
      <w:rFonts w:ascii="Times New Roman" w:eastAsia="Times New Roman" w:hAnsi="Times New Roman"/>
      <w:sz w:val="28"/>
    </w:rPr>
  </w:style>
  <w:style w:type="paragraph" w:customStyle="1" w:styleId="Sa">
    <w:name w:val="S_Титульный"/>
    <w:basedOn w:val="a5"/>
    <w:rsid w:val="002A13A5"/>
    <w:pPr>
      <w:ind w:left="3240" w:firstLine="0"/>
      <w:jc w:val="right"/>
    </w:pPr>
    <w:rPr>
      <w:rFonts w:ascii="Times New Roman" w:eastAsia="Times New Roman" w:hAnsi="Times New Roman"/>
      <w:b/>
      <w:sz w:val="32"/>
      <w:szCs w:val="32"/>
      <w:lang w:eastAsia="ru-RU"/>
    </w:rPr>
  </w:style>
  <w:style w:type="paragraph" w:customStyle="1" w:styleId="affffff5">
    <w:name w:val="ТЕКСТ ГРАД"/>
    <w:basedOn w:val="a5"/>
    <w:link w:val="affffff6"/>
    <w:qFormat/>
    <w:rsid w:val="002A13A5"/>
    <w:pPr>
      <w:ind w:firstLine="709"/>
    </w:pPr>
    <w:rPr>
      <w:rFonts w:ascii="Times New Roman" w:eastAsia="Times New Roman" w:hAnsi="Times New Roman"/>
      <w:sz w:val="24"/>
      <w:szCs w:val="24"/>
      <w:lang w:val="x-none" w:eastAsia="x-none"/>
    </w:rPr>
  </w:style>
  <w:style w:type="character" w:customStyle="1" w:styleId="affffff6">
    <w:name w:val="ТЕКСТ ГРАД Знак"/>
    <w:link w:val="affffff5"/>
    <w:rsid w:val="002A13A5"/>
    <w:rPr>
      <w:rFonts w:ascii="Times New Roman" w:eastAsia="Times New Roman" w:hAnsi="Times New Roman" w:cs="Times New Roman"/>
      <w:sz w:val="24"/>
      <w:szCs w:val="24"/>
      <w:lang w:val="x-none" w:eastAsia="x-none"/>
    </w:rPr>
  </w:style>
  <w:style w:type="paragraph" w:customStyle="1" w:styleId="affffff7">
    <w:name w:val="ООО  «Институт Территориального Планирования"/>
    <w:basedOn w:val="a5"/>
    <w:link w:val="affffff8"/>
    <w:qFormat/>
    <w:rsid w:val="002A13A5"/>
    <w:pPr>
      <w:ind w:left="709" w:firstLine="0"/>
      <w:jc w:val="right"/>
    </w:pPr>
    <w:rPr>
      <w:rFonts w:ascii="Times New Roman" w:eastAsia="Times New Roman" w:hAnsi="Times New Roman"/>
      <w:sz w:val="24"/>
      <w:szCs w:val="24"/>
      <w:lang w:val="x-none" w:eastAsia="x-none"/>
    </w:rPr>
  </w:style>
  <w:style w:type="character" w:customStyle="1" w:styleId="affffff8">
    <w:name w:val="ООО  «Институт Территориального Планирования Знак"/>
    <w:link w:val="affffff7"/>
    <w:rsid w:val="002A13A5"/>
    <w:rPr>
      <w:rFonts w:ascii="Times New Roman" w:eastAsia="Times New Roman" w:hAnsi="Times New Roman" w:cs="Times New Roman"/>
      <w:sz w:val="24"/>
      <w:szCs w:val="24"/>
      <w:lang w:val="x-none" w:eastAsia="x-none"/>
    </w:rPr>
  </w:style>
  <w:style w:type="character" w:styleId="affffff9">
    <w:name w:val="Placeholder Text"/>
    <w:uiPriority w:val="99"/>
    <w:semiHidden/>
    <w:rsid w:val="002A13A5"/>
    <w:rPr>
      <w:color w:val="808080"/>
    </w:rPr>
  </w:style>
  <w:style w:type="paragraph" w:styleId="affffffa">
    <w:name w:val="Revision"/>
    <w:hidden/>
    <w:uiPriority w:val="99"/>
    <w:semiHidden/>
    <w:rsid w:val="002A13A5"/>
    <w:rPr>
      <w:rFonts w:ascii="Times New Roman" w:eastAsia="Times New Roman" w:hAnsi="Times New Roman"/>
      <w:sz w:val="24"/>
      <w:szCs w:val="24"/>
    </w:rPr>
  </w:style>
  <w:style w:type="paragraph" w:customStyle="1" w:styleId="Sb">
    <w:name w:val="S_Обложка_проект"/>
    <w:basedOn w:val="a5"/>
    <w:rsid w:val="002A13A5"/>
    <w:pPr>
      <w:ind w:left="3240" w:firstLine="0"/>
      <w:jc w:val="right"/>
    </w:pPr>
    <w:rPr>
      <w:rFonts w:ascii="Times New Roman" w:eastAsia="Times New Roman" w:hAnsi="Times New Roman"/>
      <w:caps/>
      <w:sz w:val="24"/>
      <w:szCs w:val="24"/>
      <w:lang w:eastAsia="ru-RU"/>
    </w:rPr>
  </w:style>
  <w:style w:type="paragraph" w:customStyle="1" w:styleId="S21">
    <w:name w:val="S_Титульный 2"/>
    <w:basedOn w:val="a5"/>
    <w:rsid w:val="002A13A5"/>
    <w:pPr>
      <w:shd w:val="clear" w:color="auto" w:fill="FFFFFF"/>
      <w:snapToGrid w:val="0"/>
      <w:spacing w:line="240" w:lineRule="auto"/>
      <w:ind w:firstLine="0"/>
      <w:jc w:val="center"/>
    </w:pPr>
    <w:rPr>
      <w:rFonts w:ascii="Times New Roman" w:hAnsi="Times New Roman"/>
      <w:sz w:val="24"/>
      <w:szCs w:val="24"/>
      <w:lang w:eastAsia="ar-SA"/>
    </w:rPr>
  </w:style>
  <w:style w:type="paragraph" w:customStyle="1" w:styleId="S2">
    <w:name w:val="S_Заголовок 2"/>
    <w:basedOn w:val="2"/>
    <w:next w:val="a5"/>
    <w:autoRedefine/>
    <w:rsid w:val="002A13A5"/>
    <w:pPr>
      <w:keepNext w:val="0"/>
      <w:numPr>
        <w:ilvl w:val="1"/>
        <w:numId w:val="25"/>
      </w:numPr>
      <w:tabs>
        <w:tab w:val="clear" w:pos="1134"/>
        <w:tab w:val="clear" w:pos="1276"/>
      </w:tabs>
      <w:spacing w:before="0" w:after="0" w:line="360" w:lineRule="auto"/>
      <w:jc w:val="both"/>
    </w:pPr>
    <w:rPr>
      <w:b w:val="0"/>
      <w:bCs w:val="0"/>
      <w:iCs w:val="0"/>
      <w:szCs w:val="24"/>
      <w:lang w:val="ru-RU" w:eastAsia="ru-RU"/>
    </w:rPr>
  </w:style>
  <w:style w:type="paragraph" w:customStyle="1" w:styleId="S3">
    <w:name w:val="S_Заголовок 3"/>
    <w:basedOn w:val="3"/>
    <w:rsid w:val="002A13A5"/>
    <w:pPr>
      <w:keepNext w:val="0"/>
      <w:numPr>
        <w:ilvl w:val="2"/>
        <w:numId w:val="25"/>
      </w:numPr>
      <w:tabs>
        <w:tab w:val="clear" w:pos="1276"/>
      </w:tabs>
      <w:spacing w:before="0" w:after="0" w:line="360" w:lineRule="auto"/>
      <w:jc w:val="center"/>
    </w:pPr>
    <w:rPr>
      <w:bCs w:val="0"/>
      <w:sz w:val="24"/>
      <w:szCs w:val="24"/>
      <w:u w:val="single"/>
      <w:lang w:val="ru-RU" w:eastAsia="ru-RU"/>
    </w:rPr>
  </w:style>
  <w:style w:type="paragraph" w:customStyle="1" w:styleId="S4">
    <w:name w:val="S_Заголовок 4"/>
    <w:basedOn w:val="4"/>
    <w:link w:val="S40"/>
    <w:rsid w:val="002A13A5"/>
    <w:pPr>
      <w:keepNext w:val="0"/>
      <w:numPr>
        <w:ilvl w:val="3"/>
        <w:numId w:val="25"/>
      </w:numPr>
      <w:tabs>
        <w:tab w:val="clear" w:pos="1418"/>
      </w:tabs>
      <w:spacing w:before="0" w:after="0"/>
    </w:pPr>
    <w:rPr>
      <w:b w:val="0"/>
      <w:bCs w:val="0"/>
      <w:i/>
    </w:rPr>
  </w:style>
  <w:style w:type="paragraph" w:customStyle="1" w:styleId="S1">
    <w:name w:val="S_Заголовок 1"/>
    <w:basedOn w:val="a5"/>
    <w:qFormat/>
    <w:rsid w:val="002A13A5"/>
    <w:pPr>
      <w:numPr>
        <w:numId w:val="25"/>
      </w:numPr>
      <w:spacing w:line="240" w:lineRule="auto"/>
      <w:jc w:val="center"/>
    </w:pPr>
    <w:rPr>
      <w:rFonts w:ascii="Times New Roman" w:eastAsia="Times New Roman" w:hAnsi="Times New Roman"/>
      <w:b/>
      <w:caps/>
      <w:sz w:val="24"/>
      <w:szCs w:val="24"/>
      <w:lang w:eastAsia="ru-RU"/>
    </w:rPr>
  </w:style>
  <w:style w:type="paragraph" w:customStyle="1" w:styleId="affffffb">
    <w:name w:val="ГРАД Основной текст"/>
    <w:basedOn w:val="a5"/>
    <w:link w:val="affffffc"/>
    <w:autoRedefine/>
    <w:rsid w:val="002A13A5"/>
    <w:pPr>
      <w:tabs>
        <w:tab w:val="left" w:pos="540"/>
        <w:tab w:val="left" w:pos="1260"/>
        <w:tab w:val="left" w:pos="1620"/>
      </w:tabs>
      <w:spacing w:line="240" w:lineRule="auto"/>
      <w:ind w:firstLine="709"/>
    </w:pPr>
    <w:rPr>
      <w:rFonts w:ascii="Times New Roman" w:hAnsi="Times New Roman"/>
      <w:bCs/>
      <w:spacing w:val="4"/>
      <w:w w:val="109"/>
      <w:sz w:val="24"/>
      <w:szCs w:val="28"/>
      <w:lang w:val="x-none" w:bidi="en-US"/>
    </w:rPr>
  </w:style>
  <w:style w:type="character" w:customStyle="1" w:styleId="affffffc">
    <w:name w:val="ГРАД Основной текст Знак Знак"/>
    <w:link w:val="affffffb"/>
    <w:rsid w:val="002A13A5"/>
    <w:rPr>
      <w:rFonts w:ascii="Times New Roman" w:eastAsia="Calibri" w:hAnsi="Times New Roman" w:cs="Times New Roman"/>
      <w:bCs/>
      <w:spacing w:val="4"/>
      <w:w w:val="109"/>
      <w:sz w:val="24"/>
      <w:szCs w:val="28"/>
      <w:lang w:val="x-none" w:bidi="en-US"/>
    </w:rPr>
  </w:style>
  <w:style w:type="paragraph" w:customStyle="1" w:styleId="affffffd">
    <w:name w:val="ГРАД Список маркированный"/>
    <w:basedOn w:val="afffb"/>
    <w:autoRedefine/>
    <w:rsid w:val="002A13A5"/>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c"/>
    <w:autoRedefine/>
    <w:rsid w:val="002A13A5"/>
    <w:pPr>
      <w:numPr>
        <w:numId w:val="26"/>
      </w:numPr>
      <w:tabs>
        <w:tab w:val="left" w:pos="992"/>
      </w:tabs>
      <w:ind w:left="0" w:firstLine="709"/>
    </w:pPr>
    <w:rPr>
      <w:rFonts w:ascii="Times New Roman" w:eastAsia="Times New Roman" w:hAnsi="Times New Roman"/>
      <w:sz w:val="24"/>
      <w:szCs w:val="24"/>
      <w:lang w:eastAsia="ru-RU"/>
    </w:rPr>
  </w:style>
  <w:style w:type="paragraph" w:customStyle="1" w:styleId="ConsNormal">
    <w:name w:val="ConsNormal"/>
    <w:link w:val="ConsNormal0"/>
    <w:rsid w:val="002A13A5"/>
    <w:pPr>
      <w:snapToGrid w:val="0"/>
      <w:ind w:firstLine="720"/>
      <w:jc w:val="both"/>
    </w:pPr>
    <w:rPr>
      <w:rFonts w:ascii="Arial" w:eastAsia="Times New Roman" w:hAnsi="Arial"/>
    </w:rPr>
  </w:style>
  <w:style w:type="paragraph" w:customStyle="1" w:styleId="ConsPlusNonformat">
    <w:name w:val="ConsPlusNonformat"/>
    <w:uiPriority w:val="99"/>
    <w:rsid w:val="002A13A5"/>
    <w:pPr>
      <w:widowControl w:val="0"/>
      <w:autoSpaceDE w:val="0"/>
      <w:autoSpaceDN w:val="0"/>
      <w:adjustRightInd w:val="0"/>
    </w:pPr>
    <w:rPr>
      <w:rFonts w:ascii="Courier New" w:eastAsia="Times New Roman" w:hAnsi="Courier New" w:cs="Courier New"/>
    </w:rPr>
  </w:style>
  <w:style w:type="paragraph" w:customStyle="1" w:styleId="ConsNonformat">
    <w:name w:val="ConsNonformat"/>
    <w:link w:val="ConsNonformat0"/>
    <w:rsid w:val="002A13A5"/>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2A13A5"/>
    <w:rPr>
      <w:rFonts w:ascii="Courier New" w:eastAsia="Arial" w:hAnsi="Courier New" w:cs="Times New Roman"/>
      <w:sz w:val="20"/>
      <w:szCs w:val="20"/>
      <w:lang w:eastAsia="ar-SA"/>
    </w:rPr>
  </w:style>
  <w:style w:type="character" w:customStyle="1" w:styleId="ConsNormal0">
    <w:name w:val="ConsNormal Знак"/>
    <w:link w:val="ConsNormal"/>
    <w:locked/>
    <w:rsid w:val="002A13A5"/>
    <w:rPr>
      <w:rFonts w:ascii="Arial" w:eastAsia="Times New Roman" w:hAnsi="Arial" w:cs="Times New Roman"/>
      <w:sz w:val="20"/>
      <w:szCs w:val="20"/>
      <w:lang w:eastAsia="ru-RU"/>
    </w:rPr>
  </w:style>
  <w:style w:type="paragraph" w:customStyle="1" w:styleId="s00">
    <w:name w:val="s0"/>
    <w:basedOn w:val="a5"/>
    <w:rsid w:val="002A13A5"/>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affffffe">
    <w:name w:val="Список нумерованный Знак"/>
    <w:basedOn w:val="a5"/>
    <w:semiHidden/>
    <w:rsid w:val="002A13A5"/>
    <w:pPr>
      <w:tabs>
        <w:tab w:val="num" w:pos="153"/>
        <w:tab w:val="left" w:pos="1260"/>
      </w:tabs>
      <w:ind w:left="153" w:hanging="153"/>
    </w:pPr>
    <w:rPr>
      <w:rFonts w:ascii="Times New Roman" w:eastAsia="Times New Roman" w:hAnsi="Times New Roman"/>
      <w:sz w:val="24"/>
      <w:szCs w:val="24"/>
      <w:lang w:eastAsia="ru-RU"/>
    </w:rPr>
  </w:style>
  <w:style w:type="paragraph" w:customStyle="1" w:styleId="ConsPlusTitle">
    <w:name w:val="ConsPlusTitle"/>
    <w:uiPriority w:val="99"/>
    <w:rsid w:val="002A13A5"/>
    <w:pPr>
      <w:widowControl w:val="0"/>
      <w:autoSpaceDE w:val="0"/>
      <w:autoSpaceDN w:val="0"/>
      <w:adjustRightInd w:val="0"/>
    </w:pPr>
    <w:rPr>
      <w:rFonts w:eastAsia="Times New Roman" w:cs="Calibri"/>
      <w:b/>
      <w:bCs/>
      <w:sz w:val="22"/>
      <w:szCs w:val="22"/>
    </w:rPr>
  </w:style>
  <w:style w:type="paragraph" w:styleId="afffffff">
    <w:name w:val="table of figures"/>
    <w:basedOn w:val="a5"/>
    <w:next w:val="a5"/>
    <w:rsid w:val="002A13A5"/>
    <w:pPr>
      <w:spacing w:line="240" w:lineRule="auto"/>
      <w:ind w:firstLine="0"/>
      <w:jc w:val="left"/>
    </w:pPr>
    <w:rPr>
      <w:rFonts w:ascii="Times New Roman" w:eastAsia="Times New Roman" w:hAnsi="Times New Roman"/>
      <w:sz w:val="24"/>
      <w:szCs w:val="24"/>
      <w:lang w:eastAsia="ru-RU"/>
    </w:rPr>
  </w:style>
  <w:style w:type="paragraph" w:styleId="afffffff0">
    <w:name w:val="Bibliography"/>
    <w:basedOn w:val="a5"/>
    <w:next w:val="a5"/>
    <w:uiPriority w:val="37"/>
    <w:semiHidden/>
    <w:unhideWhenUsed/>
    <w:rsid w:val="002A13A5"/>
    <w:pPr>
      <w:spacing w:line="240" w:lineRule="auto"/>
      <w:ind w:firstLine="0"/>
      <w:jc w:val="left"/>
    </w:pPr>
    <w:rPr>
      <w:rFonts w:ascii="Times New Roman" w:eastAsia="Times New Roman" w:hAnsi="Times New Roman"/>
      <w:sz w:val="24"/>
      <w:szCs w:val="24"/>
      <w:lang w:eastAsia="ru-RU"/>
    </w:rPr>
  </w:style>
  <w:style w:type="paragraph" w:styleId="afffffff1">
    <w:name w:val="table of authorities"/>
    <w:basedOn w:val="a5"/>
    <w:next w:val="a5"/>
    <w:rsid w:val="002A13A5"/>
    <w:pPr>
      <w:spacing w:line="240" w:lineRule="auto"/>
      <w:ind w:left="240" w:hanging="240"/>
      <w:jc w:val="left"/>
    </w:pPr>
    <w:rPr>
      <w:rFonts w:ascii="Times New Roman" w:eastAsia="Times New Roman" w:hAnsi="Times New Roman"/>
      <w:sz w:val="24"/>
      <w:szCs w:val="24"/>
      <w:lang w:eastAsia="ru-RU"/>
    </w:rPr>
  </w:style>
  <w:style w:type="paragraph" w:styleId="afffffff2">
    <w:name w:val="macro"/>
    <w:link w:val="afffffff3"/>
    <w:rsid w:val="002A13A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3">
    <w:name w:val="Текст макроса Знак"/>
    <w:link w:val="afffffff2"/>
    <w:rsid w:val="002A13A5"/>
    <w:rPr>
      <w:rFonts w:ascii="Courier New" w:eastAsia="Times New Roman" w:hAnsi="Courier New" w:cs="Courier New"/>
      <w:sz w:val="20"/>
      <w:szCs w:val="20"/>
      <w:lang w:eastAsia="ru-RU"/>
    </w:rPr>
  </w:style>
  <w:style w:type="paragraph" w:styleId="1e">
    <w:name w:val="index 1"/>
    <w:basedOn w:val="a5"/>
    <w:next w:val="a5"/>
    <w:autoRedefine/>
    <w:rsid w:val="002A13A5"/>
    <w:pPr>
      <w:spacing w:line="240" w:lineRule="auto"/>
      <w:ind w:left="240" w:hanging="240"/>
      <w:jc w:val="left"/>
    </w:pPr>
    <w:rPr>
      <w:rFonts w:ascii="Times New Roman" w:eastAsia="Times New Roman" w:hAnsi="Times New Roman"/>
      <w:sz w:val="24"/>
      <w:szCs w:val="24"/>
      <w:lang w:eastAsia="ru-RU"/>
    </w:rPr>
  </w:style>
  <w:style w:type="paragraph" w:styleId="afffffff4">
    <w:name w:val="index heading"/>
    <w:basedOn w:val="a5"/>
    <w:next w:val="1e"/>
    <w:rsid w:val="002A13A5"/>
    <w:pPr>
      <w:spacing w:line="240" w:lineRule="auto"/>
      <w:ind w:firstLine="0"/>
      <w:jc w:val="left"/>
    </w:pPr>
    <w:rPr>
      <w:rFonts w:ascii="Cambria" w:eastAsia="Times New Roman" w:hAnsi="Cambria"/>
      <w:b/>
      <w:bCs/>
      <w:sz w:val="24"/>
      <w:szCs w:val="24"/>
      <w:lang w:eastAsia="ru-RU"/>
    </w:rPr>
  </w:style>
  <w:style w:type="paragraph" w:styleId="2f6">
    <w:name w:val="index 2"/>
    <w:basedOn w:val="a5"/>
    <w:next w:val="a5"/>
    <w:autoRedefine/>
    <w:rsid w:val="002A13A5"/>
    <w:pPr>
      <w:spacing w:line="240" w:lineRule="auto"/>
      <w:ind w:left="480" w:hanging="240"/>
      <w:jc w:val="left"/>
    </w:pPr>
    <w:rPr>
      <w:rFonts w:ascii="Times New Roman" w:eastAsia="Times New Roman" w:hAnsi="Times New Roman"/>
      <w:sz w:val="24"/>
      <w:szCs w:val="24"/>
      <w:lang w:eastAsia="ru-RU"/>
    </w:rPr>
  </w:style>
  <w:style w:type="paragraph" w:styleId="3f0">
    <w:name w:val="index 3"/>
    <w:basedOn w:val="a5"/>
    <w:next w:val="a5"/>
    <w:autoRedefine/>
    <w:rsid w:val="002A13A5"/>
    <w:pPr>
      <w:spacing w:line="240" w:lineRule="auto"/>
      <w:ind w:left="720" w:hanging="240"/>
      <w:jc w:val="left"/>
    </w:pPr>
    <w:rPr>
      <w:rFonts w:ascii="Times New Roman" w:eastAsia="Times New Roman" w:hAnsi="Times New Roman"/>
      <w:sz w:val="24"/>
      <w:szCs w:val="24"/>
      <w:lang w:eastAsia="ru-RU"/>
    </w:rPr>
  </w:style>
  <w:style w:type="paragraph" w:styleId="49">
    <w:name w:val="index 4"/>
    <w:basedOn w:val="a5"/>
    <w:next w:val="a5"/>
    <w:autoRedefine/>
    <w:rsid w:val="002A13A5"/>
    <w:pPr>
      <w:spacing w:line="240" w:lineRule="auto"/>
      <w:ind w:left="960" w:hanging="240"/>
      <w:jc w:val="left"/>
    </w:pPr>
    <w:rPr>
      <w:rFonts w:ascii="Times New Roman" w:eastAsia="Times New Roman" w:hAnsi="Times New Roman"/>
      <w:sz w:val="24"/>
      <w:szCs w:val="24"/>
      <w:lang w:eastAsia="ru-RU"/>
    </w:rPr>
  </w:style>
  <w:style w:type="paragraph" w:styleId="58">
    <w:name w:val="index 5"/>
    <w:basedOn w:val="a5"/>
    <w:next w:val="a5"/>
    <w:autoRedefine/>
    <w:rsid w:val="002A13A5"/>
    <w:pPr>
      <w:spacing w:line="240" w:lineRule="auto"/>
      <w:ind w:left="1200" w:hanging="240"/>
      <w:jc w:val="left"/>
    </w:pPr>
    <w:rPr>
      <w:rFonts w:ascii="Times New Roman" w:eastAsia="Times New Roman" w:hAnsi="Times New Roman"/>
      <w:sz w:val="24"/>
      <w:szCs w:val="24"/>
      <w:lang w:eastAsia="ru-RU"/>
    </w:rPr>
  </w:style>
  <w:style w:type="paragraph" w:styleId="63">
    <w:name w:val="index 6"/>
    <w:basedOn w:val="a5"/>
    <w:next w:val="a5"/>
    <w:autoRedefine/>
    <w:rsid w:val="002A13A5"/>
    <w:pPr>
      <w:spacing w:line="240" w:lineRule="auto"/>
      <w:ind w:left="1440" w:hanging="240"/>
      <w:jc w:val="left"/>
    </w:pPr>
    <w:rPr>
      <w:rFonts w:ascii="Times New Roman" w:eastAsia="Times New Roman" w:hAnsi="Times New Roman"/>
      <w:sz w:val="24"/>
      <w:szCs w:val="24"/>
      <w:lang w:eastAsia="ru-RU"/>
    </w:rPr>
  </w:style>
  <w:style w:type="paragraph" w:styleId="73">
    <w:name w:val="index 7"/>
    <w:basedOn w:val="a5"/>
    <w:next w:val="a5"/>
    <w:autoRedefine/>
    <w:rsid w:val="002A13A5"/>
    <w:pPr>
      <w:spacing w:line="240" w:lineRule="auto"/>
      <w:ind w:left="1680" w:hanging="240"/>
      <w:jc w:val="left"/>
    </w:pPr>
    <w:rPr>
      <w:rFonts w:ascii="Times New Roman" w:eastAsia="Times New Roman" w:hAnsi="Times New Roman"/>
      <w:sz w:val="24"/>
      <w:szCs w:val="24"/>
      <w:lang w:eastAsia="ru-RU"/>
    </w:rPr>
  </w:style>
  <w:style w:type="paragraph" w:styleId="83">
    <w:name w:val="index 8"/>
    <w:basedOn w:val="a5"/>
    <w:next w:val="a5"/>
    <w:autoRedefine/>
    <w:rsid w:val="002A13A5"/>
    <w:pPr>
      <w:spacing w:line="240" w:lineRule="auto"/>
      <w:ind w:left="1920" w:hanging="240"/>
      <w:jc w:val="left"/>
    </w:pPr>
    <w:rPr>
      <w:rFonts w:ascii="Times New Roman" w:eastAsia="Times New Roman" w:hAnsi="Times New Roman"/>
      <w:sz w:val="24"/>
      <w:szCs w:val="24"/>
      <w:lang w:eastAsia="ru-RU"/>
    </w:rPr>
  </w:style>
  <w:style w:type="paragraph" w:styleId="92">
    <w:name w:val="index 9"/>
    <w:basedOn w:val="a5"/>
    <w:next w:val="a5"/>
    <w:autoRedefine/>
    <w:rsid w:val="002A13A5"/>
    <w:pPr>
      <w:spacing w:line="240" w:lineRule="auto"/>
      <w:ind w:left="2160" w:hanging="240"/>
      <w:jc w:val="left"/>
    </w:pPr>
    <w:rPr>
      <w:rFonts w:ascii="Times New Roman" w:eastAsia="Times New Roman" w:hAnsi="Times New Roman"/>
      <w:sz w:val="24"/>
      <w:szCs w:val="24"/>
      <w:lang w:eastAsia="ru-RU"/>
    </w:rPr>
  </w:style>
  <w:style w:type="paragraph" w:customStyle="1" w:styleId="12">
    <w:name w:val="Маркированный_1"/>
    <w:basedOn w:val="a5"/>
    <w:semiHidden/>
    <w:rsid w:val="002A13A5"/>
    <w:pPr>
      <w:numPr>
        <w:ilvl w:val="1"/>
        <w:numId w:val="27"/>
      </w:numPr>
      <w:tabs>
        <w:tab w:val="left" w:pos="900"/>
      </w:tabs>
      <w:ind w:left="0" w:firstLine="720"/>
    </w:pPr>
    <w:rPr>
      <w:rFonts w:ascii="Times New Roman" w:hAnsi="Times New Roman"/>
      <w:sz w:val="24"/>
      <w:szCs w:val="24"/>
      <w:lang w:val="x-none"/>
    </w:rPr>
  </w:style>
  <w:style w:type="paragraph" w:customStyle="1" w:styleId="afffffff5">
    <w:name w:val="Закладка"/>
    <w:basedOn w:val="11"/>
    <w:link w:val="afffffff6"/>
    <w:qFormat/>
    <w:rsid w:val="00DD1550"/>
    <w:pPr>
      <w:keepLines w:val="0"/>
      <w:numPr>
        <w:numId w:val="0"/>
      </w:numPr>
      <w:autoSpaceDE w:val="0"/>
      <w:autoSpaceDN w:val="0"/>
      <w:adjustRightInd w:val="0"/>
      <w:spacing w:before="0" w:after="0"/>
      <w:ind w:firstLine="540"/>
      <w:jc w:val="both"/>
    </w:pPr>
    <w:rPr>
      <w:caps w:val="0"/>
      <w:color w:val="365F91"/>
      <w:kern w:val="32"/>
      <w:szCs w:val="32"/>
    </w:rPr>
  </w:style>
  <w:style w:type="character" w:customStyle="1" w:styleId="afffffff6">
    <w:name w:val="Закладка Знак"/>
    <w:link w:val="afffffff5"/>
    <w:rsid w:val="00DD1550"/>
    <w:rPr>
      <w:rFonts w:ascii="Times New Roman" w:eastAsia="Times New Roman" w:hAnsi="Times New Roman" w:cs="Times New Roman"/>
      <w:b/>
      <w:bCs/>
      <w:color w:val="365F91"/>
      <w:kern w:val="32"/>
      <w:sz w:val="24"/>
      <w:szCs w:val="32"/>
      <w:lang w:val="x-none" w:eastAsia="x-none"/>
    </w:rPr>
  </w:style>
  <w:style w:type="paragraph" w:customStyle="1" w:styleId="1f">
    <w:name w:val="Абзац списка1"/>
    <w:basedOn w:val="a5"/>
    <w:rsid w:val="00DD1550"/>
    <w:pPr>
      <w:spacing w:after="200" w:line="276" w:lineRule="auto"/>
      <w:ind w:left="720" w:firstLine="0"/>
      <w:contextualSpacing/>
      <w:jc w:val="left"/>
    </w:pPr>
  </w:style>
  <w:style w:type="character" w:customStyle="1" w:styleId="Sd">
    <w:name w:val="S_Таблица Знак"/>
    <w:link w:val="S0"/>
    <w:locked/>
    <w:rsid w:val="00DD1550"/>
    <w:rPr>
      <w:sz w:val="24"/>
      <w:szCs w:val="24"/>
    </w:rPr>
  </w:style>
  <w:style w:type="paragraph" w:customStyle="1" w:styleId="S0">
    <w:name w:val="S_Таблица"/>
    <w:basedOn w:val="a5"/>
    <w:link w:val="Sd"/>
    <w:autoRedefine/>
    <w:rsid w:val="00DD1550"/>
    <w:pPr>
      <w:numPr>
        <w:numId w:val="38"/>
      </w:numPr>
      <w:spacing w:line="240" w:lineRule="auto"/>
      <w:ind w:right="-158"/>
      <w:jc w:val="right"/>
    </w:pPr>
    <w:rPr>
      <w:sz w:val="24"/>
      <w:szCs w:val="24"/>
    </w:rPr>
  </w:style>
  <w:style w:type="paragraph" w:customStyle="1" w:styleId="afffffff7">
    <w:name w:val="Основной"/>
    <w:basedOn w:val="affff1"/>
    <w:rsid w:val="00DD1550"/>
    <w:pPr>
      <w:spacing w:line="240" w:lineRule="auto"/>
      <w:ind w:firstLine="680"/>
    </w:pPr>
    <w:rPr>
      <w:sz w:val="28"/>
      <w:lang w:eastAsia="ru-RU"/>
    </w:rPr>
  </w:style>
  <w:style w:type="paragraph" w:customStyle="1" w:styleId="64">
    <w:name w:val="заголовок 6"/>
    <w:basedOn w:val="a5"/>
    <w:next w:val="a5"/>
    <w:rsid w:val="00DD1550"/>
    <w:pPr>
      <w:keepNext/>
      <w:autoSpaceDE w:val="0"/>
      <w:autoSpaceDN w:val="0"/>
      <w:spacing w:line="240" w:lineRule="auto"/>
      <w:ind w:firstLine="0"/>
      <w:jc w:val="center"/>
    </w:pPr>
    <w:rPr>
      <w:rFonts w:ascii="Courier New" w:eastAsia="Times New Roman" w:hAnsi="Courier New" w:cs="Courier New"/>
      <w:sz w:val="24"/>
      <w:szCs w:val="24"/>
      <w:lang w:eastAsia="ru-RU"/>
    </w:rPr>
  </w:style>
  <w:style w:type="paragraph" w:customStyle="1" w:styleId="textn">
    <w:name w:val="textn"/>
    <w:basedOn w:val="a5"/>
    <w:rsid w:val="00DD155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1466">
    <w:name w:val="1466"/>
    <w:basedOn w:val="a5"/>
    <w:rsid w:val="00DD1550"/>
    <w:pPr>
      <w:autoSpaceDE w:val="0"/>
      <w:autoSpaceDN w:val="0"/>
      <w:spacing w:before="120" w:after="120" w:line="240" w:lineRule="auto"/>
      <w:ind w:firstLine="0"/>
      <w:jc w:val="center"/>
    </w:pPr>
    <w:rPr>
      <w:rFonts w:ascii="Times New Roman" w:eastAsia="Times New Roman" w:hAnsi="Times New Roman"/>
      <w:b/>
      <w:bCs/>
      <w:color w:val="000000"/>
      <w:sz w:val="28"/>
      <w:szCs w:val="28"/>
      <w:lang w:eastAsia="ru-RU"/>
    </w:rPr>
  </w:style>
  <w:style w:type="paragraph" w:customStyle="1" w:styleId="afffffff8">
    <w:name w:val="Табличный_справа"/>
    <w:basedOn w:val="a5"/>
    <w:rsid w:val="002312CA"/>
    <w:pPr>
      <w:spacing w:line="240" w:lineRule="auto"/>
      <w:ind w:firstLine="0"/>
      <w:jc w:val="right"/>
    </w:pPr>
    <w:rPr>
      <w:rFonts w:ascii="Times New Roman" w:eastAsia="Times New Roman" w:hAnsi="Times New Roman"/>
      <w:lang w:eastAsia="ru-RU"/>
    </w:rPr>
  </w:style>
  <w:style w:type="paragraph" w:customStyle="1" w:styleId="ConsPlusDocList">
    <w:name w:val="ConsPlusDocList"/>
    <w:uiPriority w:val="99"/>
    <w:rsid w:val="002312CA"/>
    <w:pPr>
      <w:widowControl w:val="0"/>
      <w:autoSpaceDE w:val="0"/>
      <w:autoSpaceDN w:val="0"/>
      <w:adjustRightInd w:val="0"/>
    </w:pPr>
    <w:rPr>
      <w:rFonts w:ascii="Courier New" w:eastAsia="Times New Roman" w:hAnsi="Courier New" w:cs="Courier New"/>
    </w:rPr>
  </w:style>
  <w:style w:type="character" w:customStyle="1" w:styleId="fts-hit">
    <w:name w:val="fts-hit"/>
    <w:basedOn w:val="a7"/>
    <w:rsid w:val="002312CA"/>
  </w:style>
  <w:style w:type="numbering" w:customStyle="1" w:styleId="2f7">
    <w:name w:val="Нет списка2"/>
    <w:next w:val="a9"/>
    <w:uiPriority w:val="99"/>
    <w:semiHidden/>
    <w:unhideWhenUsed/>
    <w:rsid w:val="00045CC2"/>
  </w:style>
  <w:style w:type="numbering" w:customStyle="1" w:styleId="1111111">
    <w:name w:val="1 / 1.1 / 1.1.11"/>
    <w:basedOn w:val="a9"/>
    <w:next w:val="111111"/>
    <w:rsid w:val="00045CC2"/>
  </w:style>
  <w:style w:type="numbering" w:customStyle="1" w:styleId="1ai1">
    <w:name w:val="1 / a / i1"/>
    <w:basedOn w:val="a9"/>
    <w:next w:val="1ai"/>
    <w:rsid w:val="00045CC2"/>
  </w:style>
  <w:style w:type="numbering" w:customStyle="1" w:styleId="1f0">
    <w:name w:val="Статья / Раздел1"/>
    <w:basedOn w:val="a9"/>
    <w:next w:val="affffff"/>
    <w:rsid w:val="00045CC2"/>
  </w:style>
  <w:style w:type="table" w:customStyle="1" w:styleId="2-51">
    <w:name w:val="Средняя заливка 2 - Акцент 51"/>
    <w:basedOn w:val="a8"/>
    <w:next w:val="2-5"/>
    <w:uiPriority w:val="64"/>
    <w:rsid w:val="00045CC2"/>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c">
    <w:name w:val="S_Нумерованный Знак Знак"/>
    <w:link w:val="S"/>
    <w:locked/>
    <w:rsid w:val="00045CC2"/>
    <w:rPr>
      <w:rFonts w:ascii="Times New Roman" w:eastAsia="Times New Roman" w:hAnsi="Times New Roman" w:cs="Times New Roman"/>
      <w:sz w:val="24"/>
      <w:szCs w:val="24"/>
      <w:lang w:eastAsia="ru-RU"/>
    </w:rPr>
  </w:style>
  <w:style w:type="character" w:customStyle="1" w:styleId="FontStyle20">
    <w:name w:val="Font Style20"/>
    <w:rsid w:val="00045CC2"/>
    <w:rPr>
      <w:rFonts w:ascii="Times New Roman" w:hAnsi="Times New Roman" w:cs="Times New Roman"/>
      <w:sz w:val="22"/>
      <w:szCs w:val="22"/>
    </w:rPr>
  </w:style>
  <w:style w:type="paragraph" w:customStyle="1" w:styleId="Se">
    <w:name w:val="S_Маркированный"/>
    <w:basedOn w:val="afffb"/>
    <w:qFormat/>
    <w:rsid w:val="00045CC2"/>
    <w:pPr>
      <w:tabs>
        <w:tab w:val="num" w:pos="900"/>
      </w:tabs>
      <w:ind w:left="900"/>
      <w:contextualSpacing w:val="0"/>
    </w:pPr>
    <w:rPr>
      <w:w w:val="109"/>
    </w:rPr>
  </w:style>
  <w:style w:type="character" w:customStyle="1" w:styleId="afffffff9">
    <w:name w:val="Символ сноски"/>
    <w:rsid w:val="00045CC2"/>
  </w:style>
  <w:style w:type="paragraph" w:customStyle="1" w:styleId="afffffffa">
    <w:name w:val="Раздел МНГП"/>
    <w:basedOn w:val="11"/>
    <w:qFormat/>
    <w:rsid w:val="00045CC2"/>
    <w:pPr>
      <w:pageBreakBefore/>
      <w:numPr>
        <w:numId w:val="0"/>
      </w:numPr>
      <w:spacing w:before="480" w:after="0"/>
    </w:pPr>
    <w:rPr>
      <w:caps w:val="0"/>
    </w:rPr>
  </w:style>
  <w:style w:type="paragraph" w:customStyle="1" w:styleId="afffffffb">
    <w:name w:val="раздел МНГП"/>
    <w:basedOn w:val="11"/>
    <w:qFormat/>
    <w:rsid w:val="00045CC2"/>
    <w:pPr>
      <w:pageBreakBefore/>
      <w:numPr>
        <w:numId w:val="0"/>
      </w:numPr>
      <w:spacing w:before="480" w:after="0"/>
    </w:pPr>
    <w:rPr>
      <w:caps w:val="0"/>
      <w:color w:val="000000"/>
    </w:rPr>
  </w:style>
  <w:style w:type="paragraph" w:customStyle="1" w:styleId="a2">
    <w:name w:val="глава МНГП"/>
    <w:basedOn w:val="2"/>
    <w:qFormat/>
    <w:rsid w:val="00045CC2"/>
    <w:pPr>
      <w:keepLines/>
      <w:numPr>
        <w:ilvl w:val="1"/>
        <w:numId w:val="73"/>
      </w:numPr>
      <w:tabs>
        <w:tab w:val="clear" w:pos="1134"/>
        <w:tab w:val="clear" w:pos="1276"/>
      </w:tabs>
      <w:spacing w:before="200" w:after="0" w:line="276" w:lineRule="auto"/>
      <w:jc w:val="both"/>
    </w:pPr>
    <w:rPr>
      <w:iCs w:val="0"/>
      <w:szCs w:val="24"/>
    </w:rPr>
  </w:style>
  <w:style w:type="paragraph" w:customStyle="1" w:styleId="xl65">
    <w:name w:val="xl65"/>
    <w:basedOn w:val="a5"/>
    <w:rsid w:val="00045CC2"/>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5"/>
    <w:rsid w:val="00045CC2"/>
    <w:pPr>
      <w:pBdr>
        <w:top w:val="single" w:sz="4" w:space="0" w:color="000000"/>
        <w:lef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67">
    <w:name w:val="xl67"/>
    <w:basedOn w:val="a5"/>
    <w:rsid w:val="00045CC2"/>
    <w:pPr>
      <w:pBdr>
        <w:top w:val="single" w:sz="4" w:space="0" w:color="000000"/>
        <w:lef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68">
    <w:name w:val="xl68"/>
    <w:basedOn w:val="a5"/>
    <w:rsid w:val="00045CC2"/>
    <w:pPr>
      <w:pBdr>
        <w:top w:val="single" w:sz="4" w:space="0" w:color="000000"/>
        <w:lef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5"/>
    <w:rsid w:val="00045CC2"/>
    <w:pPr>
      <w:pBdr>
        <w:top w:val="single" w:sz="4" w:space="0" w:color="000000"/>
        <w:left w:val="single" w:sz="4" w:space="0" w:color="000000"/>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70">
    <w:name w:val="xl70"/>
    <w:basedOn w:val="a5"/>
    <w:rsid w:val="00045CC2"/>
    <w:pPr>
      <w:pBdr>
        <w:left w:val="single" w:sz="4" w:space="0" w:color="000000"/>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71">
    <w:name w:val="xl71"/>
    <w:basedOn w:val="a5"/>
    <w:rsid w:val="00045CC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72">
    <w:name w:val="xl72"/>
    <w:basedOn w:val="a5"/>
    <w:rsid w:val="00045CC2"/>
    <w:pPr>
      <w:pBdr>
        <w:top w:val="single" w:sz="4" w:space="0" w:color="000000"/>
        <w:left w:val="single" w:sz="4" w:space="0" w:color="000000"/>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3">
    <w:name w:val="xl73"/>
    <w:basedOn w:val="a5"/>
    <w:rsid w:val="00045CC2"/>
    <w:pPr>
      <w:pBdr>
        <w:top w:val="single" w:sz="4" w:space="0" w:color="000000"/>
        <w:left w:val="single" w:sz="4" w:space="0" w:color="000000"/>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4">
    <w:name w:val="xl74"/>
    <w:basedOn w:val="a5"/>
    <w:rsid w:val="00045CC2"/>
    <w:pPr>
      <w:pBdr>
        <w:top w:val="single" w:sz="4" w:space="0" w:color="000000"/>
        <w:left w:val="single" w:sz="4" w:space="0" w:color="000000"/>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5">
    <w:name w:val="xl75"/>
    <w:basedOn w:val="a5"/>
    <w:rsid w:val="00045CC2"/>
    <w:pPr>
      <w:pBdr>
        <w:lef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6">
    <w:name w:val="xl76"/>
    <w:basedOn w:val="a5"/>
    <w:rsid w:val="00045CC2"/>
    <w:pP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7">
    <w:name w:val="xl77"/>
    <w:basedOn w:val="a5"/>
    <w:rsid w:val="00045CC2"/>
    <w:pPr>
      <w:pBdr>
        <w:left w:val="single" w:sz="4" w:space="0" w:color="000000"/>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8">
    <w:name w:val="xl78"/>
    <w:basedOn w:val="a5"/>
    <w:rsid w:val="00045CC2"/>
    <w:pPr>
      <w:pBdr>
        <w:left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79">
    <w:name w:val="xl79"/>
    <w:basedOn w:val="a5"/>
    <w:rsid w:val="00045CC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80">
    <w:name w:val="xl80"/>
    <w:basedOn w:val="a5"/>
    <w:rsid w:val="00045CC2"/>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2f8">
    <w:name w:val="Стиль2"/>
    <w:basedOn w:val="6"/>
    <w:qFormat/>
    <w:rsid w:val="00045CC2"/>
    <w:pPr>
      <w:spacing w:line="276" w:lineRule="auto"/>
      <w:ind w:left="714" w:hanging="357"/>
    </w:pPr>
    <w:rPr>
      <w:sz w:val="24"/>
      <w:szCs w:val="20"/>
      <w:lang w:val="x-none" w:eastAsia="x-none"/>
    </w:rPr>
  </w:style>
  <w:style w:type="numbering" w:customStyle="1" w:styleId="110">
    <w:name w:val="Нет списка11"/>
    <w:next w:val="a9"/>
    <w:uiPriority w:val="99"/>
    <w:semiHidden/>
    <w:unhideWhenUsed/>
    <w:rsid w:val="00045CC2"/>
  </w:style>
  <w:style w:type="numbering" w:customStyle="1" w:styleId="210">
    <w:name w:val="Нет списка21"/>
    <w:next w:val="a9"/>
    <w:uiPriority w:val="99"/>
    <w:semiHidden/>
    <w:unhideWhenUsed/>
    <w:rsid w:val="00045CC2"/>
  </w:style>
  <w:style w:type="character" w:customStyle="1" w:styleId="apple-converted-space">
    <w:name w:val="apple-converted-space"/>
    <w:rsid w:val="00045CC2"/>
  </w:style>
  <w:style w:type="character" w:customStyle="1" w:styleId="ep">
    <w:name w:val="ep"/>
    <w:basedOn w:val="a7"/>
    <w:rsid w:val="00045CC2"/>
  </w:style>
  <w:style w:type="paragraph" w:customStyle="1" w:styleId="S20">
    <w:name w:val="S_Нумерованный 2"/>
    <w:basedOn w:val="a5"/>
    <w:autoRedefine/>
    <w:rsid w:val="00045CC2"/>
    <w:pPr>
      <w:numPr>
        <w:numId w:val="74"/>
      </w:numPr>
      <w:tabs>
        <w:tab w:val="left" w:pos="680"/>
      </w:tabs>
    </w:pPr>
    <w:rPr>
      <w:rFonts w:ascii="Times New Roman" w:eastAsia="Times New Roman" w:hAnsi="Times New Roman"/>
      <w:sz w:val="24"/>
      <w:szCs w:val="24"/>
      <w:lang w:eastAsia="ru-RU"/>
    </w:rPr>
  </w:style>
  <w:style w:type="numbering" w:customStyle="1" w:styleId="11111111">
    <w:name w:val="1 / 1.1 / 1.1.111"/>
    <w:basedOn w:val="a9"/>
    <w:next w:val="111111"/>
    <w:rsid w:val="00045CC2"/>
    <w:pPr>
      <w:numPr>
        <w:numId w:val="9"/>
      </w:numPr>
    </w:pPr>
  </w:style>
  <w:style w:type="numbering" w:customStyle="1" w:styleId="1ai11">
    <w:name w:val="1 / a / i11"/>
    <w:basedOn w:val="a9"/>
    <w:next w:val="1ai"/>
    <w:rsid w:val="00045CC2"/>
    <w:pPr>
      <w:numPr>
        <w:numId w:val="10"/>
      </w:numPr>
    </w:pPr>
  </w:style>
  <w:style w:type="table" w:customStyle="1" w:styleId="2-511">
    <w:name w:val="Средняя заливка 2 - Акцент 511"/>
    <w:basedOn w:val="a8"/>
    <w:next w:val="2-5"/>
    <w:uiPriority w:val="64"/>
    <w:rsid w:val="00045CC2"/>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045CC2"/>
    <w:rPr>
      <w:rFonts w:ascii="Times New Roman" w:eastAsia="Times New Roman" w:hAnsi="Times New Roman" w:cs="Times New Roman"/>
      <w:i/>
      <w:sz w:val="24"/>
      <w:szCs w:val="24"/>
      <w:lang w:eastAsia="ru-RU"/>
    </w:rPr>
  </w:style>
  <w:style w:type="paragraph" w:customStyle="1" w:styleId="S31">
    <w:name w:val="S_Нумерованный_3.1"/>
    <w:basedOn w:val="S8"/>
    <w:autoRedefine/>
    <w:rsid w:val="00D156D7"/>
    <w:pPr>
      <w:numPr>
        <w:numId w:val="75"/>
      </w:numPr>
      <w:spacing w:before="0" w:after="0" w:line="360" w:lineRule="auto"/>
    </w:pPr>
    <w:rPr>
      <w:color w:val="FF0000"/>
      <w:lang w:eastAsia="en-US"/>
    </w:rPr>
  </w:style>
  <w:style w:type="table" w:customStyle="1" w:styleId="1f1">
    <w:name w:val="Сетка таблицы1"/>
    <w:basedOn w:val="a8"/>
    <w:next w:val="affb"/>
    <w:rsid w:val="00C117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p">
    <w:name w:val="unip"/>
    <w:basedOn w:val="a5"/>
    <w:rsid w:val="00597C89"/>
    <w:pPr>
      <w:spacing w:before="100" w:beforeAutospacing="1" w:after="100" w:afterAutospacing="1" w:line="240" w:lineRule="auto"/>
      <w:ind w:firstLine="0"/>
      <w:jc w:val="left"/>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227100">
      <w:bodyDiv w:val="1"/>
      <w:marLeft w:val="0"/>
      <w:marRight w:val="0"/>
      <w:marTop w:val="0"/>
      <w:marBottom w:val="0"/>
      <w:divBdr>
        <w:top w:val="none" w:sz="0" w:space="0" w:color="auto"/>
        <w:left w:val="none" w:sz="0" w:space="0" w:color="auto"/>
        <w:bottom w:val="none" w:sz="0" w:space="0" w:color="auto"/>
        <w:right w:val="none" w:sz="0" w:space="0" w:color="auto"/>
      </w:divBdr>
    </w:div>
    <w:div w:id="1081298238">
      <w:bodyDiv w:val="1"/>
      <w:marLeft w:val="0"/>
      <w:marRight w:val="0"/>
      <w:marTop w:val="0"/>
      <w:marBottom w:val="0"/>
      <w:divBdr>
        <w:top w:val="none" w:sz="0" w:space="0" w:color="auto"/>
        <w:left w:val="none" w:sz="0" w:space="0" w:color="auto"/>
        <w:bottom w:val="none" w:sz="0" w:space="0" w:color="auto"/>
        <w:right w:val="none" w:sz="0" w:space="0" w:color="auto"/>
      </w:divBdr>
    </w:div>
    <w:div w:id="1460226616">
      <w:bodyDiv w:val="1"/>
      <w:marLeft w:val="0"/>
      <w:marRight w:val="0"/>
      <w:marTop w:val="0"/>
      <w:marBottom w:val="0"/>
      <w:divBdr>
        <w:top w:val="none" w:sz="0" w:space="0" w:color="auto"/>
        <w:left w:val="none" w:sz="0" w:space="0" w:color="auto"/>
        <w:bottom w:val="none" w:sz="0" w:space="0" w:color="auto"/>
        <w:right w:val="none" w:sz="0" w:space="0" w:color="auto"/>
      </w:divBdr>
    </w:div>
    <w:div w:id="2036534701">
      <w:bodyDiv w:val="1"/>
      <w:marLeft w:val="0"/>
      <w:marRight w:val="0"/>
      <w:marTop w:val="0"/>
      <w:marBottom w:val="0"/>
      <w:divBdr>
        <w:top w:val="none" w:sz="0" w:space="0" w:color="auto"/>
        <w:left w:val="none" w:sz="0" w:space="0" w:color="auto"/>
        <w:bottom w:val="none" w:sz="0" w:space="0" w:color="auto"/>
        <w:right w:val="none" w:sz="0" w:space="0" w:color="auto"/>
      </w:divBdr>
    </w:div>
    <w:div w:id="205962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17338;fld=134;dst=85" TargetMode="External"/><Relationship Id="rId18" Type="http://schemas.openxmlformats.org/officeDocument/2006/relationships/hyperlink" Target="consultantplus://offline/ref=91697598999F1E47A1DBF70CDEB8DF16D0102816345BFBC0670340ABc0A8G" TargetMode="External"/><Relationship Id="rId26" Type="http://schemas.openxmlformats.org/officeDocument/2006/relationships/hyperlink" Target="normacs://normacs.ru/1K3?dob=41153.000000&amp;dol=41219.626308"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91697598999F1E47A1DBF70CDEB8DF16D81829193057A6CA6F5A4CA90FACE6127841848FE929F1ADc0A1G" TargetMode="External"/><Relationship Id="rId34" Type="http://schemas.openxmlformats.org/officeDocument/2006/relationships/hyperlink" Target="consultantplus://offline/main?base=LAW;n=78920;fld=134" TargetMode="External"/><Relationship Id="rId42" Type="http://schemas.openxmlformats.org/officeDocument/2006/relationships/hyperlink" Target="consultantplus://offline/ref=91697598999F1E47A1DBF70CDEB8DF16D0102414315BFBC0670340AB08A3B9057F08888EE929F0cAA8G" TargetMode="External"/><Relationship Id="rId47" Type="http://schemas.openxmlformats.org/officeDocument/2006/relationships/header" Target="header3.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7403143B81C16305A40FCA24B608AB786405B47FB3BEF5D0FB3C6CB0760E7B1D33839E8048DA9BB72F046DQ7Z1I" TargetMode="External"/><Relationship Id="rId25" Type="http://schemas.openxmlformats.org/officeDocument/2006/relationships/hyperlink" Target="consultantplus://offline/ref=91697598999F1E47A1DBF70CDEB8DF16D81B2D163759A6CA6F5A4CA90FcAACG" TargetMode="External"/><Relationship Id="rId33" Type="http://schemas.openxmlformats.org/officeDocument/2006/relationships/hyperlink" Target="consultantplus://offline/main?base=LAW;n=69173;fld=134;dst=100016" TargetMode="External"/><Relationship Id="rId38" Type="http://schemas.openxmlformats.org/officeDocument/2006/relationships/header" Target="header2.xml"/><Relationship Id="rId46" Type="http://schemas.openxmlformats.org/officeDocument/2006/relationships/hyperlink" Target="normacs://normacs.ru/VMOA?dob=41061.000000&amp;dol=41107.852685" TargetMode="External"/><Relationship Id="rId2" Type="http://schemas.openxmlformats.org/officeDocument/2006/relationships/numbering" Target="numbering.xml"/><Relationship Id="rId16" Type="http://schemas.openxmlformats.org/officeDocument/2006/relationships/hyperlink" Target="consultantplus://offline/ref=7403143B81C16305A40FCA24B608AB786405B47FB3BEF5D0FB3C6CB0760E7B1D33839E8048DA9BB72F046DQ7Z1I" TargetMode="External"/><Relationship Id="rId20" Type="http://schemas.openxmlformats.org/officeDocument/2006/relationships/hyperlink" Target="consultantplus://offline/ref=91697598999F1E47A1DBF70CDEB8DF16D0102816345BFBC0670340ABc0A8G" TargetMode="External"/><Relationship Id="rId29" Type="http://schemas.openxmlformats.org/officeDocument/2006/relationships/hyperlink" Target="normacs://normacs.ru/R8?dob=41153.000000&amp;dol=41219.626308" TargetMode="External"/><Relationship Id="rId41" Type="http://schemas.openxmlformats.org/officeDocument/2006/relationships/hyperlink" Target="consultantplus://offline/ref=97F779C75B951C2A526A41DDF466A52C6A5C6EC9F59952B938A9E5C0ACD7D767AA4C530A27DB9C47f417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C:\Users\Alex\Desktop\&#1043;&#1045;&#1054;&#1042;&#1045;&#1056;&#1057;&#1059;&#1052;\29.%20&#1052;&#1053;&#1043;&#1055;%20&#1075;.%20&#1059;&#1089;&#1090;&#1100;-&#1044;&#1078;&#1077;&#1075;&#1091;&#1090;&#1072;\2.%20&#1052;&#1053;&#1043;&#1055;%20&#1075;.%20&#1059;&#1089;&#1090;&#1100;-&#1044;&#1078;&#1077;&#1075;&#1091;&#1090;&#1072;\783.htm" TargetMode="External"/><Relationship Id="rId32" Type="http://schemas.openxmlformats.org/officeDocument/2006/relationships/hyperlink" Target="consultantplus://offline/ref=27A23A2BCD836AF615840468E2EAC74827210C3131F3ADF65F1FD098A08A5B71B6F6166FD493C9EBE33FH" TargetMode="External"/><Relationship Id="rId37" Type="http://schemas.openxmlformats.org/officeDocument/2006/relationships/hyperlink" Target="consultantplus://offline/main?base=LAW;n=103742;fld=134;dst=100178" TargetMode="External"/><Relationship Id="rId40" Type="http://schemas.openxmlformats.org/officeDocument/2006/relationships/hyperlink" Target="consultantplus://offline/ref=91697598999F1E47A1DBF70CDEB8DF16DE102A19395BFBC0670340ABc0A8G" TargetMode="External"/><Relationship Id="rId45" Type="http://schemas.openxmlformats.org/officeDocument/2006/relationships/hyperlink" Target="consultantplus://offline/main?base=LAW;n=98117;fld=134;dst=100005" TargetMode="External"/><Relationship Id="rId5" Type="http://schemas.openxmlformats.org/officeDocument/2006/relationships/webSettings" Target="webSettings.xml"/><Relationship Id="rId15" Type="http://schemas.openxmlformats.org/officeDocument/2006/relationships/hyperlink" Target="consultantplus://offline/ref=27A23A2BCD836AF615841A65F4869047202A573537F3A7A105408BC5F7835126F1B94F2D909EC9EA397787E537H" TargetMode="External"/><Relationship Id="rId23" Type="http://schemas.openxmlformats.org/officeDocument/2006/relationships/hyperlink" Target="consultantplus://offline/main?base=LAW;n=105907;fld=134;dst=100013" TargetMode="External"/><Relationship Id="rId28" Type="http://schemas.openxmlformats.org/officeDocument/2006/relationships/hyperlink" Target="normacs://normacs.ru/1K3?dob=41153.000000&amp;dol=41219.626308" TargetMode="External"/><Relationship Id="rId36" Type="http://schemas.openxmlformats.org/officeDocument/2006/relationships/hyperlink" Target="consultantplus://offline/main?base=LAW;n=103742;fld=134;dst=100012" TargetMode="External"/><Relationship Id="rId49" Type="http://schemas.openxmlformats.org/officeDocument/2006/relationships/header" Target="header4.xml"/><Relationship Id="rId10" Type="http://schemas.microsoft.com/office/2007/relationships/hdphoto" Target="media/hdphoto1.wdp"/><Relationship Id="rId19" Type="http://schemas.openxmlformats.org/officeDocument/2006/relationships/hyperlink" Target="consultantplus://offline/ref=91697598999F1E47A1DBF70CDEB8DF16D0102816345BFBC0670340ABc0A8G" TargetMode="External"/><Relationship Id="rId31" Type="http://schemas.openxmlformats.org/officeDocument/2006/relationships/hyperlink" Target="normacs://normacs.ru/7OP?dob=41518.000023&amp;dol=41570.492037" TargetMode="External"/><Relationship Id="rId44" Type="http://schemas.openxmlformats.org/officeDocument/2006/relationships/hyperlink" Target="consultantplus://offline/ref=91697598999F1E47A1DBF70CDEB8DF16D81B2C14305BFBC0670340AB08A3B9057F08888EE929F0cAAF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main?base=LAW;n=117057;fld=134;dst=100267" TargetMode="External"/><Relationship Id="rId22" Type="http://schemas.openxmlformats.org/officeDocument/2006/relationships/hyperlink" Target="file:///C:\Users\Alex\Desktop\&#1043;&#1045;&#1054;&#1042;&#1045;&#1056;&#1057;&#1059;&#1052;\29.%20&#1052;&#1053;&#1043;&#1055;%20&#1075;.%20&#1059;&#1089;&#1090;&#1100;-&#1044;&#1078;&#1077;&#1075;&#1091;&#1090;&#1072;\2.%20&#1052;&#1053;&#1043;&#1055;%20&#1075;.%20&#1059;&#1089;&#1090;&#1100;-&#1044;&#1078;&#1077;&#1075;&#1091;&#1090;&#1072;\783.htm" TargetMode="External"/><Relationship Id="rId27" Type="http://schemas.openxmlformats.org/officeDocument/2006/relationships/hyperlink" Target="normacs://normacs.ru/1K3?dob=41153.000000&amp;dol=41219.626308" TargetMode="External"/><Relationship Id="rId30" Type="http://schemas.openxmlformats.org/officeDocument/2006/relationships/hyperlink" Target="normacs://normacs.ru/1K3?dob=41153.000000&amp;dol=41219.626308" TargetMode="External"/><Relationship Id="rId35" Type="http://schemas.openxmlformats.org/officeDocument/2006/relationships/hyperlink" Target="consultantplus://offline/main?base=LAW;n=90936;fld=134;dst=100015" TargetMode="External"/><Relationship Id="rId43" Type="http://schemas.openxmlformats.org/officeDocument/2006/relationships/hyperlink" Target="consultantplus://offline/ref=91697598999F1E47A1DBF70CDEB8DF16DD182F11345BFBC0670340AB08A3B9057F08888EE929F0cAA9G" TargetMode="External"/><Relationship Id="rId48" Type="http://schemas.openxmlformats.org/officeDocument/2006/relationships/image" Target="media/image3.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14EB1-0600-4B43-9C64-5EA826B9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54600</Words>
  <Characters>311223</Characters>
  <Application>Microsoft Office Word</Application>
  <DocSecurity>0</DocSecurity>
  <Lines>2593</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365093</CharactersWithSpaces>
  <SharedDoc>false</SharedDoc>
  <HLinks>
    <vt:vector size="342" baseType="variant">
      <vt:variant>
        <vt:i4>2818085</vt:i4>
      </vt:variant>
      <vt:variant>
        <vt:i4>252</vt:i4>
      </vt:variant>
      <vt:variant>
        <vt:i4>0</vt:i4>
      </vt:variant>
      <vt:variant>
        <vt:i4>5</vt:i4>
      </vt:variant>
      <vt:variant>
        <vt:lpwstr>normacs://normacs.ru/VMOA?dob=41061.000000&amp;dol=41107.852685</vt:lpwstr>
      </vt:variant>
      <vt:variant>
        <vt:lpwstr/>
      </vt:variant>
      <vt:variant>
        <vt:i4>196696</vt:i4>
      </vt:variant>
      <vt:variant>
        <vt:i4>249</vt:i4>
      </vt:variant>
      <vt:variant>
        <vt:i4>0</vt:i4>
      </vt:variant>
      <vt:variant>
        <vt:i4>5</vt:i4>
      </vt:variant>
      <vt:variant>
        <vt:lpwstr>consultantplus://offline/main?base=LAW;n=98117;fld=134;dst=100005</vt:lpwstr>
      </vt:variant>
      <vt:variant>
        <vt:lpwstr/>
      </vt:variant>
      <vt:variant>
        <vt:i4>1441803</vt:i4>
      </vt:variant>
      <vt:variant>
        <vt:i4>246</vt:i4>
      </vt:variant>
      <vt:variant>
        <vt:i4>0</vt:i4>
      </vt:variant>
      <vt:variant>
        <vt:i4>5</vt:i4>
      </vt:variant>
      <vt:variant>
        <vt:lpwstr>consultantplus://offline/ref=91697598999F1E47A1DBF70CDEB8DF16D81B2C14305BFBC0670340AB08A3B9057F08888EE929F0cAAFG</vt:lpwstr>
      </vt:variant>
      <vt:variant>
        <vt:lpwstr/>
      </vt:variant>
      <vt:variant>
        <vt:i4>1441878</vt:i4>
      </vt:variant>
      <vt:variant>
        <vt:i4>243</vt:i4>
      </vt:variant>
      <vt:variant>
        <vt:i4>0</vt:i4>
      </vt:variant>
      <vt:variant>
        <vt:i4>5</vt:i4>
      </vt:variant>
      <vt:variant>
        <vt:lpwstr>consultantplus://offline/ref=91697598999F1E47A1DBF70CDEB8DF16DD182F11345BFBC0670340AB08A3B9057F08888EE929F0cAA9G</vt:lpwstr>
      </vt:variant>
      <vt:variant>
        <vt:lpwstr/>
      </vt:variant>
      <vt:variant>
        <vt:i4>1441881</vt:i4>
      </vt:variant>
      <vt:variant>
        <vt:i4>240</vt:i4>
      </vt:variant>
      <vt:variant>
        <vt:i4>0</vt:i4>
      </vt:variant>
      <vt:variant>
        <vt:i4>5</vt:i4>
      </vt:variant>
      <vt:variant>
        <vt:lpwstr>consultantplus://offline/ref=91697598999F1E47A1DBF70CDEB8DF16D0102414315BFBC0670340AB08A3B9057F08888EE929F0cAA8G</vt:lpwstr>
      </vt:variant>
      <vt:variant>
        <vt:lpwstr/>
      </vt:variant>
      <vt:variant>
        <vt:i4>8060979</vt:i4>
      </vt:variant>
      <vt:variant>
        <vt:i4>237</vt:i4>
      </vt:variant>
      <vt:variant>
        <vt:i4>0</vt:i4>
      </vt:variant>
      <vt:variant>
        <vt:i4>5</vt:i4>
      </vt:variant>
      <vt:variant>
        <vt:lpwstr>consultantplus://offline/ref=97F779C75B951C2A526A41DDF466A52C6A5C6EC9F59952B938A9E5C0ACD7D767AA4C530A27DB9C47f417J</vt:lpwstr>
      </vt:variant>
      <vt:variant>
        <vt:lpwstr/>
      </vt:variant>
      <vt:variant>
        <vt:i4>2293817</vt:i4>
      </vt:variant>
      <vt:variant>
        <vt:i4>234</vt:i4>
      </vt:variant>
      <vt:variant>
        <vt:i4>0</vt:i4>
      </vt:variant>
      <vt:variant>
        <vt:i4>5</vt:i4>
      </vt:variant>
      <vt:variant>
        <vt:lpwstr>consultantplus://offline/ref=91697598999F1E47A1DBF70CDEB8DF16DE102A19395BFBC0670340ABc0A8G</vt:lpwstr>
      </vt:variant>
      <vt:variant>
        <vt:lpwstr/>
      </vt:variant>
      <vt:variant>
        <vt:i4>5963869</vt:i4>
      </vt:variant>
      <vt:variant>
        <vt:i4>231</vt:i4>
      </vt:variant>
      <vt:variant>
        <vt:i4>0</vt:i4>
      </vt:variant>
      <vt:variant>
        <vt:i4>5</vt:i4>
      </vt:variant>
      <vt:variant>
        <vt:lpwstr>consultantplus://offline/main?base=STR;n=1137;fld=134</vt:lpwstr>
      </vt:variant>
      <vt:variant>
        <vt:lpwstr/>
      </vt:variant>
      <vt:variant>
        <vt:i4>524372</vt:i4>
      </vt:variant>
      <vt:variant>
        <vt:i4>228</vt:i4>
      </vt:variant>
      <vt:variant>
        <vt:i4>0</vt:i4>
      </vt:variant>
      <vt:variant>
        <vt:i4>5</vt:i4>
      </vt:variant>
      <vt:variant>
        <vt:lpwstr>consultantplus://offline/main?base=LAW;n=34016;fld=134;dst=100015</vt:lpwstr>
      </vt:variant>
      <vt:variant>
        <vt:lpwstr/>
      </vt:variant>
      <vt:variant>
        <vt:i4>1507421</vt:i4>
      </vt:variant>
      <vt:variant>
        <vt:i4>225</vt:i4>
      </vt:variant>
      <vt:variant>
        <vt:i4>0</vt:i4>
      </vt:variant>
      <vt:variant>
        <vt:i4>5</vt:i4>
      </vt:variant>
      <vt:variant>
        <vt:lpwstr>consultantplus://offline/ref=27A23A2BCD836AF615840468E2EAC7482525093937FFF0FC5746DC9AA7850466B1BF1A6ED493CCEE38H</vt:lpwstr>
      </vt:variant>
      <vt:variant>
        <vt:lpwstr/>
      </vt:variant>
      <vt:variant>
        <vt:i4>3735657</vt:i4>
      </vt:variant>
      <vt:variant>
        <vt:i4>222</vt:i4>
      </vt:variant>
      <vt:variant>
        <vt:i4>0</vt:i4>
      </vt:variant>
      <vt:variant>
        <vt:i4>5</vt:i4>
      </vt:variant>
      <vt:variant>
        <vt:lpwstr>consultantplus://offline/main?base=LAW;n=103742;fld=134;dst=100178</vt:lpwstr>
      </vt:variant>
      <vt:variant>
        <vt:lpwstr/>
      </vt:variant>
      <vt:variant>
        <vt:i4>3276911</vt:i4>
      </vt:variant>
      <vt:variant>
        <vt:i4>219</vt:i4>
      </vt:variant>
      <vt:variant>
        <vt:i4>0</vt:i4>
      </vt:variant>
      <vt:variant>
        <vt:i4>5</vt:i4>
      </vt:variant>
      <vt:variant>
        <vt:lpwstr>consultantplus://offline/main?base=LAW;n=103742;fld=134;dst=100012</vt:lpwstr>
      </vt:variant>
      <vt:variant>
        <vt:lpwstr/>
      </vt:variant>
      <vt:variant>
        <vt:i4>720978</vt:i4>
      </vt:variant>
      <vt:variant>
        <vt:i4>216</vt:i4>
      </vt:variant>
      <vt:variant>
        <vt:i4>0</vt:i4>
      </vt:variant>
      <vt:variant>
        <vt:i4>5</vt:i4>
      </vt:variant>
      <vt:variant>
        <vt:lpwstr>consultantplus://offline/main?base=LAW;n=90936;fld=134;dst=100015</vt:lpwstr>
      </vt:variant>
      <vt:variant>
        <vt:lpwstr/>
      </vt:variant>
      <vt:variant>
        <vt:i4>2293806</vt:i4>
      </vt:variant>
      <vt:variant>
        <vt:i4>213</vt:i4>
      </vt:variant>
      <vt:variant>
        <vt:i4>0</vt:i4>
      </vt:variant>
      <vt:variant>
        <vt:i4>5</vt:i4>
      </vt:variant>
      <vt:variant>
        <vt:lpwstr>consultantplus://offline/main?base=LAW;n=78920;fld=134</vt:lpwstr>
      </vt:variant>
      <vt:variant>
        <vt:lpwstr/>
      </vt:variant>
      <vt:variant>
        <vt:i4>589919</vt:i4>
      </vt:variant>
      <vt:variant>
        <vt:i4>204</vt:i4>
      </vt:variant>
      <vt:variant>
        <vt:i4>0</vt:i4>
      </vt:variant>
      <vt:variant>
        <vt:i4>5</vt:i4>
      </vt:variant>
      <vt:variant>
        <vt:lpwstr>consultantplus://offline/main?base=LAW;n=69173;fld=134;dst=100016</vt:lpwstr>
      </vt:variant>
      <vt:variant>
        <vt:lpwstr/>
      </vt:variant>
      <vt:variant>
        <vt:i4>7340129</vt:i4>
      </vt:variant>
      <vt:variant>
        <vt:i4>198</vt:i4>
      </vt:variant>
      <vt:variant>
        <vt:i4>0</vt:i4>
      </vt:variant>
      <vt:variant>
        <vt:i4>5</vt:i4>
      </vt:variant>
      <vt:variant>
        <vt:lpwstr>consultantplus://offline/ref=27A23A2BCD836AF615840468E2EAC74827210C3131F3ADF65F1FD098A08A5B71B6F6166FD493C9EBE33FH</vt:lpwstr>
      </vt:variant>
      <vt:variant>
        <vt:lpwstr/>
      </vt:variant>
      <vt:variant>
        <vt:i4>3932193</vt:i4>
      </vt:variant>
      <vt:variant>
        <vt:i4>195</vt:i4>
      </vt:variant>
      <vt:variant>
        <vt:i4>0</vt:i4>
      </vt:variant>
      <vt:variant>
        <vt:i4>5</vt:i4>
      </vt:variant>
      <vt:variant>
        <vt:lpwstr>normacs://normacs.ru/7OP?dob=41518.000023&amp;dol=41570.492037</vt:lpwstr>
      </vt:variant>
      <vt:variant>
        <vt:lpwstr>po0000052</vt:lpwstr>
      </vt:variant>
      <vt:variant>
        <vt:i4>5832773</vt:i4>
      </vt:variant>
      <vt:variant>
        <vt:i4>192</vt:i4>
      </vt:variant>
      <vt:variant>
        <vt:i4>0</vt:i4>
      </vt:variant>
      <vt:variant>
        <vt:i4>5</vt:i4>
      </vt:variant>
      <vt:variant>
        <vt:lpwstr/>
      </vt:variant>
      <vt:variant>
        <vt:lpwstr>PO0000567</vt:lpwstr>
      </vt:variant>
      <vt:variant>
        <vt:i4>3080297</vt:i4>
      </vt:variant>
      <vt:variant>
        <vt:i4>189</vt:i4>
      </vt:variant>
      <vt:variant>
        <vt:i4>0</vt:i4>
      </vt:variant>
      <vt:variant>
        <vt:i4>5</vt:i4>
      </vt:variant>
      <vt:variant>
        <vt:lpwstr>normacs://normacs.ru/1K3?dob=41153.000000&amp;dol=41219.626308</vt:lpwstr>
      </vt:variant>
      <vt:variant>
        <vt:lpwstr/>
      </vt:variant>
      <vt:variant>
        <vt:i4>4980753</vt:i4>
      </vt:variant>
      <vt:variant>
        <vt:i4>186</vt:i4>
      </vt:variant>
      <vt:variant>
        <vt:i4>0</vt:i4>
      </vt:variant>
      <vt:variant>
        <vt:i4>5</vt:i4>
      </vt:variant>
      <vt:variant>
        <vt:lpwstr>normacs://normacs.ru/R8?dob=41153.000000&amp;dol=41219.626308</vt:lpwstr>
      </vt:variant>
      <vt:variant>
        <vt:lpwstr/>
      </vt:variant>
      <vt:variant>
        <vt:i4>5832773</vt:i4>
      </vt:variant>
      <vt:variant>
        <vt:i4>183</vt:i4>
      </vt:variant>
      <vt:variant>
        <vt:i4>0</vt:i4>
      </vt:variant>
      <vt:variant>
        <vt:i4>5</vt:i4>
      </vt:variant>
      <vt:variant>
        <vt:lpwstr/>
      </vt:variant>
      <vt:variant>
        <vt:lpwstr>PO0000567</vt:lpwstr>
      </vt:variant>
      <vt:variant>
        <vt:i4>3080297</vt:i4>
      </vt:variant>
      <vt:variant>
        <vt:i4>180</vt:i4>
      </vt:variant>
      <vt:variant>
        <vt:i4>0</vt:i4>
      </vt:variant>
      <vt:variant>
        <vt:i4>5</vt:i4>
      </vt:variant>
      <vt:variant>
        <vt:lpwstr>normacs://normacs.ru/1K3?dob=41153.000000&amp;dol=41219.626308</vt:lpwstr>
      </vt:variant>
      <vt:variant>
        <vt:lpwstr/>
      </vt:variant>
      <vt:variant>
        <vt:i4>5832773</vt:i4>
      </vt:variant>
      <vt:variant>
        <vt:i4>177</vt:i4>
      </vt:variant>
      <vt:variant>
        <vt:i4>0</vt:i4>
      </vt:variant>
      <vt:variant>
        <vt:i4>5</vt:i4>
      </vt:variant>
      <vt:variant>
        <vt:lpwstr/>
      </vt:variant>
      <vt:variant>
        <vt:lpwstr>PO0000567</vt:lpwstr>
      </vt:variant>
      <vt:variant>
        <vt:i4>3080297</vt:i4>
      </vt:variant>
      <vt:variant>
        <vt:i4>174</vt:i4>
      </vt:variant>
      <vt:variant>
        <vt:i4>0</vt:i4>
      </vt:variant>
      <vt:variant>
        <vt:i4>5</vt:i4>
      </vt:variant>
      <vt:variant>
        <vt:lpwstr>normacs://normacs.ru/1K3?dob=41153.000000&amp;dol=41219.626308</vt:lpwstr>
      </vt:variant>
      <vt:variant>
        <vt:lpwstr/>
      </vt:variant>
      <vt:variant>
        <vt:i4>5832773</vt:i4>
      </vt:variant>
      <vt:variant>
        <vt:i4>171</vt:i4>
      </vt:variant>
      <vt:variant>
        <vt:i4>0</vt:i4>
      </vt:variant>
      <vt:variant>
        <vt:i4>5</vt:i4>
      </vt:variant>
      <vt:variant>
        <vt:lpwstr/>
      </vt:variant>
      <vt:variant>
        <vt:lpwstr>PO0000567</vt:lpwstr>
      </vt:variant>
      <vt:variant>
        <vt:i4>3080297</vt:i4>
      </vt:variant>
      <vt:variant>
        <vt:i4>168</vt:i4>
      </vt:variant>
      <vt:variant>
        <vt:i4>0</vt:i4>
      </vt:variant>
      <vt:variant>
        <vt:i4>5</vt:i4>
      </vt:variant>
      <vt:variant>
        <vt:lpwstr>normacs://normacs.ru/1K3?dob=41153.000000&amp;dol=41219.626308</vt:lpwstr>
      </vt:variant>
      <vt:variant>
        <vt:lpwstr/>
      </vt:variant>
      <vt:variant>
        <vt:i4>1114123</vt:i4>
      </vt:variant>
      <vt:variant>
        <vt:i4>165</vt:i4>
      </vt:variant>
      <vt:variant>
        <vt:i4>0</vt:i4>
      </vt:variant>
      <vt:variant>
        <vt:i4>5</vt:i4>
      </vt:variant>
      <vt:variant>
        <vt:lpwstr>consultantplus://offline/ref=91697598999F1E47A1DBF70CDEB8DF16D81B2D163759A6CA6F5A4CA90FcAACG</vt:lpwstr>
      </vt:variant>
      <vt:variant>
        <vt:lpwstr/>
      </vt:variant>
      <vt:variant>
        <vt:i4>6422636</vt:i4>
      </vt:variant>
      <vt:variant>
        <vt:i4>159</vt:i4>
      </vt:variant>
      <vt:variant>
        <vt:i4>0</vt:i4>
      </vt:variant>
      <vt:variant>
        <vt:i4>5</vt:i4>
      </vt:variant>
      <vt:variant>
        <vt:lpwstr>783.htm</vt:lpwstr>
      </vt:variant>
      <vt:variant>
        <vt:lpwstr/>
      </vt:variant>
      <vt:variant>
        <vt:i4>3211364</vt:i4>
      </vt:variant>
      <vt:variant>
        <vt:i4>156</vt:i4>
      </vt:variant>
      <vt:variant>
        <vt:i4>0</vt:i4>
      </vt:variant>
      <vt:variant>
        <vt:i4>5</vt:i4>
      </vt:variant>
      <vt:variant>
        <vt:lpwstr>consultantplus://offline/main?base=LAW;n=105907;fld=134;dst=100013</vt:lpwstr>
      </vt:variant>
      <vt:variant>
        <vt:lpwstr/>
      </vt:variant>
      <vt:variant>
        <vt:i4>6422636</vt:i4>
      </vt:variant>
      <vt:variant>
        <vt:i4>153</vt:i4>
      </vt:variant>
      <vt:variant>
        <vt:i4>0</vt:i4>
      </vt:variant>
      <vt:variant>
        <vt:i4>5</vt:i4>
      </vt:variant>
      <vt:variant>
        <vt:lpwstr>783.htm</vt:lpwstr>
      </vt:variant>
      <vt:variant>
        <vt:lpwstr/>
      </vt:variant>
      <vt:variant>
        <vt:i4>7798880</vt:i4>
      </vt:variant>
      <vt:variant>
        <vt:i4>147</vt:i4>
      </vt:variant>
      <vt:variant>
        <vt:i4>0</vt:i4>
      </vt:variant>
      <vt:variant>
        <vt:i4>5</vt:i4>
      </vt:variant>
      <vt:variant>
        <vt:lpwstr>consultantplus://offline/ref=91697598999F1E47A1DBF70CDEB8DF16D81829193057A6CA6F5A4CA90FACE6127841848FE929F1ADc0A1G</vt:lpwstr>
      </vt:variant>
      <vt:variant>
        <vt:lpwstr/>
      </vt:variant>
      <vt:variant>
        <vt:i4>2293815</vt:i4>
      </vt:variant>
      <vt:variant>
        <vt:i4>138</vt:i4>
      </vt:variant>
      <vt:variant>
        <vt:i4>0</vt:i4>
      </vt:variant>
      <vt:variant>
        <vt:i4>5</vt:i4>
      </vt:variant>
      <vt:variant>
        <vt:lpwstr>consultantplus://offline/ref=91697598999F1E47A1DBF70CDEB8DF16D0102816345BFBC0670340ABc0A8G</vt:lpwstr>
      </vt:variant>
      <vt:variant>
        <vt:lpwstr/>
      </vt:variant>
      <vt:variant>
        <vt:i4>2293815</vt:i4>
      </vt:variant>
      <vt:variant>
        <vt:i4>135</vt:i4>
      </vt:variant>
      <vt:variant>
        <vt:i4>0</vt:i4>
      </vt:variant>
      <vt:variant>
        <vt:i4>5</vt:i4>
      </vt:variant>
      <vt:variant>
        <vt:lpwstr>consultantplus://offline/ref=91697598999F1E47A1DBF70CDEB8DF16D0102816345BFBC0670340ABc0A8G</vt:lpwstr>
      </vt:variant>
      <vt:variant>
        <vt:lpwstr/>
      </vt:variant>
      <vt:variant>
        <vt:i4>2293815</vt:i4>
      </vt:variant>
      <vt:variant>
        <vt:i4>132</vt:i4>
      </vt:variant>
      <vt:variant>
        <vt:i4>0</vt:i4>
      </vt:variant>
      <vt:variant>
        <vt:i4>5</vt:i4>
      </vt:variant>
      <vt:variant>
        <vt:lpwstr>consultantplus://offline/ref=91697598999F1E47A1DBF70CDEB8DF16D0102816345BFBC0670340ABc0A8G</vt:lpwstr>
      </vt:variant>
      <vt:variant>
        <vt:lpwstr/>
      </vt:variant>
      <vt:variant>
        <vt:i4>1966091</vt:i4>
      </vt:variant>
      <vt:variant>
        <vt:i4>126</vt:i4>
      </vt:variant>
      <vt:variant>
        <vt:i4>0</vt:i4>
      </vt:variant>
      <vt:variant>
        <vt:i4>5</vt:i4>
      </vt:variant>
      <vt:variant>
        <vt:lpwstr>consultantplus://offline/ref=7403143B81C16305A40FCA24B608AB786405B47FB3BEF5D0FB3C6CB0760E7B1D33839E8048DA9BB72F046DQ7Z1I</vt:lpwstr>
      </vt:variant>
      <vt:variant>
        <vt:lpwstr/>
      </vt:variant>
      <vt:variant>
        <vt:i4>1966091</vt:i4>
      </vt:variant>
      <vt:variant>
        <vt:i4>123</vt:i4>
      </vt:variant>
      <vt:variant>
        <vt:i4>0</vt:i4>
      </vt:variant>
      <vt:variant>
        <vt:i4>5</vt:i4>
      </vt:variant>
      <vt:variant>
        <vt:lpwstr>consultantplus://offline/ref=7403143B81C16305A40FCA24B608AB786405B47FB3BEF5D0FB3C6CB0760E7B1D33839E8048DA9BB72F046DQ7Z1I</vt:lpwstr>
      </vt:variant>
      <vt:variant>
        <vt:lpwstr/>
      </vt:variant>
      <vt:variant>
        <vt:i4>1245195</vt:i4>
      </vt:variant>
      <vt:variant>
        <vt:i4>117</vt:i4>
      </vt:variant>
      <vt:variant>
        <vt:i4>0</vt:i4>
      </vt:variant>
      <vt:variant>
        <vt:i4>5</vt:i4>
      </vt:variant>
      <vt:variant>
        <vt:lpwstr>consultantplus://offline/ref=27A23A2BCD836AF615841A65F4869047202A573537F3A7A105408BC5F7835126F1B94F2D909EC9EA397787E537H</vt:lpwstr>
      </vt:variant>
      <vt:variant>
        <vt:lpwstr/>
      </vt:variant>
      <vt:variant>
        <vt:i4>3145835</vt:i4>
      </vt:variant>
      <vt:variant>
        <vt:i4>114</vt:i4>
      </vt:variant>
      <vt:variant>
        <vt:i4>0</vt:i4>
      </vt:variant>
      <vt:variant>
        <vt:i4>5</vt:i4>
      </vt:variant>
      <vt:variant>
        <vt:lpwstr>consultantplus://offline/main?base=LAW;n=117057;fld=134;dst=100267</vt:lpwstr>
      </vt:variant>
      <vt:variant>
        <vt:lpwstr/>
      </vt:variant>
      <vt:variant>
        <vt:i4>3539048</vt:i4>
      </vt:variant>
      <vt:variant>
        <vt:i4>111</vt:i4>
      </vt:variant>
      <vt:variant>
        <vt:i4>0</vt:i4>
      </vt:variant>
      <vt:variant>
        <vt:i4>5</vt:i4>
      </vt:variant>
      <vt:variant>
        <vt:lpwstr>consultantplus://offline/main?base=LAW;n=117338;fld=134;dst=85</vt:lpwstr>
      </vt:variant>
      <vt:variant>
        <vt:lpwstr/>
      </vt:variant>
      <vt:variant>
        <vt:i4>1835064</vt:i4>
      </vt:variant>
      <vt:variant>
        <vt:i4>104</vt:i4>
      </vt:variant>
      <vt:variant>
        <vt:i4>0</vt:i4>
      </vt:variant>
      <vt:variant>
        <vt:i4>5</vt:i4>
      </vt:variant>
      <vt:variant>
        <vt:lpwstr/>
      </vt:variant>
      <vt:variant>
        <vt:lpwstr>_Toc370837830</vt:lpwstr>
      </vt:variant>
      <vt:variant>
        <vt:i4>1900600</vt:i4>
      </vt:variant>
      <vt:variant>
        <vt:i4>98</vt:i4>
      </vt:variant>
      <vt:variant>
        <vt:i4>0</vt:i4>
      </vt:variant>
      <vt:variant>
        <vt:i4>5</vt:i4>
      </vt:variant>
      <vt:variant>
        <vt:lpwstr/>
      </vt:variant>
      <vt:variant>
        <vt:lpwstr>_Toc370837829</vt:lpwstr>
      </vt:variant>
      <vt:variant>
        <vt:i4>1900600</vt:i4>
      </vt:variant>
      <vt:variant>
        <vt:i4>92</vt:i4>
      </vt:variant>
      <vt:variant>
        <vt:i4>0</vt:i4>
      </vt:variant>
      <vt:variant>
        <vt:i4>5</vt:i4>
      </vt:variant>
      <vt:variant>
        <vt:lpwstr/>
      </vt:variant>
      <vt:variant>
        <vt:lpwstr>_Toc370837828</vt:lpwstr>
      </vt:variant>
      <vt:variant>
        <vt:i4>1900600</vt:i4>
      </vt:variant>
      <vt:variant>
        <vt:i4>86</vt:i4>
      </vt:variant>
      <vt:variant>
        <vt:i4>0</vt:i4>
      </vt:variant>
      <vt:variant>
        <vt:i4>5</vt:i4>
      </vt:variant>
      <vt:variant>
        <vt:lpwstr/>
      </vt:variant>
      <vt:variant>
        <vt:lpwstr>_Toc370837827</vt:lpwstr>
      </vt:variant>
      <vt:variant>
        <vt:i4>1900600</vt:i4>
      </vt:variant>
      <vt:variant>
        <vt:i4>80</vt:i4>
      </vt:variant>
      <vt:variant>
        <vt:i4>0</vt:i4>
      </vt:variant>
      <vt:variant>
        <vt:i4>5</vt:i4>
      </vt:variant>
      <vt:variant>
        <vt:lpwstr/>
      </vt:variant>
      <vt:variant>
        <vt:lpwstr>_Toc370837826</vt:lpwstr>
      </vt:variant>
      <vt:variant>
        <vt:i4>1900600</vt:i4>
      </vt:variant>
      <vt:variant>
        <vt:i4>74</vt:i4>
      </vt:variant>
      <vt:variant>
        <vt:i4>0</vt:i4>
      </vt:variant>
      <vt:variant>
        <vt:i4>5</vt:i4>
      </vt:variant>
      <vt:variant>
        <vt:lpwstr/>
      </vt:variant>
      <vt:variant>
        <vt:lpwstr>_Toc370837825</vt:lpwstr>
      </vt:variant>
      <vt:variant>
        <vt:i4>1900600</vt:i4>
      </vt:variant>
      <vt:variant>
        <vt:i4>68</vt:i4>
      </vt:variant>
      <vt:variant>
        <vt:i4>0</vt:i4>
      </vt:variant>
      <vt:variant>
        <vt:i4>5</vt:i4>
      </vt:variant>
      <vt:variant>
        <vt:lpwstr/>
      </vt:variant>
      <vt:variant>
        <vt:lpwstr>_Toc370837824</vt:lpwstr>
      </vt:variant>
      <vt:variant>
        <vt:i4>1900600</vt:i4>
      </vt:variant>
      <vt:variant>
        <vt:i4>62</vt:i4>
      </vt:variant>
      <vt:variant>
        <vt:i4>0</vt:i4>
      </vt:variant>
      <vt:variant>
        <vt:i4>5</vt:i4>
      </vt:variant>
      <vt:variant>
        <vt:lpwstr/>
      </vt:variant>
      <vt:variant>
        <vt:lpwstr>_Toc370837823</vt:lpwstr>
      </vt:variant>
      <vt:variant>
        <vt:i4>1900600</vt:i4>
      </vt:variant>
      <vt:variant>
        <vt:i4>56</vt:i4>
      </vt:variant>
      <vt:variant>
        <vt:i4>0</vt:i4>
      </vt:variant>
      <vt:variant>
        <vt:i4>5</vt:i4>
      </vt:variant>
      <vt:variant>
        <vt:lpwstr/>
      </vt:variant>
      <vt:variant>
        <vt:lpwstr>_Toc370837822</vt:lpwstr>
      </vt:variant>
      <vt:variant>
        <vt:i4>1900600</vt:i4>
      </vt:variant>
      <vt:variant>
        <vt:i4>50</vt:i4>
      </vt:variant>
      <vt:variant>
        <vt:i4>0</vt:i4>
      </vt:variant>
      <vt:variant>
        <vt:i4>5</vt:i4>
      </vt:variant>
      <vt:variant>
        <vt:lpwstr/>
      </vt:variant>
      <vt:variant>
        <vt:lpwstr>_Toc370837821</vt:lpwstr>
      </vt:variant>
      <vt:variant>
        <vt:i4>1900600</vt:i4>
      </vt:variant>
      <vt:variant>
        <vt:i4>44</vt:i4>
      </vt:variant>
      <vt:variant>
        <vt:i4>0</vt:i4>
      </vt:variant>
      <vt:variant>
        <vt:i4>5</vt:i4>
      </vt:variant>
      <vt:variant>
        <vt:lpwstr/>
      </vt:variant>
      <vt:variant>
        <vt:lpwstr>_Toc370837820</vt:lpwstr>
      </vt:variant>
      <vt:variant>
        <vt:i4>1966136</vt:i4>
      </vt:variant>
      <vt:variant>
        <vt:i4>38</vt:i4>
      </vt:variant>
      <vt:variant>
        <vt:i4>0</vt:i4>
      </vt:variant>
      <vt:variant>
        <vt:i4>5</vt:i4>
      </vt:variant>
      <vt:variant>
        <vt:lpwstr/>
      </vt:variant>
      <vt:variant>
        <vt:lpwstr>_Toc370837819</vt:lpwstr>
      </vt:variant>
      <vt:variant>
        <vt:i4>1966136</vt:i4>
      </vt:variant>
      <vt:variant>
        <vt:i4>32</vt:i4>
      </vt:variant>
      <vt:variant>
        <vt:i4>0</vt:i4>
      </vt:variant>
      <vt:variant>
        <vt:i4>5</vt:i4>
      </vt:variant>
      <vt:variant>
        <vt:lpwstr/>
      </vt:variant>
      <vt:variant>
        <vt:lpwstr>_Toc370837818</vt:lpwstr>
      </vt:variant>
      <vt:variant>
        <vt:i4>1966136</vt:i4>
      </vt:variant>
      <vt:variant>
        <vt:i4>26</vt:i4>
      </vt:variant>
      <vt:variant>
        <vt:i4>0</vt:i4>
      </vt:variant>
      <vt:variant>
        <vt:i4>5</vt:i4>
      </vt:variant>
      <vt:variant>
        <vt:lpwstr/>
      </vt:variant>
      <vt:variant>
        <vt:lpwstr>_Toc370837817</vt:lpwstr>
      </vt:variant>
      <vt:variant>
        <vt:i4>1966136</vt:i4>
      </vt:variant>
      <vt:variant>
        <vt:i4>20</vt:i4>
      </vt:variant>
      <vt:variant>
        <vt:i4>0</vt:i4>
      </vt:variant>
      <vt:variant>
        <vt:i4>5</vt:i4>
      </vt:variant>
      <vt:variant>
        <vt:lpwstr/>
      </vt:variant>
      <vt:variant>
        <vt:lpwstr>_Toc370837816</vt:lpwstr>
      </vt:variant>
      <vt:variant>
        <vt:i4>1966136</vt:i4>
      </vt:variant>
      <vt:variant>
        <vt:i4>14</vt:i4>
      </vt:variant>
      <vt:variant>
        <vt:i4>0</vt:i4>
      </vt:variant>
      <vt:variant>
        <vt:i4>5</vt:i4>
      </vt:variant>
      <vt:variant>
        <vt:lpwstr/>
      </vt:variant>
      <vt:variant>
        <vt:lpwstr>_Toc370837815</vt:lpwstr>
      </vt:variant>
      <vt:variant>
        <vt:i4>1966136</vt:i4>
      </vt:variant>
      <vt:variant>
        <vt:i4>8</vt:i4>
      </vt:variant>
      <vt:variant>
        <vt:i4>0</vt:i4>
      </vt:variant>
      <vt:variant>
        <vt:i4>5</vt:i4>
      </vt:variant>
      <vt:variant>
        <vt:lpwstr/>
      </vt:variant>
      <vt:variant>
        <vt:lpwstr>_Toc370837814</vt:lpwstr>
      </vt:variant>
      <vt:variant>
        <vt:i4>1966136</vt:i4>
      </vt:variant>
      <vt:variant>
        <vt:i4>2</vt:i4>
      </vt:variant>
      <vt:variant>
        <vt:i4>0</vt:i4>
      </vt:variant>
      <vt:variant>
        <vt:i4>5</vt:i4>
      </vt:variant>
      <vt:variant>
        <vt:lpwstr/>
      </vt:variant>
      <vt:variant>
        <vt:lpwstr>_Toc370837813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retmike</cp:lastModifiedBy>
  <cp:revision>7</cp:revision>
  <cp:lastPrinted>2015-08-11T04:44:00Z</cp:lastPrinted>
  <dcterms:created xsi:type="dcterms:W3CDTF">2015-08-10T09:58:00Z</dcterms:created>
  <dcterms:modified xsi:type="dcterms:W3CDTF">2015-08-11T04:45:00Z</dcterms:modified>
</cp:coreProperties>
</file>